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91D6" w14:textId="77777777" w:rsidR="008F10D6" w:rsidRDefault="008D7746">
      <w:pPr>
        <w:pStyle w:val="Title"/>
      </w:pPr>
      <w:r>
        <w:rPr>
          <w:noProof/>
        </w:rPr>
        <w:drawing>
          <wp:inline distT="0" distB="0" distL="0" distR="0" wp14:anchorId="71C92BF0" wp14:editId="4DA7806F">
            <wp:extent cx="171979" cy="1905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age/162fbb291610e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9AF0D" w14:textId="77777777" w:rsidR="008F10D6" w:rsidRDefault="008D7746" w:rsidP="00CB7ECC">
      <w:pPr>
        <w:pStyle w:val="Heading0"/>
        <w:spacing w:before="360"/>
      </w:pPr>
      <w:bookmarkStart w:id="0" w:name="UUIDa4dd5b4eed05724ecb404981adaf3ad4"/>
      <w:r>
        <w:t>Section 084113: ENTRÉES ET DEVANTURES DE MAGASINS AVEC CADRES EN ALUMINIUM</w:t>
      </w:r>
      <w:bookmarkEnd w:id="0"/>
    </w:p>
    <w:p w14:paraId="6B5D6CE6" w14:textId="77777777" w:rsidR="008F10D6" w:rsidRDefault="008D7746">
      <w:pPr>
        <w:pStyle w:val="FirstParagraph"/>
      </w:pPr>
      <w:proofErr w:type="spellStart"/>
      <w:r>
        <w:t>Cette</w:t>
      </w:r>
      <w:proofErr w:type="spellEnd"/>
      <w:r>
        <w:t xml:space="preserve"> </w:t>
      </w:r>
      <w:proofErr w:type="spellStart"/>
      <w:r>
        <w:t>spécification</w:t>
      </w:r>
      <w:proofErr w:type="spellEnd"/>
      <w:r>
        <w:t xml:space="preserve"> guide </w:t>
      </w:r>
      <w:proofErr w:type="spellStart"/>
      <w:r>
        <w:t>suggérée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développée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 </w:t>
      </w:r>
      <w:proofErr w:type="spellStart"/>
      <w:r>
        <w:t>basant</w:t>
      </w:r>
      <w:proofErr w:type="spellEnd"/>
      <w:r>
        <w:t xml:space="preserve"> sur </w:t>
      </w:r>
      <w:proofErr w:type="spellStart"/>
      <w:r>
        <w:t>l’édition</w:t>
      </w:r>
      <w:proofErr w:type="spellEnd"/>
      <w:r>
        <w:t xml:space="preserve"> </w:t>
      </w:r>
      <w:proofErr w:type="spellStart"/>
      <w:r>
        <w:t>actuelle</w:t>
      </w:r>
      <w:proofErr w:type="spellEnd"/>
      <w:r>
        <w:t xml:space="preserve"> du « Manuel de pratique » du Construction Specifications Institute (CSI), </w:t>
      </w:r>
      <w:proofErr w:type="spellStart"/>
      <w:r>
        <w:t>notamment</w:t>
      </w:r>
      <w:proofErr w:type="spellEnd"/>
      <w:r>
        <w:t xml:space="preserve"> les </w:t>
      </w:r>
      <w:proofErr w:type="spellStart"/>
      <w:r>
        <w:t>recommandations</w:t>
      </w:r>
      <w:proofErr w:type="spellEnd"/>
      <w:r>
        <w:t xml:space="preserve"> du Format de section </w:t>
      </w:r>
      <w:proofErr w:type="spellStart"/>
      <w:r>
        <w:t>en</w:t>
      </w:r>
      <w:proofErr w:type="spellEnd"/>
      <w:r>
        <w:t xml:space="preserve"> trois parties du CSI et le Format de page du CSI. </w:t>
      </w:r>
      <w:proofErr w:type="spellStart"/>
      <w:r>
        <w:t>En</w:t>
      </w:r>
      <w:proofErr w:type="spellEnd"/>
      <w:r>
        <w:t xml:space="preserve"> </w:t>
      </w:r>
      <w:proofErr w:type="spellStart"/>
      <w:r>
        <w:t>outre</w:t>
      </w:r>
      <w:proofErr w:type="spellEnd"/>
      <w:r>
        <w:t xml:space="preserve">, le concept de </w:t>
      </w:r>
      <w:proofErr w:type="spellStart"/>
      <w:r>
        <w:t>développement</w:t>
      </w:r>
      <w:proofErr w:type="spellEnd"/>
      <w:r>
        <w:t xml:space="preserve"> et la disposition </w:t>
      </w:r>
      <w:proofErr w:type="spellStart"/>
      <w:r>
        <w:t>organisationnelle</w:t>
      </w:r>
      <w:proofErr w:type="spellEnd"/>
      <w:r>
        <w:t xml:space="preserve"> du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MasterSpecMD</w:t>
      </w:r>
      <w:proofErr w:type="spellEnd"/>
      <w:r>
        <w:t xml:space="preserve"> de </w:t>
      </w:r>
      <w:proofErr w:type="spellStart"/>
      <w:r>
        <w:t>l’American</w:t>
      </w:r>
      <w:proofErr w:type="spellEnd"/>
      <w:r>
        <w:t xml:space="preserve"> Institute of Architects (AIA)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reconnus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la </w:t>
      </w:r>
      <w:proofErr w:type="spellStart"/>
      <w:r>
        <w:t>préparation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spécification</w:t>
      </w:r>
      <w:proofErr w:type="spellEnd"/>
      <w:r>
        <w:t xml:space="preserve"> guide. Ni le CSI, </w:t>
      </w:r>
      <w:proofErr w:type="spellStart"/>
      <w:r>
        <w:t>l’AIA</w:t>
      </w:r>
      <w:proofErr w:type="spellEnd"/>
      <w:r>
        <w:t xml:space="preserve">, </w:t>
      </w:r>
      <w:proofErr w:type="spellStart"/>
      <w:r>
        <w:t>l’USGBC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l’ILFI</w:t>
      </w:r>
      <w:proofErr w:type="spellEnd"/>
      <w:r>
        <w:t xml:space="preserve"> </w:t>
      </w:r>
      <w:proofErr w:type="spellStart"/>
      <w:r>
        <w:t>n’approuvent</w:t>
      </w:r>
      <w:proofErr w:type="spellEnd"/>
      <w:r>
        <w:t xml:space="preserve"> des fabricants et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particulier. La </w:t>
      </w:r>
      <w:proofErr w:type="spellStart"/>
      <w:r>
        <w:t>préparation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spécification</w:t>
      </w:r>
      <w:proofErr w:type="spellEnd"/>
      <w:r>
        <w:t xml:space="preserve"> guide suppose </w:t>
      </w:r>
      <w:proofErr w:type="spellStart"/>
      <w:r>
        <w:t>l’utilisation</w:t>
      </w:r>
      <w:proofErr w:type="spellEnd"/>
      <w:r>
        <w:t xml:space="preserve"> de documents et </w:t>
      </w:r>
      <w:proofErr w:type="spellStart"/>
      <w:r>
        <w:t>formulaires</w:t>
      </w:r>
      <w:proofErr w:type="spellEnd"/>
      <w:r>
        <w:t xml:space="preserve"> de </w:t>
      </w:r>
      <w:proofErr w:type="spellStart"/>
      <w:r>
        <w:t>contrat</w:t>
      </w:r>
      <w:proofErr w:type="spellEnd"/>
      <w:r>
        <w:t xml:space="preserve"> standard, </w:t>
      </w:r>
      <w:proofErr w:type="spellStart"/>
      <w:r>
        <w:t>notamment</w:t>
      </w:r>
      <w:proofErr w:type="spellEnd"/>
      <w:r>
        <w:t xml:space="preserve"> les « Conditions du </w:t>
      </w:r>
      <w:proofErr w:type="spellStart"/>
      <w:r>
        <w:t>contrat</w:t>
      </w:r>
      <w:proofErr w:type="spellEnd"/>
      <w:r>
        <w:t xml:space="preserve"> », </w:t>
      </w:r>
      <w:proofErr w:type="spellStart"/>
      <w:r>
        <w:t>publiées</w:t>
      </w:r>
      <w:proofErr w:type="spellEnd"/>
      <w:r>
        <w:t xml:space="preserve"> par </w:t>
      </w:r>
      <w:proofErr w:type="spellStart"/>
      <w:r>
        <w:t>l’AIA</w:t>
      </w:r>
      <w:proofErr w:type="spellEnd"/>
      <w:r>
        <w:t>.</w:t>
      </w:r>
    </w:p>
    <w:p w14:paraId="5B178579" w14:textId="488FF497" w:rsidR="008F10D6" w:rsidRDefault="00CB7ECC">
      <w:pPr>
        <w:pStyle w:val="BlockText"/>
      </w:pPr>
      <w:r>
        <w:rPr>
          <w:b/>
        </w:rPr>
        <w:t xml:space="preserve">EDITOR NOTE: </w:t>
      </w:r>
      <w:r w:rsidR="008D7746">
        <w:t xml:space="preserve">Les instructions à </w:t>
      </w:r>
      <w:proofErr w:type="spellStart"/>
      <w:r w:rsidR="008D7746">
        <w:t>l'éditeur</w:t>
      </w:r>
      <w:proofErr w:type="spellEnd"/>
      <w:r w:rsidR="008D7746">
        <w:t xml:space="preserve"> </w:t>
      </w:r>
      <w:proofErr w:type="spellStart"/>
      <w:r w:rsidR="008D7746">
        <w:t>apparaissent</w:t>
      </w:r>
      <w:proofErr w:type="spellEnd"/>
      <w:r w:rsidR="008D7746">
        <w:t xml:space="preserve"> </w:t>
      </w:r>
      <w:proofErr w:type="spellStart"/>
      <w:r w:rsidR="008D7746">
        <w:t>en</w:t>
      </w:r>
      <w:proofErr w:type="spellEnd"/>
      <w:r w:rsidR="008D7746">
        <w:t xml:space="preserve"> ROUGE. Ce style </w:t>
      </w:r>
      <w:proofErr w:type="spellStart"/>
      <w:r w:rsidR="008D7746">
        <w:t>n'existe</w:t>
      </w:r>
      <w:proofErr w:type="spellEnd"/>
      <w:r w:rsidR="008D7746">
        <w:t xml:space="preserve"> pas dans le </w:t>
      </w:r>
      <w:proofErr w:type="spellStart"/>
      <w:r w:rsidR="008D7746">
        <w:t>modèle</w:t>
      </w:r>
      <w:proofErr w:type="spellEnd"/>
      <w:r w:rsidR="008D7746">
        <w:t xml:space="preserve"> CSI standard.</w:t>
      </w:r>
    </w:p>
    <w:p w14:paraId="30685D95" w14:textId="77777777" w:rsidR="008F10D6" w:rsidRDefault="008D7746">
      <w:pPr>
        <w:pStyle w:val="Heading1"/>
      </w:pPr>
      <w:bookmarkStart w:id="1" w:name="UUID0f7f547c82910de39bd9739e063667ed"/>
      <w:r>
        <w:t>GÉNÉRALITÉS</w:t>
      </w:r>
      <w:bookmarkEnd w:id="1"/>
    </w:p>
    <w:p w14:paraId="2EDAE2D0" w14:textId="77777777" w:rsidR="008F10D6" w:rsidRDefault="008D7746">
      <w:pPr>
        <w:pStyle w:val="Heading2"/>
      </w:pPr>
      <w:bookmarkStart w:id="2" w:name="UUIDa8e52044469d49fa9d0922c77256a953"/>
      <w:r>
        <w:t>Documents connexes</w:t>
      </w:r>
      <w:bookmarkEnd w:id="2"/>
    </w:p>
    <w:p w14:paraId="1E3C1C8E" w14:textId="77777777" w:rsidR="008F10D6" w:rsidRDefault="008D7746" w:rsidP="00CB7ECC">
      <w:pPr>
        <w:pStyle w:val="Heading3"/>
      </w:pPr>
      <w:r>
        <w:t xml:space="preserve">Les dessins et les dispositions </w:t>
      </w:r>
      <w:proofErr w:type="spellStart"/>
      <w:r>
        <w:t>générales</w:t>
      </w:r>
      <w:proofErr w:type="spellEnd"/>
      <w:r>
        <w:t xml:space="preserve"> du </w:t>
      </w:r>
      <w:proofErr w:type="spellStart"/>
      <w:r>
        <w:t>contrat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les sections Conditions </w:t>
      </w:r>
      <w:proofErr w:type="spellStart"/>
      <w:r>
        <w:t>générales</w:t>
      </w:r>
      <w:proofErr w:type="spellEnd"/>
      <w:r>
        <w:t xml:space="preserve"> et </w:t>
      </w:r>
      <w:proofErr w:type="spellStart"/>
      <w:r>
        <w:t>supplémentaires</w:t>
      </w:r>
      <w:proofErr w:type="spellEnd"/>
      <w:r>
        <w:t xml:space="preserve"> et </w:t>
      </w:r>
      <w:proofErr w:type="spellStart"/>
      <w:r>
        <w:t>Spécifications</w:t>
      </w:r>
      <w:proofErr w:type="spellEnd"/>
      <w:r>
        <w:t xml:space="preserve"> Division 01, </w:t>
      </w:r>
      <w:proofErr w:type="spellStart"/>
      <w:r>
        <w:t>s’appliquent</w:t>
      </w:r>
      <w:proofErr w:type="spellEnd"/>
      <w:r>
        <w:t xml:space="preserve"> à </w:t>
      </w:r>
      <w:proofErr w:type="spellStart"/>
      <w:r>
        <w:t>cette</w:t>
      </w:r>
      <w:proofErr w:type="spellEnd"/>
      <w:r>
        <w:t xml:space="preserve"> section.</w:t>
      </w:r>
    </w:p>
    <w:p w14:paraId="03204902" w14:textId="77777777" w:rsidR="008F10D6" w:rsidRDefault="008D7746">
      <w:pPr>
        <w:pStyle w:val="Heading2"/>
      </w:pPr>
      <w:bookmarkStart w:id="3" w:name="UUIDc9071da95a1fc7f0befa145db5a66fcc"/>
      <w:r>
        <w:t>Sommaire</w:t>
      </w:r>
      <w:bookmarkEnd w:id="3"/>
    </w:p>
    <w:p w14:paraId="089D87E7" w14:textId="77777777" w:rsidR="008F10D6" w:rsidRDefault="008D7746" w:rsidP="00CB7ECC">
      <w:pPr>
        <w:pStyle w:val="Heading3"/>
      </w:pPr>
      <w:proofErr w:type="spellStart"/>
      <w:r>
        <w:t>Cette</w:t>
      </w:r>
      <w:proofErr w:type="spellEnd"/>
      <w:r>
        <w:t xml:space="preserve"> section </w:t>
      </w:r>
      <w:proofErr w:type="spellStart"/>
      <w:r>
        <w:t>couvre</w:t>
      </w:r>
      <w:proofErr w:type="spellEnd"/>
      <w:r>
        <w:t xml:space="preserve"> les entrées avec cadres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de Kawneer, y </w:t>
      </w:r>
      <w:proofErr w:type="spellStart"/>
      <w:r>
        <w:t>compris</w:t>
      </w:r>
      <w:proofErr w:type="spellEnd"/>
      <w:r>
        <w:t xml:space="preserve"> </w:t>
      </w:r>
      <w:proofErr w:type="spellStart"/>
      <w:r>
        <w:t>verre</w:t>
      </w:r>
      <w:proofErr w:type="spellEnd"/>
      <w:r>
        <w:t xml:space="preserve"> et </w:t>
      </w:r>
      <w:proofErr w:type="spellStart"/>
      <w:r>
        <w:t>vitrage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</w:t>
      </w:r>
      <w:proofErr w:type="spellStart"/>
      <w:r>
        <w:t>quincailleries</w:t>
      </w:r>
      <w:proofErr w:type="spellEnd"/>
      <w:r>
        <w:t xml:space="preserve"> et </w:t>
      </w:r>
      <w:proofErr w:type="spellStart"/>
      <w:r>
        <w:t>composants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>.</w:t>
      </w:r>
    </w:p>
    <w:p w14:paraId="1E7368E9" w14:textId="77777777" w:rsidR="008F10D6" w:rsidRDefault="008D7746" w:rsidP="00CB7ECC">
      <w:pPr>
        <w:pStyle w:val="Heading3"/>
      </w:pPr>
      <w:r>
        <w:t xml:space="preserve">Les types </w:t>
      </w:r>
      <w:proofErr w:type="spellStart"/>
      <w:r>
        <w:t>d’entrées</w:t>
      </w:r>
      <w:proofErr w:type="spellEnd"/>
      <w:r>
        <w:t xml:space="preserve"> avec cadres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de Kawneer </w:t>
      </w:r>
      <w:proofErr w:type="spellStart"/>
      <w:r>
        <w:t>comprennent</w:t>
      </w:r>
      <w:proofErr w:type="spellEnd"/>
      <w:r>
        <w:t xml:space="preserve"> :</w:t>
      </w:r>
    </w:p>
    <w:p w14:paraId="455AD93D" w14:textId="55A73399" w:rsidR="008F10D6" w:rsidRDefault="00CB7ECC" w:rsidP="008D7746">
      <w:pPr>
        <w:pStyle w:val="BlockText"/>
        <w:numPr>
          <w:ilvl w:val="0"/>
          <w:numId w:val="3"/>
        </w:numPr>
      </w:pPr>
      <w:r>
        <w:rPr>
          <w:b/>
        </w:rPr>
        <w:t xml:space="preserve">EDITOR NOTE: </w:t>
      </w:r>
      <w:proofErr w:type="spellStart"/>
      <w:r w:rsidR="008D7746">
        <w:t>Choisir</w:t>
      </w:r>
      <w:proofErr w:type="spellEnd"/>
      <w:r w:rsidR="008D7746">
        <w:t xml:space="preserve"> le type de </w:t>
      </w:r>
      <w:proofErr w:type="spellStart"/>
      <w:r w:rsidR="008D7746">
        <w:t>portes</w:t>
      </w:r>
      <w:proofErr w:type="spellEnd"/>
      <w:r w:rsidR="008D7746">
        <w:t xml:space="preserve"> (</w:t>
      </w:r>
      <w:proofErr w:type="spellStart"/>
      <w:r w:rsidR="008D7746">
        <w:t>étroites</w:t>
      </w:r>
      <w:proofErr w:type="spellEnd"/>
      <w:r w:rsidR="008D7746">
        <w:t xml:space="preserve">, </w:t>
      </w:r>
      <w:proofErr w:type="spellStart"/>
      <w:r w:rsidR="008D7746">
        <w:t>moyennes</w:t>
      </w:r>
      <w:proofErr w:type="spellEnd"/>
      <w:r w:rsidR="008D7746">
        <w:t xml:space="preserve"> </w:t>
      </w:r>
      <w:proofErr w:type="spellStart"/>
      <w:r w:rsidR="008D7746">
        <w:t>ou</w:t>
      </w:r>
      <w:proofErr w:type="spellEnd"/>
      <w:r w:rsidR="008D7746">
        <w:t xml:space="preserve"> larges) </w:t>
      </w:r>
      <w:proofErr w:type="spellStart"/>
      <w:r w:rsidR="008D7746">
        <w:t>en</w:t>
      </w:r>
      <w:proofErr w:type="spellEnd"/>
      <w:r w:rsidR="008D7746">
        <w:t xml:space="preserve"> </w:t>
      </w:r>
      <w:proofErr w:type="spellStart"/>
      <w:r w:rsidR="008D7746">
        <w:t>fonction</w:t>
      </w:r>
      <w:proofErr w:type="spellEnd"/>
      <w:r w:rsidR="008D7746">
        <w:t xml:space="preserve"> des exigences du </w:t>
      </w:r>
      <w:proofErr w:type="spellStart"/>
      <w:r w:rsidR="008D7746">
        <w:t>projet</w:t>
      </w:r>
      <w:proofErr w:type="spellEnd"/>
      <w:r w:rsidR="008D7746">
        <w:t>.</w:t>
      </w:r>
    </w:p>
    <w:p w14:paraId="494CCE94" w14:textId="77777777" w:rsidR="008F10D6" w:rsidRDefault="008D7746" w:rsidP="00CB7ECC">
      <w:pPr>
        <w:pStyle w:val="Heading4"/>
      </w:pPr>
      <w:r>
        <w:t xml:space="preserve">2000T </w:t>
      </w:r>
      <w:proofErr w:type="spellStart"/>
      <w:r>
        <w:t>Portes</w:t>
      </w:r>
      <w:proofErr w:type="spellEnd"/>
      <w:r>
        <w:t xml:space="preserve"> de Terrasse:</w:t>
      </w:r>
    </w:p>
    <w:p w14:paraId="229DE04E" w14:textId="77777777" w:rsidR="008F10D6" w:rsidRDefault="008D7746" w:rsidP="00CB7ECC">
      <w:pPr>
        <w:pStyle w:val="Heading5"/>
      </w:pPr>
      <w:r>
        <w:t>Dimensions et applications :</w:t>
      </w:r>
    </w:p>
    <w:p w14:paraId="1DB2D054" w14:textId="77777777" w:rsidR="008F10D6" w:rsidRDefault="008D7746" w:rsidP="00CB7ECC">
      <w:pPr>
        <w:pStyle w:val="Heading6"/>
      </w:pPr>
      <w:r>
        <w:t xml:space="preserve">Dimension </w:t>
      </w:r>
      <w:proofErr w:type="spellStart"/>
      <w:r>
        <w:t>nominale</w:t>
      </w:r>
      <w:proofErr w:type="spellEnd"/>
      <w:r>
        <w:t xml:space="preserve"> de face de 4-38 po (111,13 mm)</w:t>
      </w:r>
    </w:p>
    <w:p w14:paraId="6FEEDEA2" w14:textId="77777777" w:rsidR="008F10D6" w:rsidRDefault="008D7746" w:rsidP="00CB7ECC">
      <w:pPr>
        <w:pStyle w:val="Heading6"/>
      </w:pPr>
      <w:proofErr w:type="spellStart"/>
      <w:r>
        <w:t>Profondeur</w:t>
      </w:r>
      <w:proofErr w:type="spellEnd"/>
      <w:r>
        <w:t xml:space="preserve"> : 2-1/4 po (57 mm)</w:t>
      </w:r>
    </w:p>
    <w:p w14:paraId="39DFEEEE" w14:textId="77777777" w:rsidR="008F10D6" w:rsidRDefault="008D7746" w:rsidP="00CB7ECC">
      <w:pPr>
        <w:pStyle w:val="Heading6"/>
      </w:pPr>
      <w:r>
        <w:t xml:space="preserve">Les applications à circulation </w:t>
      </w:r>
      <w:proofErr w:type="spellStart"/>
      <w:r>
        <w:t>moyenne</w:t>
      </w:r>
      <w:proofErr w:type="spellEnd"/>
    </w:p>
    <w:p w14:paraId="5EDDE086" w14:textId="77777777" w:rsidR="008F10D6" w:rsidRDefault="008D7746" w:rsidP="00CB7ECC">
      <w:pPr>
        <w:pStyle w:val="Heading5"/>
      </w:pPr>
      <w:proofErr w:type="spellStart"/>
      <w:r>
        <w:t>Portes</w:t>
      </w:r>
      <w:proofErr w:type="spellEnd"/>
      <w:r>
        <w:t xml:space="preserve"> simples 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l’extérieur</w:t>
      </w:r>
      <w:proofErr w:type="spellEnd"/>
      <w:r>
        <w:t xml:space="preserve"> :</w:t>
      </w:r>
    </w:p>
    <w:p w14:paraId="00FB5A23" w14:textId="77777777" w:rsidR="008F10D6" w:rsidRDefault="008D7746" w:rsidP="00CB7ECC">
      <w:pPr>
        <w:pStyle w:val="Heading6"/>
      </w:pPr>
      <w:r>
        <w:t>Cadre de 4 po (101,6 mm); AW-PG90-ATD</w:t>
      </w:r>
    </w:p>
    <w:p w14:paraId="45BDA1F1" w14:textId="77777777" w:rsidR="008F10D6" w:rsidRDefault="008D7746" w:rsidP="00CB7ECC">
      <w:pPr>
        <w:pStyle w:val="Heading6"/>
      </w:pPr>
      <w:r>
        <w:t>Cadre de 5 po (127,0 mm); AW-PG90-ATD</w:t>
      </w:r>
    </w:p>
    <w:p w14:paraId="16FA815B" w14:textId="77777777" w:rsidR="008F10D6" w:rsidRDefault="008D7746" w:rsidP="00CB7ECC">
      <w:pPr>
        <w:pStyle w:val="Heading6"/>
      </w:pPr>
      <w:r>
        <w:t xml:space="preserve">Cadre de 4 po (101,6 mm); avec base à </w:t>
      </w:r>
      <w:proofErr w:type="spellStart"/>
      <w:r>
        <w:t>profil</w:t>
      </w:r>
      <w:proofErr w:type="spellEnd"/>
      <w:r>
        <w:t xml:space="preserve"> bas : AW-PG90-ATD</w:t>
      </w:r>
    </w:p>
    <w:p w14:paraId="23414718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petits et </w:t>
      </w:r>
      <w:proofErr w:type="spellStart"/>
      <w:r>
        <w:t>gros</w:t>
      </w:r>
      <w:proofErr w:type="spellEnd"/>
      <w:r>
        <w:t xml:space="preserve"> missiles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) : AW-PG90-ATD</w:t>
      </w:r>
    </w:p>
    <w:p w14:paraId="1A511EB1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</w:t>
      </w:r>
      <w:proofErr w:type="spellStart"/>
      <w:r>
        <w:t>gros</w:t>
      </w:r>
      <w:proofErr w:type="spellEnd"/>
      <w:r>
        <w:t xml:space="preserve"> missiles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feuillure</w:t>
      </w:r>
      <w:proofErr w:type="spellEnd"/>
      <w:r>
        <w:t xml:space="preserve"> </w:t>
      </w:r>
      <w:proofErr w:type="spellStart"/>
      <w:r>
        <w:t>sèche</w:t>
      </w:r>
      <w:proofErr w:type="spellEnd"/>
      <w:r>
        <w:t>) : AW-PG70-ATD</w:t>
      </w:r>
    </w:p>
    <w:p w14:paraId="775564CC" w14:textId="77777777" w:rsidR="003E7770" w:rsidRDefault="003E7770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35131DE8" w14:textId="33E1C528" w:rsidR="008F10D6" w:rsidRDefault="008D7746" w:rsidP="00CB7ECC">
      <w:pPr>
        <w:pStyle w:val="Heading5"/>
      </w:pPr>
      <w:proofErr w:type="spellStart"/>
      <w:r>
        <w:lastRenderedPageBreak/>
        <w:t>Portes</w:t>
      </w:r>
      <w:proofErr w:type="spellEnd"/>
      <w:r>
        <w:t xml:space="preserve"> simples 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l’intérieur</w:t>
      </w:r>
      <w:proofErr w:type="spellEnd"/>
      <w:r>
        <w:t xml:space="preserve"> :</w:t>
      </w:r>
    </w:p>
    <w:p w14:paraId="396F0A33" w14:textId="77777777" w:rsidR="008F10D6" w:rsidRDefault="008D7746" w:rsidP="00CB7ECC">
      <w:pPr>
        <w:pStyle w:val="Heading6"/>
      </w:pPr>
      <w:r>
        <w:t>Cadre de 4 po (101,6 mm); AW-PG90-ATD</w:t>
      </w:r>
    </w:p>
    <w:p w14:paraId="73E713DA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petits et </w:t>
      </w:r>
      <w:proofErr w:type="spellStart"/>
      <w:r>
        <w:t>gros</w:t>
      </w:r>
      <w:proofErr w:type="spellEnd"/>
      <w:r>
        <w:t xml:space="preserve"> missiles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) : AW-PG90-ATD</w:t>
      </w:r>
    </w:p>
    <w:p w14:paraId="02F17D6C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</w:t>
      </w:r>
      <w:proofErr w:type="spellStart"/>
      <w:r>
        <w:t>gros</w:t>
      </w:r>
      <w:proofErr w:type="spellEnd"/>
      <w:r>
        <w:t xml:space="preserve"> missiles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feuillure</w:t>
      </w:r>
      <w:proofErr w:type="spellEnd"/>
      <w:r>
        <w:t xml:space="preserve"> </w:t>
      </w:r>
      <w:proofErr w:type="spellStart"/>
      <w:r>
        <w:t>sèche</w:t>
      </w:r>
      <w:proofErr w:type="spellEnd"/>
      <w:r>
        <w:t>) : AW-PG70-ATD</w:t>
      </w:r>
    </w:p>
    <w:p w14:paraId="05654904" w14:textId="77777777" w:rsidR="008F10D6" w:rsidRDefault="008D7746" w:rsidP="00CB7ECC">
      <w:pPr>
        <w:pStyle w:val="Heading5"/>
      </w:pPr>
      <w:proofErr w:type="spellStart"/>
      <w:r>
        <w:t>Paires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l’extérieur</w:t>
      </w:r>
      <w:proofErr w:type="spellEnd"/>
      <w:r>
        <w:t xml:space="preserve"> :</w:t>
      </w:r>
    </w:p>
    <w:p w14:paraId="19AEDB73" w14:textId="77777777" w:rsidR="008F10D6" w:rsidRDefault="008D7746" w:rsidP="00CB7ECC">
      <w:pPr>
        <w:pStyle w:val="Heading6"/>
      </w:pPr>
      <w:r>
        <w:t xml:space="preserve">Cadre de 4 po (101,6 mm); avec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AW-PG65-ATD</w:t>
      </w:r>
    </w:p>
    <w:p w14:paraId="64258FB3" w14:textId="77777777" w:rsidR="008F10D6" w:rsidRDefault="008D7746" w:rsidP="00CB7ECC">
      <w:pPr>
        <w:pStyle w:val="Heading6"/>
      </w:pPr>
      <w:r>
        <w:t xml:space="preserve">Cadre de 5 po (127,0 mm); avec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AW-PG65-ATD</w:t>
      </w:r>
    </w:p>
    <w:p w14:paraId="1006BB2E" w14:textId="77777777" w:rsidR="008F10D6" w:rsidRDefault="008D7746" w:rsidP="00CB7ECC">
      <w:pPr>
        <w:pStyle w:val="Heading6"/>
      </w:pPr>
      <w:r>
        <w:t xml:space="preserve">Cadre de 4 po (101,6 mm); avec base à </w:t>
      </w:r>
      <w:proofErr w:type="spellStart"/>
      <w:r>
        <w:t>profil</w:t>
      </w:r>
      <w:proofErr w:type="spellEnd"/>
      <w:r>
        <w:t xml:space="preserve"> bas et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AW-PG65-ATD</w:t>
      </w:r>
    </w:p>
    <w:p w14:paraId="6D479A24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petits missiles avec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) : AW-PG90-ATD</w:t>
      </w:r>
    </w:p>
    <w:p w14:paraId="6EF14D63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</w:t>
      </w:r>
      <w:proofErr w:type="spellStart"/>
      <w:r>
        <w:t>gros</w:t>
      </w:r>
      <w:proofErr w:type="spellEnd"/>
      <w:r>
        <w:t xml:space="preserve"> missiles avec large </w:t>
      </w:r>
      <w:proofErr w:type="spellStart"/>
      <w:r>
        <w:t>astragale</w:t>
      </w:r>
      <w:proofErr w:type="spellEnd"/>
      <w:r>
        <w:t xml:space="preserve"> :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) : AW-PG90-ATD</w:t>
      </w:r>
    </w:p>
    <w:p w14:paraId="3A32C7FA" w14:textId="77777777" w:rsidR="008F10D6" w:rsidRDefault="008D7746" w:rsidP="00CB7ECC">
      <w:pPr>
        <w:pStyle w:val="Heading5"/>
      </w:pPr>
      <w:proofErr w:type="spellStart"/>
      <w:r>
        <w:t>Paire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l’intérieur</w:t>
      </w:r>
      <w:proofErr w:type="spellEnd"/>
      <w:r>
        <w:t xml:space="preserve"> :</w:t>
      </w:r>
    </w:p>
    <w:p w14:paraId="492E82C8" w14:textId="77777777" w:rsidR="008F10D6" w:rsidRDefault="008D7746" w:rsidP="00CB7ECC">
      <w:pPr>
        <w:pStyle w:val="Heading6"/>
      </w:pPr>
      <w:r>
        <w:t xml:space="preserve">Cadre de 4 po (101,6 mm); avec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AW-PG65-ATD</w:t>
      </w:r>
    </w:p>
    <w:p w14:paraId="185C1F01" w14:textId="77777777" w:rsidR="008F10D6" w:rsidRDefault="008D7746" w:rsidP="00CB7ECC">
      <w:pPr>
        <w:pStyle w:val="Heading6"/>
      </w:pPr>
      <w:r>
        <w:t xml:space="preserve">Cadre de 5 po (127,0 mm); avec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AW-PG65-ATD</w:t>
      </w:r>
    </w:p>
    <w:p w14:paraId="211E35DE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petits missiles avec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: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) : AW-PG90-ATD</w:t>
      </w:r>
    </w:p>
    <w:p w14:paraId="1F054A96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</w:t>
      </w:r>
      <w:proofErr w:type="spellStart"/>
      <w:r>
        <w:t>gros</w:t>
      </w:r>
      <w:proofErr w:type="spellEnd"/>
      <w:r>
        <w:t xml:space="preserve"> missiles avec large </w:t>
      </w:r>
      <w:proofErr w:type="spellStart"/>
      <w:r>
        <w:t>astragale</w:t>
      </w:r>
      <w:proofErr w:type="spellEnd"/>
      <w:r>
        <w:t xml:space="preserve"> :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bain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) : AW-PG90-ATD</w:t>
      </w:r>
    </w:p>
    <w:p w14:paraId="290B142A" w14:textId="77777777" w:rsidR="008F10D6" w:rsidRDefault="008D7746" w:rsidP="00CB7ECC">
      <w:pPr>
        <w:pStyle w:val="Heading6"/>
      </w:pPr>
      <w:r>
        <w:t xml:space="preserve">Cadre de 4 po (101,6 mm); </w:t>
      </w:r>
      <w:proofErr w:type="spellStart"/>
      <w:r>
        <w:t>résistant</w:t>
      </w:r>
      <w:proofErr w:type="spellEnd"/>
      <w:r>
        <w:t xml:space="preserve"> aux impacts de </w:t>
      </w:r>
      <w:proofErr w:type="spellStart"/>
      <w:r>
        <w:t>gros</w:t>
      </w:r>
      <w:proofErr w:type="spellEnd"/>
      <w:r>
        <w:t xml:space="preserve"> missiles avec large </w:t>
      </w:r>
      <w:proofErr w:type="spellStart"/>
      <w:r>
        <w:t>astragale</w:t>
      </w:r>
      <w:proofErr w:type="spellEnd"/>
      <w:r>
        <w:t xml:space="preserve"> : (IR –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feuillure</w:t>
      </w:r>
      <w:proofErr w:type="spellEnd"/>
      <w:r>
        <w:t xml:space="preserve"> </w:t>
      </w:r>
      <w:proofErr w:type="spellStart"/>
      <w:r>
        <w:t>sèche</w:t>
      </w:r>
      <w:proofErr w:type="spellEnd"/>
      <w:r>
        <w:t>) : AW-PG70-ATD</w:t>
      </w:r>
    </w:p>
    <w:p w14:paraId="29116786" w14:textId="77777777" w:rsidR="008F10D6" w:rsidRDefault="008D7746" w:rsidP="00CB7ECC">
      <w:pPr>
        <w:pStyle w:val="Heading5"/>
      </w:pPr>
      <w:r>
        <w:t xml:space="preserve">Cadre de </w:t>
      </w:r>
      <w:proofErr w:type="spellStart"/>
      <w:r>
        <w:t>porte</w:t>
      </w:r>
      <w:proofErr w:type="spellEnd"/>
      <w:r>
        <w:t xml:space="preserve"> de 1 x 4 po (25,4 x 101,6 mm)</w:t>
      </w:r>
    </w:p>
    <w:p w14:paraId="1BBD5879" w14:textId="77777777" w:rsidR="008F10D6" w:rsidRDefault="008D7746" w:rsidP="00CB7ECC">
      <w:pPr>
        <w:pStyle w:val="Heading5"/>
      </w:pPr>
      <w:r>
        <w:t xml:space="preserve">Cadre de </w:t>
      </w:r>
      <w:proofErr w:type="spellStart"/>
      <w:r>
        <w:t>porte</w:t>
      </w:r>
      <w:proofErr w:type="spellEnd"/>
      <w:r>
        <w:t xml:space="preserve"> de 1-1/2 x 5 po (38,1 x 127,0 mm)</w:t>
      </w:r>
    </w:p>
    <w:p w14:paraId="49F7D6CC" w14:textId="77777777" w:rsidR="008F10D6" w:rsidRDefault="008D7746" w:rsidP="00CB7ECC">
      <w:pPr>
        <w:pStyle w:val="Heading3"/>
      </w:pPr>
      <w:r>
        <w:t xml:space="preserve">Sections </w:t>
      </w:r>
      <w:proofErr w:type="spellStart"/>
      <w:r>
        <w:t>connexes</w:t>
      </w:r>
      <w:proofErr w:type="spellEnd"/>
      <w:r>
        <w:t> :</w:t>
      </w:r>
    </w:p>
    <w:p w14:paraId="2542805C" w14:textId="0A736042" w:rsidR="008F10D6" w:rsidRDefault="00CB7ECC" w:rsidP="008D7746">
      <w:pPr>
        <w:pStyle w:val="BlockText"/>
        <w:numPr>
          <w:ilvl w:val="0"/>
          <w:numId w:val="3"/>
        </w:numPr>
      </w:pPr>
      <w:r>
        <w:rPr>
          <w:b/>
        </w:rPr>
        <w:t xml:space="preserve">EDITOR NOTE: </w:t>
      </w:r>
      <w:r w:rsidR="008D7746">
        <w:t xml:space="preserve">Les sections </w:t>
      </w:r>
      <w:proofErr w:type="spellStart"/>
      <w:r w:rsidR="008D7746">
        <w:t>indiquées</w:t>
      </w:r>
      <w:proofErr w:type="spellEnd"/>
      <w:r w:rsidR="008D7746">
        <w:t xml:space="preserve"> ci-dessous </w:t>
      </w:r>
      <w:proofErr w:type="spellStart"/>
      <w:r w:rsidR="008D7746">
        <w:t>sont</w:t>
      </w:r>
      <w:proofErr w:type="spellEnd"/>
      <w:r w:rsidR="008D7746">
        <w:t xml:space="preserve"> </w:t>
      </w:r>
      <w:proofErr w:type="spellStart"/>
      <w:r w:rsidR="008D7746">
        <w:t>spécifiées</w:t>
      </w:r>
      <w:proofErr w:type="spellEnd"/>
      <w:r w:rsidR="008D7746">
        <w:t xml:space="preserve"> </w:t>
      </w:r>
      <w:proofErr w:type="spellStart"/>
      <w:r w:rsidR="008D7746">
        <w:t>quelque</w:t>
      </w:r>
      <w:proofErr w:type="spellEnd"/>
      <w:r w:rsidR="008D7746">
        <w:t xml:space="preserve"> part </w:t>
      </w:r>
      <w:proofErr w:type="spellStart"/>
      <w:r w:rsidR="008D7746">
        <w:t>d’autre</w:t>
      </w:r>
      <w:proofErr w:type="spellEnd"/>
      <w:r w:rsidR="008D7746">
        <w:t xml:space="preserve">. </w:t>
      </w:r>
      <w:proofErr w:type="spellStart"/>
      <w:r w:rsidR="008D7746">
        <w:t>Toutefois</w:t>
      </w:r>
      <w:proofErr w:type="spellEnd"/>
      <w:r w:rsidR="008D7746">
        <w:t xml:space="preserve">, Kawneer </w:t>
      </w:r>
      <w:proofErr w:type="spellStart"/>
      <w:r w:rsidR="008D7746">
        <w:t>recommande</w:t>
      </w:r>
      <w:proofErr w:type="spellEnd"/>
      <w:r w:rsidR="008D7746">
        <w:t xml:space="preserve"> </w:t>
      </w:r>
      <w:proofErr w:type="spellStart"/>
      <w:r w:rsidR="008D7746">
        <w:t>une</w:t>
      </w:r>
      <w:proofErr w:type="spellEnd"/>
      <w:r w:rsidR="008D7746">
        <w:t xml:space="preserve"> </w:t>
      </w:r>
      <w:proofErr w:type="spellStart"/>
      <w:r w:rsidR="008D7746">
        <w:t>responsabilité</w:t>
      </w:r>
      <w:proofErr w:type="spellEnd"/>
      <w:r w:rsidR="008D7746">
        <w:t xml:space="preserve"> de source </w:t>
      </w:r>
      <w:proofErr w:type="spellStart"/>
      <w:r w:rsidR="008D7746">
        <w:t>d’approvisionnement</w:t>
      </w:r>
      <w:proofErr w:type="spellEnd"/>
      <w:r w:rsidR="008D7746">
        <w:t xml:space="preserve"> unique pour </w:t>
      </w:r>
      <w:proofErr w:type="spellStart"/>
      <w:r w:rsidR="008D7746">
        <w:t>toutes</w:t>
      </w:r>
      <w:proofErr w:type="spellEnd"/>
      <w:r w:rsidR="008D7746">
        <w:t xml:space="preserve"> </w:t>
      </w:r>
      <w:proofErr w:type="spellStart"/>
      <w:r w:rsidR="008D7746">
        <w:t>ces</w:t>
      </w:r>
      <w:proofErr w:type="spellEnd"/>
      <w:r w:rsidR="008D7746">
        <w:t xml:space="preserve"> sections, </w:t>
      </w:r>
      <w:proofErr w:type="spellStart"/>
      <w:r w:rsidR="008D7746">
        <w:t>tel</w:t>
      </w:r>
      <w:proofErr w:type="spellEnd"/>
      <w:r w:rsidR="008D7746">
        <w:t xml:space="preserve"> que </w:t>
      </w:r>
      <w:proofErr w:type="spellStart"/>
      <w:r w:rsidR="008D7746">
        <w:t>décrit</w:t>
      </w:r>
      <w:proofErr w:type="spellEnd"/>
      <w:r w:rsidR="008D7746">
        <w:t xml:space="preserve"> dans </w:t>
      </w:r>
      <w:proofErr w:type="spellStart"/>
      <w:r w:rsidR="008D7746">
        <w:t>l’article</w:t>
      </w:r>
      <w:proofErr w:type="spellEnd"/>
      <w:r w:rsidR="008D7746">
        <w:t xml:space="preserve"> sur </w:t>
      </w:r>
      <w:proofErr w:type="spellStart"/>
      <w:r w:rsidR="008D7746">
        <w:t>l’assurance</w:t>
      </w:r>
      <w:proofErr w:type="spellEnd"/>
      <w:r w:rsidR="008D7746">
        <w:t xml:space="preserve"> </w:t>
      </w:r>
      <w:proofErr w:type="spellStart"/>
      <w:r w:rsidR="008D7746">
        <w:t>qualité</w:t>
      </w:r>
      <w:proofErr w:type="spellEnd"/>
      <w:r w:rsidR="008D7746">
        <w:t xml:space="preserve"> ci-dessous.</w:t>
      </w:r>
    </w:p>
    <w:p w14:paraId="0343201E" w14:textId="77777777" w:rsidR="008F10D6" w:rsidRDefault="008D7746" w:rsidP="00CB7ECC">
      <w:pPr>
        <w:pStyle w:val="Heading4"/>
      </w:pPr>
      <w:r>
        <w:t>072700 : Pare-air</w:t>
      </w:r>
    </w:p>
    <w:p w14:paraId="4133D872" w14:textId="77777777" w:rsidR="008F10D6" w:rsidRDefault="008D7746" w:rsidP="00CB7ECC">
      <w:pPr>
        <w:pStyle w:val="Heading4"/>
      </w:pPr>
      <w:r>
        <w:t>079200 : Mastics de joints</w:t>
      </w:r>
    </w:p>
    <w:p w14:paraId="7D035412" w14:textId="77777777" w:rsidR="008F10D6" w:rsidRDefault="008D7746" w:rsidP="00CB7ECC">
      <w:pPr>
        <w:pStyle w:val="Heading4"/>
      </w:pPr>
      <w:r>
        <w:t>083213 : 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vitrées</w:t>
      </w:r>
      <w:proofErr w:type="spellEnd"/>
      <w:r>
        <w:t xml:space="preserve"> </w:t>
      </w:r>
      <w:proofErr w:type="spellStart"/>
      <w:r>
        <w:t>coulissantes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</w:p>
    <w:p w14:paraId="03BD3266" w14:textId="77777777" w:rsidR="008F10D6" w:rsidRDefault="008D7746" w:rsidP="00CB7ECC">
      <w:pPr>
        <w:pStyle w:val="Heading4"/>
      </w:pPr>
      <w:r>
        <w:t xml:space="preserve">084313 : Vitrines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</w:p>
    <w:p w14:paraId="0C433046" w14:textId="77777777" w:rsidR="008F10D6" w:rsidRDefault="008D7746" w:rsidP="00CB7ECC">
      <w:pPr>
        <w:pStyle w:val="Heading4"/>
      </w:pPr>
      <w:r>
        <w:t xml:space="preserve">084329 : Vitrines </w:t>
      </w:r>
      <w:proofErr w:type="spellStart"/>
      <w:r>
        <w:t>coulissantes</w:t>
      </w:r>
      <w:proofErr w:type="spellEnd"/>
    </w:p>
    <w:p w14:paraId="089FB045" w14:textId="77777777" w:rsidR="008F10D6" w:rsidRDefault="008D7746" w:rsidP="00CB7ECC">
      <w:pPr>
        <w:pStyle w:val="Heading4"/>
      </w:pPr>
      <w:r>
        <w:t>084413 : Murs-</w:t>
      </w:r>
      <w:proofErr w:type="spellStart"/>
      <w:r>
        <w:t>rideaux</w:t>
      </w:r>
      <w:proofErr w:type="spellEnd"/>
      <w:r>
        <w:t xml:space="preserve"> </w:t>
      </w:r>
      <w:proofErr w:type="spellStart"/>
      <w:r>
        <w:t>vitrés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</w:p>
    <w:p w14:paraId="7139FB70" w14:textId="77777777" w:rsidR="008F10D6" w:rsidRDefault="008D7746" w:rsidP="00CB7ECC">
      <w:pPr>
        <w:pStyle w:val="Heading4"/>
      </w:pPr>
      <w:r>
        <w:t xml:space="preserve">084433 : Assemblages </w:t>
      </w:r>
      <w:proofErr w:type="spellStart"/>
      <w:r>
        <w:t>vitrés</w:t>
      </w:r>
      <w:proofErr w:type="spellEnd"/>
      <w:r>
        <w:t xml:space="preserve"> </w:t>
      </w:r>
      <w:proofErr w:type="spellStart"/>
      <w:r>
        <w:t>inclinés</w:t>
      </w:r>
      <w:proofErr w:type="spellEnd"/>
    </w:p>
    <w:p w14:paraId="586FF69D" w14:textId="77777777" w:rsidR="008F10D6" w:rsidRDefault="008D7746" w:rsidP="00CB7ECC">
      <w:pPr>
        <w:pStyle w:val="Heading4"/>
      </w:pPr>
      <w:r>
        <w:t>085113 : </w:t>
      </w:r>
      <w:proofErr w:type="spellStart"/>
      <w:r>
        <w:t>Fenêtres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</w:p>
    <w:p w14:paraId="5A54D9D9" w14:textId="77777777" w:rsidR="008F10D6" w:rsidRDefault="008D7746" w:rsidP="00CB7ECC">
      <w:pPr>
        <w:pStyle w:val="Heading4"/>
      </w:pPr>
      <w:r>
        <w:t>086300 : </w:t>
      </w:r>
      <w:proofErr w:type="spellStart"/>
      <w:r>
        <w:t>Lanterneau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métal</w:t>
      </w:r>
      <w:proofErr w:type="spellEnd"/>
    </w:p>
    <w:p w14:paraId="04363A7E" w14:textId="77777777" w:rsidR="008F10D6" w:rsidRDefault="008D7746" w:rsidP="00CB7ECC">
      <w:pPr>
        <w:pStyle w:val="Heading4"/>
      </w:pPr>
      <w:r>
        <w:t>087000 : Matériel</w:t>
      </w:r>
    </w:p>
    <w:p w14:paraId="2F6EB364" w14:textId="77777777" w:rsidR="008F10D6" w:rsidRDefault="008D7746" w:rsidP="00CB7ECC">
      <w:pPr>
        <w:pStyle w:val="Heading4"/>
      </w:pPr>
      <w:r>
        <w:t xml:space="preserve">088000 : </w:t>
      </w:r>
      <w:proofErr w:type="spellStart"/>
      <w:r>
        <w:t>Vitrage</w:t>
      </w:r>
      <w:proofErr w:type="spellEnd"/>
    </w:p>
    <w:p w14:paraId="44E4BEF9" w14:textId="77777777" w:rsidR="008F10D6" w:rsidRDefault="008D7746" w:rsidP="00CB7ECC">
      <w:pPr>
        <w:pStyle w:val="Heading4"/>
      </w:pPr>
      <w:r>
        <w:t xml:space="preserve">280000 :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électronique</w:t>
      </w:r>
      <w:proofErr w:type="spellEnd"/>
    </w:p>
    <w:p w14:paraId="167F206A" w14:textId="77777777" w:rsidR="008F10D6" w:rsidRDefault="008D7746">
      <w:pPr>
        <w:pStyle w:val="Heading2"/>
      </w:pPr>
      <w:bookmarkStart w:id="4" w:name="UUID96e288688ea4aa0e97971a42476c4467"/>
      <w:r>
        <w:lastRenderedPageBreak/>
        <w:t>Définitions</w:t>
      </w:r>
      <w:bookmarkEnd w:id="4"/>
    </w:p>
    <w:p w14:paraId="260B40B3" w14:textId="77777777" w:rsidR="008F10D6" w:rsidRDefault="008D7746" w:rsidP="00CB7ECC">
      <w:pPr>
        <w:pStyle w:val="Heading3"/>
      </w:pPr>
      <w:r>
        <w:t xml:space="preserve">Pour la </w:t>
      </w:r>
      <w:proofErr w:type="spellStart"/>
      <w:r>
        <w:t>terminologie</w:t>
      </w:r>
      <w:proofErr w:type="spellEnd"/>
      <w:r>
        <w:t xml:space="preserve"> standard et les </w:t>
      </w:r>
      <w:proofErr w:type="spellStart"/>
      <w:r>
        <w:t>définitions</w:t>
      </w:r>
      <w:proofErr w:type="spellEnd"/>
      <w:r>
        <w:t xml:space="preserve"> de </w:t>
      </w:r>
      <w:proofErr w:type="spellStart"/>
      <w:r>
        <w:t>l’industrie</w:t>
      </w:r>
      <w:proofErr w:type="spellEnd"/>
      <w:r>
        <w:t xml:space="preserve"> de la fenestration, </w:t>
      </w:r>
      <w:proofErr w:type="spellStart"/>
      <w:r>
        <w:t>reportez-vous</w:t>
      </w:r>
      <w:proofErr w:type="spellEnd"/>
      <w:r>
        <w:t xml:space="preserve"> à </w:t>
      </w:r>
      <w:proofErr w:type="spellStart"/>
      <w:r>
        <w:t>l’Fenestration</w:t>
      </w:r>
      <w:proofErr w:type="spellEnd"/>
      <w:r>
        <w:t xml:space="preserve"> &amp; Glazing Industry Alliance (FGIA) Glossary (AAMA AG-13) (</w:t>
      </w:r>
      <w:proofErr w:type="spellStart"/>
      <w:r>
        <w:t>en</w:t>
      </w:r>
      <w:proofErr w:type="spellEnd"/>
      <w:r>
        <w:t xml:space="preserve"> langue anglaise).</w:t>
      </w:r>
    </w:p>
    <w:p w14:paraId="18BDE3BA" w14:textId="77777777" w:rsidR="008F10D6" w:rsidRDefault="008D7746">
      <w:pPr>
        <w:pStyle w:val="Heading2"/>
      </w:pPr>
      <w:bookmarkStart w:id="5" w:name="UUIDb246d4b7edfbaf094a80bcb96a2b0002"/>
      <w:r>
        <w:t>Exigences de performance</w:t>
      </w:r>
      <w:bookmarkEnd w:id="5"/>
    </w:p>
    <w:p w14:paraId="47D62219" w14:textId="77777777" w:rsidR="008F10D6" w:rsidRDefault="008D7746" w:rsidP="00CB7ECC">
      <w:pPr>
        <w:pStyle w:val="Heading3"/>
      </w:pPr>
      <w:r>
        <w:t xml:space="preserve">Performances </w:t>
      </w:r>
      <w:proofErr w:type="spellStart"/>
      <w:r>
        <w:t>générales</w:t>
      </w:r>
      <w:proofErr w:type="spellEnd"/>
      <w:r>
        <w:t xml:space="preserve"> :</w:t>
      </w:r>
    </w:p>
    <w:p w14:paraId="7CE6F684" w14:textId="77777777" w:rsidR="008F10D6" w:rsidRDefault="008D7746" w:rsidP="00CB7ECC">
      <w:pPr>
        <w:pStyle w:val="Heading4"/>
      </w:pPr>
      <w:r>
        <w:t xml:space="preserve">Respecter les exigences de performance </w:t>
      </w:r>
      <w:proofErr w:type="spellStart"/>
      <w:r>
        <w:t>spécifiées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 que </w:t>
      </w:r>
      <w:proofErr w:type="spellStart"/>
      <w:r>
        <w:t>déterminé</w:t>
      </w:r>
      <w:proofErr w:type="spellEnd"/>
      <w:r>
        <w:t xml:space="preserve"> par un test de </w:t>
      </w:r>
      <w:proofErr w:type="spellStart"/>
      <w:r>
        <w:t>portes</w:t>
      </w:r>
      <w:proofErr w:type="spellEnd"/>
      <w:r>
        <w:t xml:space="preserve"> de terrasse </w:t>
      </w:r>
      <w:proofErr w:type="spellStart"/>
      <w:r>
        <w:t>vitrées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 à </w:t>
      </w:r>
      <w:proofErr w:type="spellStart"/>
      <w:r>
        <w:t>celles</w:t>
      </w:r>
      <w:proofErr w:type="spellEnd"/>
      <w:r>
        <w:t xml:space="preserve"> </w:t>
      </w:r>
      <w:proofErr w:type="spellStart"/>
      <w:r>
        <w:t>indiquées</w:t>
      </w:r>
      <w:proofErr w:type="spellEnd"/>
      <w:r>
        <w:t xml:space="preserve"> pour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sans </w:t>
      </w:r>
      <w:proofErr w:type="spellStart"/>
      <w:r>
        <w:t>défaillance</w:t>
      </w:r>
      <w:proofErr w:type="spellEnd"/>
      <w:r>
        <w:t xml:space="preserve"> </w:t>
      </w:r>
      <w:proofErr w:type="spellStart"/>
      <w:r>
        <w:t>causée</w:t>
      </w:r>
      <w:proofErr w:type="spellEnd"/>
      <w:r>
        <w:t xml:space="preserve"> par un </w:t>
      </w:r>
      <w:proofErr w:type="spellStart"/>
      <w:r>
        <w:t>défaut</w:t>
      </w:r>
      <w:proofErr w:type="spellEnd"/>
      <w:r>
        <w:t xml:space="preserve"> de fabrication, </w:t>
      </w:r>
      <w:proofErr w:type="spellStart"/>
      <w:r>
        <w:t>d'installation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construction.</w:t>
      </w:r>
    </w:p>
    <w:p w14:paraId="438C1333" w14:textId="77777777" w:rsidR="008F10D6" w:rsidRDefault="008D7746" w:rsidP="00CB7ECC">
      <w:pPr>
        <w:pStyle w:val="Heading3"/>
      </w:pPr>
      <w:proofErr w:type="spellStart"/>
      <w:r>
        <w:t>Fournir</w:t>
      </w:r>
      <w:proofErr w:type="spellEnd"/>
      <w:r>
        <w:t xml:space="preserve"> des </w:t>
      </w:r>
      <w:proofErr w:type="spellStart"/>
      <w:r>
        <w:t>portes</w:t>
      </w:r>
      <w:proofErr w:type="spellEnd"/>
      <w:r>
        <w:t xml:space="preserve"> de terrasse avec cadres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offrant</w:t>
      </w:r>
      <w:proofErr w:type="spellEnd"/>
      <w:r>
        <w:t xml:space="preserve"> le </w:t>
      </w:r>
      <w:proofErr w:type="spellStart"/>
      <w:r>
        <w:t>rendement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,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AAMA/WDMA/CSA 101/I.S.2/A440 (NAFS).</w:t>
      </w:r>
    </w:p>
    <w:p w14:paraId="6FC95F12" w14:textId="77777777" w:rsidR="008F10D6" w:rsidRDefault="008D7746" w:rsidP="00CB7ECC">
      <w:pPr>
        <w:pStyle w:val="Heading3"/>
      </w:pPr>
      <w:proofErr w:type="spellStart"/>
      <w:r>
        <w:t>Fuite</w:t>
      </w:r>
      <w:proofErr w:type="spellEnd"/>
      <w:r>
        <w:t xml:space="preserve"> </w:t>
      </w:r>
      <w:proofErr w:type="spellStart"/>
      <w:r>
        <w:t>d'air</w:t>
      </w:r>
      <w:proofErr w:type="spellEnd"/>
      <w:r>
        <w:t xml:space="preserve"> :</w:t>
      </w:r>
    </w:p>
    <w:p w14:paraId="1B5123B0" w14:textId="77777777" w:rsidR="008F10D6" w:rsidRDefault="008D7746" w:rsidP="00CB7ECC">
      <w:pPr>
        <w:pStyle w:val="Heading4"/>
      </w:pPr>
      <w:proofErr w:type="spellStart"/>
      <w:r>
        <w:t>Portes</w:t>
      </w:r>
      <w:proofErr w:type="spellEnd"/>
      <w:r>
        <w:t xml:space="preserve"> 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l'extérieur</w:t>
      </w:r>
      <w:proofErr w:type="spellEnd"/>
      <w:r>
        <w:t xml:space="preserve"> et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l'intérieur</w:t>
      </w:r>
      <w:proofErr w:type="spellEnd"/>
      <w:r>
        <w:t xml:space="preserve"> : </w:t>
      </w:r>
      <w:proofErr w:type="spellStart"/>
      <w:r>
        <w:t>Lorsque</w:t>
      </w:r>
      <w:proofErr w:type="spellEnd"/>
      <w:r>
        <w:t xml:space="preserve"> fermé et </w:t>
      </w:r>
      <w:proofErr w:type="spellStart"/>
      <w:r>
        <w:t>verrouillé</w:t>
      </w:r>
      <w:proofErr w:type="spellEnd"/>
      <w:r>
        <w:t xml:space="preserve">, </w:t>
      </w:r>
      <w:proofErr w:type="spellStart"/>
      <w:r>
        <w:t>l'échantillon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ASTM E 283 à </w:t>
      </w:r>
      <w:proofErr w:type="spellStart"/>
      <w:r>
        <w:t>une</w:t>
      </w:r>
      <w:proofErr w:type="spellEnd"/>
      <w:r>
        <w:t xml:space="preserve"> pression </w:t>
      </w:r>
      <w:proofErr w:type="spellStart"/>
      <w:r>
        <w:t>différentielle</w:t>
      </w:r>
      <w:proofErr w:type="spellEnd"/>
      <w:r>
        <w:t xml:space="preserve"> de 6,2 </w:t>
      </w:r>
      <w:proofErr w:type="spellStart"/>
      <w:r>
        <w:t>psf</w:t>
      </w:r>
      <w:proofErr w:type="spellEnd"/>
      <w:r>
        <w:t xml:space="preserve"> (300 Pa).</w:t>
      </w:r>
    </w:p>
    <w:p w14:paraId="12D2CB04" w14:textId="77777777" w:rsidR="008F10D6" w:rsidRDefault="008D7746" w:rsidP="00CB7ECC">
      <w:pPr>
        <w:pStyle w:val="Heading4"/>
      </w:pPr>
      <w:r>
        <w:t xml:space="preserve">Pour les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d'entrées</w:t>
      </w:r>
      <w:proofErr w:type="spellEnd"/>
      <w:r>
        <w:t xml:space="preserve"> et le cadre, le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d'infiltration</w:t>
      </w:r>
      <w:proofErr w:type="spellEnd"/>
      <w:r>
        <w:t xml:space="preserve"> </w:t>
      </w:r>
      <w:proofErr w:type="spellStart"/>
      <w:r>
        <w:t>d'air</w:t>
      </w:r>
      <w:proofErr w:type="spellEnd"/>
      <w:r>
        <w:t xml:space="preserve"> ne doit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à 0,30 cfm/ft</w:t>
      </w:r>
      <w:r>
        <w:rPr>
          <w:vertAlign w:val="superscript"/>
        </w:rPr>
        <w:t>2</w:t>
      </w:r>
      <w:r>
        <w:t>.</w:t>
      </w:r>
    </w:p>
    <w:p w14:paraId="3BC31525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spécimen</w:t>
      </w:r>
      <w:proofErr w:type="spellEnd"/>
      <w:r>
        <w:t xml:space="preserve"> d’essai doit respecter </w:t>
      </w:r>
      <w:proofErr w:type="spellStart"/>
      <w:r>
        <w:t>l’indice</w:t>
      </w:r>
      <w:proofErr w:type="spellEnd"/>
      <w:r>
        <w:t xml:space="preserve"> A3 de </w:t>
      </w:r>
      <w:proofErr w:type="spellStart"/>
      <w:r>
        <w:t>moins</w:t>
      </w:r>
      <w:proofErr w:type="spellEnd"/>
      <w:r>
        <w:t xml:space="preserve"> de 0,55 (m</w:t>
      </w:r>
      <w:r>
        <w:rPr>
          <w:vertAlign w:val="superscript"/>
        </w:rPr>
        <w:t>3</w:t>
      </w:r>
      <w:r>
        <w:t>/h∙m</w:t>
      </w:r>
      <w:r>
        <w:rPr>
          <w:vertAlign w:val="superscript"/>
        </w:rPr>
        <w:t>2</w:t>
      </w:r>
      <w:r>
        <w:t xml:space="preserve"> à 1,57 </w:t>
      </w:r>
      <w:proofErr w:type="spellStart"/>
      <w:r>
        <w:t>lb</w:t>
      </w:r>
      <w:proofErr w:type="spellEnd"/>
      <w:r>
        <w:t xml:space="preserve">/pi2 (75 Pa)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testé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CAN/CSA-A440-00.</w:t>
      </w:r>
    </w:p>
    <w:p w14:paraId="460F0B3A" w14:textId="77777777" w:rsidR="008F10D6" w:rsidRDefault="008D7746" w:rsidP="00CB7ECC">
      <w:pPr>
        <w:pStyle w:val="Heading3"/>
      </w:pPr>
      <w:proofErr w:type="spellStart"/>
      <w:r>
        <w:t>Résistance</w:t>
      </w:r>
      <w:proofErr w:type="spellEnd"/>
      <w:r>
        <w:t xml:space="preserve"> à </w:t>
      </w:r>
      <w:proofErr w:type="spellStart"/>
      <w:r>
        <w:t>l'eau</w:t>
      </w:r>
      <w:proofErr w:type="spellEnd"/>
      <w:r>
        <w:t> :</w:t>
      </w:r>
    </w:p>
    <w:p w14:paraId="4A2E814B" w14:textId="77777777" w:rsidR="008F10D6" w:rsidRDefault="008D7746" w:rsidP="00CB7ECC">
      <w:pPr>
        <w:pStyle w:val="Heading4"/>
      </w:pPr>
      <w:proofErr w:type="spellStart"/>
      <w:r>
        <w:t>Lorsque</w:t>
      </w:r>
      <w:proofErr w:type="spellEnd"/>
      <w:r>
        <w:t xml:space="preserve"> fermé et </w:t>
      </w:r>
      <w:proofErr w:type="spellStart"/>
      <w:r>
        <w:t>verrouillé</w:t>
      </w:r>
      <w:proofErr w:type="spellEnd"/>
      <w:r>
        <w:t xml:space="preserve">, </w:t>
      </w:r>
      <w:proofErr w:type="spellStart"/>
      <w:r>
        <w:t>l'échantillon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ASTM E 331 et ASTM E 547.</w:t>
      </w:r>
    </w:p>
    <w:p w14:paraId="7522F030" w14:textId="77777777" w:rsidR="008F10D6" w:rsidRDefault="008D7746" w:rsidP="00CB7ECC">
      <w:pPr>
        <w:pStyle w:val="Heading4"/>
      </w:pPr>
      <w:r>
        <w:t xml:space="preserve">Il ne doit pas y </w:t>
      </w:r>
      <w:proofErr w:type="spellStart"/>
      <w:r>
        <w:t>avoir</w:t>
      </w:r>
      <w:proofErr w:type="spellEnd"/>
      <w:r>
        <w:t xml:space="preserve"> de </w:t>
      </w:r>
      <w:proofErr w:type="spellStart"/>
      <w:r>
        <w:t>fuite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</w:t>
      </w:r>
      <w:proofErr w:type="spellStart"/>
      <w:r>
        <w:t>incontrôlée</w:t>
      </w:r>
      <w:proofErr w:type="spellEnd"/>
      <w:r>
        <w:t xml:space="preserve">, </w:t>
      </w:r>
      <w:proofErr w:type="spellStart"/>
      <w:r>
        <w:t>telle</w:t>
      </w:r>
      <w:proofErr w:type="spellEnd"/>
      <w:r>
        <w:t xml:space="preserve"> que </w:t>
      </w:r>
      <w:proofErr w:type="spellStart"/>
      <w:r>
        <w:t>définie</w:t>
      </w:r>
      <w:proofErr w:type="spellEnd"/>
      <w:r>
        <w:t xml:space="preserve"> dans la </w:t>
      </w:r>
      <w:proofErr w:type="spellStart"/>
      <w:r>
        <w:t>méthode</w:t>
      </w:r>
      <w:proofErr w:type="spellEnd"/>
      <w:r>
        <w:t xml:space="preserve"> d'essai, à </w:t>
      </w:r>
      <w:proofErr w:type="spellStart"/>
      <w:r>
        <w:t>une</w:t>
      </w:r>
      <w:proofErr w:type="spellEnd"/>
      <w:r>
        <w:t xml:space="preserve"> pression </w:t>
      </w:r>
      <w:proofErr w:type="spellStart"/>
      <w:r>
        <w:t>statique</w:t>
      </w:r>
      <w:proofErr w:type="spellEnd"/>
      <w:r>
        <w:t xml:space="preserve"> </w:t>
      </w:r>
      <w:proofErr w:type="spellStart"/>
      <w:r>
        <w:t>différentielle</w:t>
      </w:r>
      <w:proofErr w:type="spellEnd"/>
      <w:r>
        <w:t xml:space="preserve"> de 12psf (575 Pa).</w:t>
      </w:r>
    </w:p>
    <w:p w14:paraId="58654863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spécimen</w:t>
      </w:r>
      <w:proofErr w:type="spellEnd"/>
      <w:r>
        <w:t xml:space="preserve"> d’essai doit respecter </w:t>
      </w:r>
      <w:proofErr w:type="spellStart"/>
      <w:r>
        <w:t>l’indice</w:t>
      </w:r>
      <w:proofErr w:type="spellEnd"/>
      <w:r>
        <w:t xml:space="preserve"> B5 sans </w:t>
      </w:r>
      <w:proofErr w:type="spellStart"/>
      <w:r>
        <w:t>fuite</w:t>
      </w:r>
      <w:proofErr w:type="spellEnd"/>
      <w:r>
        <w:t xml:space="preserve"> </w:t>
      </w:r>
      <w:proofErr w:type="spellStart"/>
      <w:r>
        <w:t>d’eau</w:t>
      </w:r>
      <w:proofErr w:type="spellEnd"/>
      <w:r>
        <w:t xml:space="preserve"> à 12 </w:t>
      </w:r>
      <w:proofErr w:type="spellStart"/>
      <w:r>
        <w:t>lb</w:t>
      </w:r>
      <w:proofErr w:type="spellEnd"/>
      <w:r>
        <w:t xml:space="preserve">/pi2 (575 Pa)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testé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CAN/CSA-A440-00.</w:t>
      </w:r>
    </w:p>
    <w:p w14:paraId="4096EDFC" w14:textId="77777777" w:rsidR="008F10D6" w:rsidRDefault="008D7746" w:rsidP="00CB7ECC">
      <w:pPr>
        <w:pStyle w:val="Heading3"/>
      </w:pPr>
      <w:r>
        <w:t xml:space="preserve">Charge </w:t>
      </w:r>
      <w:proofErr w:type="spellStart"/>
      <w:r>
        <w:t>uniforme</w:t>
      </w:r>
      <w:proofErr w:type="spellEnd"/>
      <w:r>
        <w:t> :</w:t>
      </w:r>
    </w:p>
    <w:p w14:paraId="7934A539" w14:textId="77777777" w:rsidR="008F10D6" w:rsidRDefault="008D7746" w:rsidP="00CB7ECC">
      <w:pPr>
        <w:pStyle w:val="Heading4"/>
      </w:pPr>
      <w:proofErr w:type="spellStart"/>
      <w:r>
        <w:t>Lorsque</w:t>
      </w:r>
      <w:proofErr w:type="spellEnd"/>
      <w:r>
        <w:t xml:space="preserve"> fermé et </w:t>
      </w:r>
      <w:proofErr w:type="spellStart"/>
      <w:r>
        <w:t>verrouillé</w:t>
      </w:r>
      <w:proofErr w:type="spellEnd"/>
      <w:r>
        <w:t xml:space="preserve">, </w:t>
      </w:r>
      <w:proofErr w:type="spellStart"/>
      <w:r>
        <w:t>l'échantillon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ASTM E 330, à </w:t>
      </w:r>
      <w:proofErr w:type="spellStart"/>
      <w:r>
        <w:t>une</w:t>
      </w:r>
      <w:proofErr w:type="spellEnd"/>
      <w:r>
        <w:t xml:space="preserve"> pression </w:t>
      </w:r>
      <w:proofErr w:type="spellStart"/>
      <w:r>
        <w:t>statique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admissible de 90 </w:t>
      </w:r>
      <w:proofErr w:type="spellStart"/>
      <w:r>
        <w:t>psf</w:t>
      </w:r>
      <w:proofErr w:type="spellEnd"/>
      <w:r>
        <w:t xml:space="preserve"> (4309 Pa) </w:t>
      </w:r>
      <w:proofErr w:type="spellStart"/>
      <w:r>
        <w:t>appliquée</w:t>
      </w:r>
      <w:proofErr w:type="spellEnd"/>
      <w:r>
        <w:t xml:space="preserve"> dans le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simples, et de 65 </w:t>
      </w:r>
      <w:proofErr w:type="spellStart"/>
      <w:r>
        <w:t>psf</w:t>
      </w:r>
      <w:proofErr w:type="spellEnd"/>
      <w:r>
        <w:t xml:space="preserve"> (3112 Pa) </w:t>
      </w:r>
      <w:proofErr w:type="spellStart"/>
      <w:r>
        <w:t>appliquée</w:t>
      </w:r>
      <w:proofErr w:type="spellEnd"/>
      <w:r>
        <w:t xml:space="preserve"> dans le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paires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, dans le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 dans le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négatif</w:t>
      </w:r>
      <w:proofErr w:type="spellEnd"/>
      <w:r>
        <w:t>.</w:t>
      </w:r>
    </w:p>
    <w:p w14:paraId="73B38340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spécimen</w:t>
      </w:r>
      <w:proofErr w:type="spellEnd"/>
      <w:r>
        <w:t xml:space="preserve"> d‘essai doit respecter </w:t>
      </w:r>
      <w:proofErr w:type="spellStart"/>
      <w:r>
        <w:t>l‘indice</w:t>
      </w:r>
      <w:proofErr w:type="spellEnd"/>
      <w:r>
        <w:t xml:space="preserve"> C4 </w:t>
      </w:r>
      <w:proofErr w:type="spellStart"/>
      <w:r>
        <w:t>ou</w:t>
      </w:r>
      <w:proofErr w:type="spellEnd"/>
      <w:r>
        <w:t xml:space="preserve"> C5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testé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CAN/CSA-A440-00.</w:t>
      </w:r>
    </w:p>
    <w:p w14:paraId="48BF1EB8" w14:textId="77777777" w:rsidR="008F10D6" w:rsidRDefault="008D7746" w:rsidP="00CB7ECC">
      <w:pPr>
        <w:pStyle w:val="Heading3"/>
      </w:pPr>
      <w:r>
        <w:t xml:space="preserve">Performance de test </w:t>
      </w:r>
      <w:proofErr w:type="spellStart"/>
      <w:r>
        <w:t>structurel</w:t>
      </w:r>
      <w:proofErr w:type="spellEnd"/>
      <w:r>
        <w:t> :</w:t>
      </w:r>
    </w:p>
    <w:p w14:paraId="670A450B" w14:textId="77777777" w:rsidR="008F10D6" w:rsidRDefault="008D7746" w:rsidP="00CB7ECC">
      <w:pPr>
        <w:pStyle w:val="Heading4"/>
      </w:pPr>
      <w:proofErr w:type="spellStart"/>
      <w:r>
        <w:t>Lorsque</w:t>
      </w:r>
      <w:proofErr w:type="spellEnd"/>
      <w:r>
        <w:t xml:space="preserve"> fermé et </w:t>
      </w:r>
      <w:proofErr w:type="spellStart"/>
      <w:r>
        <w:t>verrouillé</w:t>
      </w:r>
      <w:proofErr w:type="spellEnd"/>
      <w:r>
        <w:t xml:space="preserve">, </w:t>
      </w:r>
      <w:proofErr w:type="spellStart"/>
      <w:r>
        <w:t>l'échantillon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ASTM E 330, à </w:t>
      </w:r>
      <w:proofErr w:type="spellStart"/>
      <w:r>
        <w:t>une</w:t>
      </w:r>
      <w:proofErr w:type="spellEnd"/>
      <w:r>
        <w:t xml:space="preserve"> pression </w:t>
      </w:r>
      <w:proofErr w:type="spellStart"/>
      <w:r>
        <w:t>statique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admissible de 135 </w:t>
      </w:r>
      <w:proofErr w:type="spellStart"/>
      <w:r>
        <w:t>psf</w:t>
      </w:r>
      <w:proofErr w:type="spellEnd"/>
      <w:r>
        <w:t xml:space="preserve"> (6464 Pa) </w:t>
      </w:r>
      <w:proofErr w:type="spellStart"/>
      <w:r>
        <w:t>appliquée</w:t>
      </w:r>
      <w:proofErr w:type="spellEnd"/>
      <w:r>
        <w:t xml:space="preserve"> dans le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simples, et de 97,5 </w:t>
      </w:r>
      <w:proofErr w:type="spellStart"/>
      <w:r>
        <w:t>psf</w:t>
      </w:r>
      <w:proofErr w:type="spellEnd"/>
      <w:r>
        <w:t xml:space="preserve"> (4668 Pa) </w:t>
      </w:r>
      <w:proofErr w:type="spellStart"/>
      <w:r>
        <w:t>appliquée</w:t>
      </w:r>
      <w:proofErr w:type="spellEnd"/>
      <w:r>
        <w:t xml:space="preserve"> dans le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paires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(1,5 x charge admissible), dans le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 dans le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négatif</w:t>
      </w:r>
      <w:proofErr w:type="spellEnd"/>
      <w:r>
        <w:t>.</w:t>
      </w:r>
    </w:p>
    <w:p w14:paraId="48C93035" w14:textId="77777777" w:rsidR="003E7770" w:rsidRDefault="003E7770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1007ACC9" w14:textId="2208DB13" w:rsidR="008F10D6" w:rsidRDefault="008D7746" w:rsidP="00CB7ECC">
      <w:pPr>
        <w:pStyle w:val="Heading3"/>
      </w:pPr>
      <w:proofErr w:type="spellStart"/>
      <w:r>
        <w:lastRenderedPageBreak/>
        <w:t>Efficacité</w:t>
      </w:r>
      <w:proofErr w:type="spellEnd"/>
      <w:r>
        <w:t xml:space="preserve"> </w:t>
      </w:r>
      <w:proofErr w:type="spellStart"/>
      <w:r>
        <w:t>énergétique</w:t>
      </w:r>
      <w:proofErr w:type="spellEnd"/>
      <w:r>
        <w:t> :</w:t>
      </w:r>
    </w:p>
    <w:p w14:paraId="6BF58C1D" w14:textId="07407821" w:rsidR="008F10D6" w:rsidRDefault="00CB7ECC" w:rsidP="008D7746">
      <w:pPr>
        <w:pStyle w:val="BlockText"/>
        <w:numPr>
          <w:ilvl w:val="0"/>
          <w:numId w:val="3"/>
        </w:numPr>
      </w:pPr>
      <w:r>
        <w:rPr>
          <w:b/>
        </w:rPr>
        <w:t xml:space="preserve">EDITOR NOTE: </w:t>
      </w:r>
      <w:proofErr w:type="spellStart"/>
      <w:r w:rsidR="008D7746">
        <w:t>Reportez-vous</w:t>
      </w:r>
      <w:proofErr w:type="spellEnd"/>
      <w:r w:rsidR="008D7746">
        <w:t xml:space="preserve"> aux tableaux de transmission </w:t>
      </w:r>
      <w:proofErr w:type="spellStart"/>
      <w:r w:rsidR="008D7746">
        <w:t>thermique</w:t>
      </w:r>
      <w:proofErr w:type="spellEnd"/>
      <w:r w:rsidR="008D7746">
        <w:t xml:space="preserve"> du </w:t>
      </w:r>
      <w:proofErr w:type="spellStart"/>
      <w:r w:rsidR="008D7746">
        <w:t>manuel</w:t>
      </w:r>
      <w:proofErr w:type="spellEnd"/>
      <w:r w:rsidR="008D7746">
        <w:t xml:space="preserve"> des </w:t>
      </w:r>
      <w:proofErr w:type="spellStart"/>
      <w:r w:rsidR="008D7746">
        <w:t>détails</w:t>
      </w:r>
      <w:proofErr w:type="spellEnd"/>
      <w:r w:rsidR="008D7746">
        <w:t xml:space="preserve"> </w:t>
      </w:r>
      <w:proofErr w:type="spellStart"/>
      <w:r w:rsidR="008D7746">
        <w:t>architecturaux</w:t>
      </w:r>
      <w:proofErr w:type="spellEnd"/>
      <w:r w:rsidR="008D7746">
        <w:t xml:space="preserve"> </w:t>
      </w:r>
      <w:proofErr w:type="spellStart"/>
      <w:r w:rsidR="008D7746">
        <w:t>en</w:t>
      </w:r>
      <w:proofErr w:type="spellEnd"/>
      <w:r w:rsidR="008D7746">
        <w:t xml:space="preserve"> </w:t>
      </w:r>
      <w:proofErr w:type="spellStart"/>
      <w:r w:rsidR="008D7746">
        <w:t>conformité</w:t>
      </w:r>
      <w:proofErr w:type="spellEnd"/>
      <w:r w:rsidR="008D7746">
        <w:t xml:space="preserve"> à AAMA 507 pour les coefficients U, le coefficient </w:t>
      </w:r>
      <w:proofErr w:type="spellStart"/>
      <w:r w:rsidR="008D7746">
        <w:t>d’apport</w:t>
      </w:r>
      <w:proofErr w:type="spellEnd"/>
      <w:r w:rsidR="008D7746">
        <w:t xml:space="preserve"> de </w:t>
      </w:r>
      <w:proofErr w:type="spellStart"/>
      <w:r w:rsidR="008D7746">
        <w:t>chaleur</w:t>
      </w:r>
      <w:proofErr w:type="spellEnd"/>
      <w:r w:rsidR="008D7746">
        <w:t xml:space="preserve"> </w:t>
      </w:r>
      <w:proofErr w:type="spellStart"/>
      <w:r w:rsidR="008D7746">
        <w:t>solaire</w:t>
      </w:r>
      <w:proofErr w:type="spellEnd"/>
      <w:r w:rsidR="008D7746">
        <w:t xml:space="preserve"> (SHGC) et la transmission visible (VT) </w:t>
      </w:r>
      <w:proofErr w:type="spellStart"/>
      <w:r w:rsidR="008D7746">
        <w:t>spécifiques</w:t>
      </w:r>
      <w:proofErr w:type="spellEnd"/>
      <w:r w:rsidR="008D7746">
        <w:t xml:space="preserve"> au </w:t>
      </w:r>
      <w:proofErr w:type="spellStart"/>
      <w:r w:rsidR="008D7746">
        <w:t>projet</w:t>
      </w:r>
      <w:proofErr w:type="spellEnd"/>
      <w:r w:rsidR="008D7746">
        <w:t xml:space="preserve">. </w:t>
      </w:r>
      <w:proofErr w:type="spellStart"/>
      <w:r w:rsidR="008D7746">
        <w:t>Reportez-vous</w:t>
      </w:r>
      <w:proofErr w:type="spellEnd"/>
      <w:r w:rsidR="008D7746">
        <w:t xml:space="preserve"> à la </w:t>
      </w:r>
      <w:proofErr w:type="spellStart"/>
      <w:r w:rsidR="008D7746">
        <w:t>matrice</w:t>
      </w:r>
      <w:proofErr w:type="spellEnd"/>
      <w:r w:rsidR="008D7746">
        <w:t xml:space="preserve"> des performances </w:t>
      </w:r>
      <w:proofErr w:type="spellStart"/>
      <w:r w:rsidR="008D7746">
        <w:t>thermiques</w:t>
      </w:r>
      <w:proofErr w:type="spellEnd"/>
      <w:r w:rsidR="008D7746">
        <w:t xml:space="preserve"> pour les </w:t>
      </w:r>
      <w:proofErr w:type="spellStart"/>
      <w:r w:rsidR="008D7746">
        <w:t>valeurs</w:t>
      </w:r>
      <w:proofErr w:type="spellEnd"/>
      <w:r w:rsidR="008D7746">
        <w:t xml:space="preserve"> du NFRC.</w:t>
      </w:r>
    </w:p>
    <w:p w14:paraId="460D1B69" w14:textId="77777777" w:rsidR="008F10D6" w:rsidRDefault="008D7746" w:rsidP="00CB7ECC">
      <w:pPr>
        <w:pStyle w:val="Heading4"/>
      </w:pPr>
      <w:r>
        <w:t xml:space="preserve">Transmission </w:t>
      </w:r>
      <w:proofErr w:type="spellStart"/>
      <w:r>
        <w:t>thermique</w:t>
      </w:r>
      <w:proofErr w:type="spellEnd"/>
      <w:r>
        <w:t xml:space="preserve"> (coefficient U) :</w:t>
      </w:r>
    </w:p>
    <w:p w14:paraId="7FE1741E" w14:textId="77777777" w:rsidR="008F10D6" w:rsidRDefault="008D7746" w:rsidP="00CB7ECC">
      <w:pPr>
        <w:pStyle w:val="Heading5"/>
      </w:pPr>
      <w:r>
        <w:t xml:space="preserve">Les coefficients </w:t>
      </w:r>
      <w:proofErr w:type="spellStart"/>
      <w:r>
        <w:t>relatifs</w:t>
      </w:r>
      <w:proofErr w:type="spellEnd"/>
      <w:r>
        <w:t xml:space="preserve"> à la transmission </w:t>
      </w:r>
      <w:proofErr w:type="spellStart"/>
      <w:r>
        <w:t>thermique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sur </w:t>
      </w:r>
      <w:proofErr w:type="spellStart"/>
      <w:r>
        <w:t>l'utilisation</w:t>
      </w:r>
      <w:proofErr w:type="spellEnd"/>
      <w:r>
        <w:t xml:space="preserve"> de </w:t>
      </w:r>
      <w:proofErr w:type="spellStart"/>
      <w:r>
        <w:t>verre</w:t>
      </w:r>
      <w:proofErr w:type="spellEnd"/>
      <w:r>
        <w:t xml:space="preserve"> </w:t>
      </w:r>
      <w:proofErr w:type="spellStart"/>
      <w:r>
        <w:t>clair</w:t>
      </w:r>
      <w:proofErr w:type="spellEnd"/>
      <w:r>
        <w:t xml:space="preserve"> </w:t>
      </w:r>
      <w:proofErr w:type="spellStart"/>
      <w:r>
        <w:t>isolant</w:t>
      </w:r>
      <w:proofErr w:type="spellEnd"/>
      <w:r>
        <w:t xml:space="preserve"> de 25.4 mm (1 po) (</w:t>
      </w:r>
      <w:proofErr w:type="spellStart"/>
      <w:r>
        <w:t>verre</w:t>
      </w:r>
      <w:proofErr w:type="spellEnd"/>
      <w:r>
        <w:t xml:space="preserve"> à </w:t>
      </w:r>
      <w:proofErr w:type="spellStart"/>
      <w:r>
        <w:t>faible</w:t>
      </w:r>
      <w:proofErr w:type="spellEnd"/>
      <w:r>
        <w:t xml:space="preserve"> </w:t>
      </w:r>
      <w:proofErr w:type="spellStart"/>
      <w:r>
        <w:t>émissivité</w:t>
      </w:r>
      <w:proofErr w:type="spellEnd"/>
      <w:r>
        <w:t xml:space="preserve"> de 1/4 po;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d'argon</w:t>
      </w:r>
      <w:proofErr w:type="spellEnd"/>
      <w:r>
        <w:t xml:space="preserve"> de ½ po; </w:t>
      </w:r>
      <w:proofErr w:type="spellStart"/>
      <w:r>
        <w:t>verre</w:t>
      </w:r>
      <w:proofErr w:type="spellEnd"/>
      <w:r>
        <w:t xml:space="preserve"> de 1/4 po).</w:t>
      </w:r>
    </w:p>
    <w:p w14:paraId="07308F19" w14:textId="77777777" w:rsidR="008F10D6" w:rsidRDefault="008D7746" w:rsidP="00CB7ECC">
      <w:pPr>
        <w:pStyle w:val="Heading5"/>
      </w:pPr>
      <w:proofErr w:type="spellStart"/>
      <w:r>
        <w:t>Lorsque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AAMA 1503, la transmission </w:t>
      </w:r>
      <w:proofErr w:type="spellStart"/>
      <w:r>
        <w:t>thermique</w:t>
      </w:r>
      <w:proofErr w:type="spellEnd"/>
      <w:r>
        <w:t xml:space="preserve"> (coefficient U) ne doit pas </w:t>
      </w:r>
      <w:proofErr w:type="spellStart"/>
      <w:r>
        <w:t>être</w:t>
      </w:r>
      <w:proofErr w:type="spellEnd"/>
      <w:r>
        <w:t xml:space="preserve"> supérieure à 0,49 BTU/h/pi</w:t>
      </w:r>
      <w:r>
        <w:rPr>
          <w:vertAlign w:val="superscript"/>
        </w:rPr>
        <w:t>2</w:t>
      </w:r>
      <w:r>
        <w:t>·°F).</w:t>
      </w:r>
    </w:p>
    <w:p w14:paraId="6CEE70A5" w14:textId="77777777" w:rsidR="008F10D6" w:rsidRDefault="008D7746" w:rsidP="00CB7ECC">
      <w:pPr>
        <w:pStyle w:val="Heading4"/>
      </w:pPr>
      <w:r>
        <w:t xml:space="preserve">Coefficient de </w:t>
      </w:r>
      <w:proofErr w:type="spellStart"/>
      <w:r>
        <w:t>résistance</w:t>
      </w:r>
      <w:proofErr w:type="spellEnd"/>
      <w:r>
        <w:t xml:space="preserve"> à la condensation (CRF)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de condensation (CI) :</w:t>
      </w:r>
    </w:p>
    <w:p w14:paraId="12645D7C" w14:textId="77777777" w:rsidR="008F10D6" w:rsidRDefault="008D7746" w:rsidP="00CB7ECC">
      <w:pPr>
        <w:pStyle w:val="Heading5"/>
      </w:pPr>
      <w:r>
        <w:t xml:space="preserve">CRF et CI,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AAMA 1503 et CSA A440,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sur </w:t>
      </w:r>
      <w:proofErr w:type="spellStart"/>
      <w:r>
        <w:t>l'utilisation</w:t>
      </w:r>
      <w:proofErr w:type="spellEnd"/>
      <w:r>
        <w:t xml:space="preserve"> de </w:t>
      </w:r>
      <w:proofErr w:type="spellStart"/>
      <w:r>
        <w:t>verre</w:t>
      </w:r>
      <w:proofErr w:type="spellEnd"/>
      <w:r>
        <w:t xml:space="preserve"> </w:t>
      </w:r>
      <w:proofErr w:type="spellStart"/>
      <w:r>
        <w:t>clair</w:t>
      </w:r>
      <w:proofErr w:type="spellEnd"/>
      <w:r>
        <w:t xml:space="preserve"> </w:t>
      </w:r>
      <w:proofErr w:type="spellStart"/>
      <w:r>
        <w:t>isolant</w:t>
      </w:r>
      <w:proofErr w:type="spellEnd"/>
      <w:r>
        <w:t xml:space="preserve"> de 25.4 mm (1 po) (</w:t>
      </w:r>
      <w:proofErr w:type="spellStart"/>
      <w:r>
        <w:t>verre</w:t>
      </w:r>
      <w:proofErr w:type="spellEnd"/>
      <w:r>
        <w:t xml:space="preserve"> à </w:t>
      </w:r>
      <w:proofErr w:type="spellStart"/>
      <w:r>
        <w:t>faible</w:t>
      </w:r>
      <w:proofErr w:type="spellEnd"/>
      <w:r>
        <w:t xml:space="preserve"> </w:t>
      </w:r>
      <w:proofErr w:type="spellStart"/>
      <w:r>
        <w:t>émissivité</w:t>
      </w:r>
      <w:proofErr w:type="spellEnd"/>
      <w:r>
        <w:t xml:space="preserve"> de 1/4 po;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d'argon</w:t>
      </w:r>
      <w:proofErr w:type="spellEnd"/>
      <w:r>
        <w:t xml:space="preserve"> de ½ po; </w:t>
      </w:r>
      <w:proofErr w:type="spellStart"/>
      <w:r>
        <w:t>verre</w:t>
      </w:r>
      <w:proofErr w:type="spellEnd"/>
      <w:r>
        <w:t xml:space="preserve"> de 1/4 po).</w:t>
      </w:r>
    </w:p>
    <w:p w14:paraId="2F63151F" w14:textId="77777777" w:rsidR="008F10D6" w:rsidRDefault="008D7746" w:rsidP="00CB7ECC">
      <w:pPr>
        <w:pStyle w:val="Heading5"/>
      </w:pPr>
      <w:proofErr w:type="spellStart"/>
      <w:r>
        <w:t>Lorsque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AAMA 1503, le </w:t>
      </w:r>
      <w:proofErr w:type="spellStart"/>
      <w:r>
        <w:t>facteur</w:t>
      </w:r>
      <w:proofErr w:type="spellEnd"/>
      <w:r>
        <w:t xml:space="preserve"> de </w:t>
      </w:r>
      <w:proofErr w:type="spellStart"/>
      <w:r>
        <w:t>résistance</w:t>
      </w:r>
      <w:proofErr w:type="spellEnd"/>
      <w:r>
        <w:t xml:space="preserve"> à la condensation (CRF) ne doit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inférieur</w:t>
      </w:r>
      <w:proofErr w:type="spellEnd"/>
      <w:r>
        <w:t xml:space="preserve"> à 55</w:t>
      </w:r>
      <w:r>
        <w:rPr>
          <w:vertAlign w:val="subscript"/>
        </w:rPr>
        <w:t>cadre</w:t>
      </w:r>
      <w:r>
        <w:t> et 75</w:t>
      </w:r>
      <w:r>
        <w:rPr>
          <w:vertAlign w:val="subscript"/>
        </w:rPr>
        <w:t>verre</w:t>
      </w:r>
      <w:r>
        <w:t>.</w:t>
      </w:r>
    </w:p>
    <w:p w14:paraId="072E0D26" w14:textId="77777777" w:rsidR="008F10D6" w:rsidRDefault="008D7746" w:rsidP="00CB7ECC">
      <w:pPr>
        <w:pStyle w:val="Heading5"/>
      </w:pPr>
      <w:proofErr w:type="spellStart"/>
      <w:r>
        <w:t>Lorsque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aux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CSA A440-00, </w:t>
      </w:r>
      <w:proofErr w:type="spellStart"/>
      <w:r>
        <w:t>l'indice</w:t>
      </w:r>
      <w:proofErr w:type="spellEnd"/>
      <w:r>
        <w:t xml:space="preserve"> de </w:t>
      </w:r>
      <w:proofErr w:type="spellStart"/>
      <w:r>
        <w:t>température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à la condensation (CI) ne doit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inférieur</w:t>
      </w:r>
      <w:proofErr w:type="spellEnd"/>
      <w:r>
        <w:t xml:space="preserve"> à 44</w:t>
      </w:r>
      <w:r>
        <w:rPr>
          <w:vertAlign w:val="subscript"/>
        </w:rPr>
        <w:t>cadre</w:t>
      </w:r>
      <w:r>
        <w:t> and 61</w:t>
      </w:r>
      <w:r>
        <w:rPr>
          <w:vertAlign w:val="subscript"/>
        </w:rPr>
        <w:t>verre</w:t>
      </w:r>
      <w:r>
        <w:t>.</w:t>
      </w:r>
    </w:p>
    <w:p w14:paraId="0CBB17D7" w14:textId="77777777" w:rsidR="008F10D6" w:rsidRDefault="008D7746" w:rsidP="00CB7ECC">
      <w:pPr>
        <w:pStyle w:val="Heading3"/>
      </w:pPr>
      <w:proofErr w:type="spellStart"/>
      <w:r>
        <w:t>Perte</w:t>
      </w:r>
      <w:proofErr w:type="spellEnd"/>
      <w:r>
        <w:t xml:space="preserve"> de transmission </w:t>
      </w:r>
      <w:proofErr w:type="spellStart"/>
      <w:r>
        <w:t>acoustique</w:t>
      </w:r>
      <w:proofErr w:type="spellEnd"/>
      <w:r>
        <w:t> :</w:t>
      </w:r>
    </w:p>
    <w:p w14:paraId="008E4CF4" w14:textId="77777777" w:rsidR="008F10D6" w:rsidRDefault="008D7746" w:rsidP="00CB7ECC">
      <w:pPr>
        <w:pStyle w:val="Heading4"/>
      </w:pPr>
      <w:proofErr w:type="spellStart"/>
      <w:r>
        <w:t>Lorsque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ASTM E 1425, </w:t>
      </w:r>
      <w:proofErr w:type="spellStart"/>
      <w:r>
        <w:t>l’indice</w:t>
      </w:r>
      <w:proofErr w:type="spellEnd"/>
      <w:r>
        <w:t xml:space="preserve"> de transmission du son (STC) et </w:t>
      </w:r>
      <w:proofErr w:type="spellStart"/>
      <w:r>
        <w:t>l’indice</w:t>
      </w:r>
      <w:proofErr w:type="spellEnd"/>
      <w:r>
        <w:t xml:space="preserve"> de transmission du son </w:t>
      </w:r>
      <w:proofErr w:type="spellStart"/>
      <w:r>
        <w:t>extérieur</w:t>
      </w:r>
      <w:proofErr w:type="spellEnd"/>
      <w:r>
        <w:t>/</w:t>
      </w:r>
      <w:proofErr w:type="spellStart"/>
      <w:r>
        <w:t>intérieur</w:t>
      </w:r>
      <w:proofErr w:type="spellEnd"/>
      <w:r>
        <w:t xml:space="preserve"> (OITC) ne doit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inférieur</w:t>
      </w:r>
      <w:proofErr w:type="spellEnd"/>
      <w:r>
        <w:t xml:space="preserve"> à :</w:t>
      </w:r>
    </w:p>
    <w:p w14:paraId="6E2AE8CE" w14:textId="77777777" w:rsidR="008F10D6" w:rsidRDefault="008D7746" w:rsidP="00CB7ECC">
      <w:pPr>
        <w:pStyle w:val="Heading5"/>
      </w:pPr>
      <w:r>
        <w:t xml:space="preserve">STC 39 et OITC 42, </w:t>
      </w:r>
      <w:proofErr w:type="spellStart"/>
      <w:r>
        <w:t>basées</w:t>
      </w:r>
      <w:proofErr w:type="spellEnd"/>
      <w:r>
        <w:t xml:space="preserve"> sur du </w:t>
      </w:r>
      <w:proofErr w:type="spellStart"/>
      <w:r>
        <w:t>verre</w:t>
      </w:r>
      <w:proofErr w:type="spellEnd"/>
      <w:r>
        <w:t xml:space="preserve"> à double </w:t>
      </w:r>
      <w:proofErr w:type="spellStart"/>
      <w:r>
        <w:t>feuilletage</w:t>
      </w:r>
      <w:proofErr w:type="spellEnd"/>
      <w:r>
        <w:t xml:space="preserve"> </w:t>
      </w:r>
      <w:proofErr w:type="spellStart"/>
      <w:r>
        <w:t>isolant</w:t>
      </w:r>
      <w:proofErr w:type="spellEnd"/>
      <w:r>
        <w:t xml:space="preserve"> (1/8 po; 0,060 PVB; 1/8 po;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d'air</w:t>
      </w:r>
      <w:proofErr w:type="spellEnd"/>
      <w:r>
        <w:t xml:space="preserve"> de 1/2 po; 1/8 po; 0,060 PVB; 1/8 po).</w:t>
      </w:r>
    </w:p>
    <w:p w14:paraId="7F322191" w14:textId="77777777" w:rsidR="008F10D6" w:rsidRDefault="008D7746" w:rsidP="00CB7ECC">
      <w:pPr>
        <w:pStyle w:val="Heading3"/>
      </w:pPr>
      <w:r>
        <w:t xml:space="preserve">Performance de </w:t>
      </w:r>
      <w:proofErr w:type="spellStart"/>
      <w:r>
        <w:t>résistance</w:t>
      </w:r>
      <w:proofErr w:type="spellEnd"/>
      <w:r>
        <w:t xml:space="preserve"> à </w:t>
      </w:r>
      <w:proofErr w:type="spellStart"/>
      <w:r>
        <w:t>l'impact</w:t>
      </w:r>
      <w:proofErr w:type="spellEnd"/>
      <w:r>
        <w:t xml:space="preserve"> des </w:t>
      </w:r>
      <w:proofErr w:type="spellStart"/>
      <w:r>
        <w:t>débris</w:t>
      </w:r>
      <w:proofErr w:type="spellEnd"/>
      <w:r>
        <w:t xml:space="preserve"> </w:t>
      </w:r>
      <w:proofErr w:type="spellStart"/>
      <w:r>
        <w:t>éoliens</w:t>
      </w:r>
      <w:proofErr w:type="spellEnd"/>
      <w:r>
        <w:t xml:space="preserve"> :</w:t>
      </w:r>
    </w:p>
    <w:p w14:paraId="413EB149" w14:textId="77777777" w:rsidR="008F10D6" w:rsidRDefault="008D7746" w:rsidP="00CB7ECC">
      <w:pPr>
        <w:pStyle w:val="Heading4"/>
      </w:pPr>
      <w:r>
        <w:t xml:space="preserve">Performance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testées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ASTM E1886 et à </w:t>
      </w:r>
      <w:proofErr w:type="spellStart"/>
      <w:r>
        <w:t>l'information</w:t>
      </w:r>
      <w:proofErr w:type="spellEnd"/>
      <w:r>
        <w:t xml:space="preserve"> </w:t>
      </w:r>
      <w:proofErr w:type="spellStart"/>
      <w:r>
        <w:t>contenue</w:t>
      </w:r>
      <w:proofErr w:type="spellEnd"/>
      <w:r>
        <w:t xml:space="preserve"> dans les </w:t>
      </w:r>
      <w:proofErr w:type="spellStart"/>
      <w:r>
        <w:t>normes</w:t>
      </w:r>
      <w:proofErr w:type="spellEnd"/>
      <w:r>
        <w:t xml:space="preserve"> ASTM E1996 et TAS 201/203.</w:t>
      </w:r>
    </w:p>
    <w:p w14:paraId="1D240FDE" w14:textId="77777777" w:rsidR="008F10D6" w:rsidRDefault="008D7746" w:rsidP="00CB7ECC">
      <w:pPr>
        <w:pStyle w:val="Heading5"/>
      </w:pPr>
      <w:r>
        <w:t xml:space="preserve">Impact </w:t>
      </w:r>
      <w:proofErr w:type="spellStart"/>
      <w:r>
        <w:t>dû</w:t>
      </w:r>
      <w:proofErr w:type="spellEnd"/>
      <w:r>
        <w:t xml:space="preserve"> à un grand missile : Pour les </w:t>
      </w:r>
      <w:proofErr w:type="spellStart"/>
      <w:r>
        <w:t>systèmes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situés</w:t>
      </w:r>
      <w:proofErr w:type="spellEnd"/>
      <w:r>
        <w:t xml:space="preserve"> à </w:t>
      </w:r>
      <w:proofErr w:type="spellStart"/>
      <w:r>
        <w:t>moins</w:t>
      </w:r>
      <w:proofErr w:type="spellEnd"/>
      <w:r>
        <w:t xml:space="preserve"> de 9,1 m (30 </w:t>
      </w:r>
      <w:proofErr w:type="spellStart"/>
      <w:r>
        <w:t>pieds</w:t>
      </w:r>
      <w:proofErr w:type="spellEnd"/>
      <w:r>
        <w:t xml:space="preserve">) de </w:t>
      </w:r>
      <w:proofErr w:type="spellStart"/>
      <w:r>
        <w:t>l’échelon</w:t>
      </w:r>
      <w:proofErr w:type="spellEnd"/>
    </w:p>
    <w:p w14:paraId="0B818308" w14:textId="77777777" w:rsidR="008F10D6" w:rsidRDefault="008D7746" w:rsidP="00CB7ECC">
      <w:pPr>
        <w:pStyle w:val="Heading5"/>
      </w:pPr>
      <w:r>
        <w:t xml:space="preserve">Impact </w:t>
      </w:r>
      <w:proofErr w:type="spellStart"/>
      <w:r>
        <w:t>dû</w:t>
      </w:r>
      <w:proofErr w:type="spellEnd"/>
      <w:r>
        <w:t xml:space="preserve"> à un petit missile : Pour les </w:t>
      </w:r>
      <w:proofErr w:type="spellStart"/>
      <w:r>
        <w:t>systèmes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situés</w:t>
      </w:r>
      <w:proofErr w:type="spellEnd"/>
      <w:r>
        <w:t xml:space="preserve"> au-</w:t>
      </w:r>
      <w:proofErr w:type="spellStart"/>
      <w:r>
        <w:t>delà</w:t>
      </w:r>
      <w:proofErr w:type="spellEnd"/>
      <w:r>
        <w:t xml:space="preserve"> de 9,1 m (30 </w:t>
      </w:r>
      <w:proofErr w:type="spellStart"/>
      <w:r>
        <w:t>pieds</w:t>
      </w:r>
      <w:proofErr w:type="spellEnd"/>
      <w:r>
        <w:t xml:space="preserve">) de </w:t>
      </w:r>
      <w:proofErr w:type="spellStart"/>
      <w:r>
        <w:t>l’échelon</w:t>
      </w:r>
      <w:proofErr w:type="spellEnd"/>
    </w:p>
    <w:p w14:paraId="028C730C" w14:textId="77777777" w:rsidR="008F10D6" w:rsidRDefault="008D7746" w:rsidP="00CB7ECC">
      <w:pPr>
        <w:pStyle w:val="Heading3"/>
      </w:pPr>
      <w:proofErr w:type="spellStart"/>
      <w:r>
        <w:t>L’accès</w:t>
      </w:r>
      <w:proofErr w:type="spellEnd"/>
      <w:r>
        <w:t xml:space="preserve"> </w:t>
      </w:r>
      <w:proofErr w:type="spellStart"/>
      <w:r>
        <w:t>forcé</w:t>
      </w:r>
      <w:proofErr w:type="spellEnd"/>
      <w:r>
        <w:t xml:space="preserve"> :</w:t>
      </w:r>
    </w:p>
    <w:p w14:paraId="61263C1E" w14:textId="77777777" w:rsidR="008F10D6" w:rsidRDefault="008D7746" w:rsidP="00CB7ECC">
      <w:pPr>
        <w:pStyle w:val="Heading4"/>
      </w:pPr>
      <w:r>
        <w:t xml:space="preserve">Les </w:t>
      </w:r>
      <w:proofErr w:type="spellStart"/>
      <w:r>
        <w:t>portes</w:t>
      </w:r>
      <w:proofErr w:type="spellEnd"/>
      <w:r>
        <w:t xml:space="preserve"> de terrasse </w:t>
      </w:r>
      <w:proofErr w:type="spellStart"/>
      <w:r>
        <w:t>doivent</w:t>
      </w:r>
      <w:proofErr w:type="spellEnd"/>
      <w:r>
        <w:t xml:space="preserve"> respecter la </w:t>
      </w:r>
      <w:proofErr w:type="spellStart"/>
      <w:r>
        <w:t>norme</w:t>
      </w:r>
      <w:proofErr w:type="spellEnd"/>
      <w:r>
        <w:t xml:space="preserve"> ASTM F588, </w:t>
      </w:r>
      <w:proofErr w:type="spellStart"/>
      <w:r>
        <w:t>Catégorie</w:t>
      </w:r>
      <w:proofErr w:type="spellEnd"/>
      <w:r>
        <w:t xml:space="preserve"> 10.</w:t>
      </w:r>
    </w:p>
    <w:p w14:paraId="12DD43EA" w14:textId="77777777" w:rsidR="008F10D6" w:rsidRDefault="008D7746" w:rsidP="00CB7ECC">
      <w:pPr>
        <w:pStyle w:val="Heading3"/>
      </w:pPr>
      <w:r>
        <w:t xml:space="preserve">Declaration </w:t>
      </w:r>
      <w:proofErr w:type="spellStart"/>
      <w:r>
        <w:t>environnementale</w:t>
      </w:r>
      <w:proofErr w:type="spellEnd"/>
      <w:r>
        <w:t xml:space="preserve"> de </w:t>
      </w:r>
      <w:proofErr w:type="spellStart"/>
      <w:r>
        <w:t>produit</w:t>
      </w:r>
      <w:proofErr w:type="spellEnd"/>
      <w:r>
        <w:t xml:space="preserve"> (DEP) : Doit </w:t>
      </w:r>
      <w:proofErr w:type="spellStart"/>
      <w:r>
        <w:t>détenir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declaration DEP de type III pour </w:t>
      </w:r>
      <w:proofErr w:type="spellStart"/>
      <w:r>
        <w:t>l’ouvrage</w:t>
      </w:r>
      <w:proofErr w:type="spellEnd"/>
      <w:r>
        <w:t xml:space="preserve"> </w:t>
      </w:r>
      <w:proofErr w:type="spellStart"/>
      <w:r>
        <w:t>spécifique</w:t>
      </w:r>
      <w:proofErr w:type="spellEnd"/>
      <w:r>
        <w:t xml:space="preserve"> </w:t>
      </w:r>
      <w:proofErr w:type="spellStart"/>
      <w:r>
        <w:t>basée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régle</w:t>
      </w:r>
      <w:proofErr w:type="spellEnd"/>
      <w:r>
        <w:t xml:space="preserve"> de </w:t>
      </w:r>
      <w:proofErr w:type="spellStart"/>
      <w:r>
        <w:t>catégorie</w:t>
      </w:r>
      <w:proofErr w:type="spellEnd"/>
      <w:r>
        <w:t xml:space="preserve"> de </w:t>
      </w:r>
      <w:proofErr w:type="spellStart"/>
      <w:r>
        <w:t>produit</w:t>
      </w:r>
      <w:proofErr w:type="spellEnd"/>
      <w:r>
        <w:t>.</w:t>
      </w:r>
    </w:p>
    <w:p w14:paraId="4D831989" w14:textId="77777777" w:rsidR="008F10D6" w:rsidRDefault="008D7746">
      <w:pPr>
        <w:pStyle w:val="Heading2"/>
      </w:pPr>
      <w:bookmarkStart w:id="6" w:name="UUIDc3c879a0190b5bbc47c9cc848280ae46"/>
      <w:r>
        <w:t>Soumissions :</w:t>
      </w:r>
      <w:bookmarkEnd w:id="6"/>
    </w:p>
    <w:p w14:paraId="39777915" w14:textId="77777777" w:rsidR="008F10D6" w:rsidRDefault="008D7746" w:rsidP="00CB7ECC">
      <w:pPr>
        <w:pStyle w:val="Heading3"/>
      </w:pPr>
      <w:proofErr w:type="spellStart"/>
      <w:r>
        <w:t>Données</w:t>
      </w:r>
      <w:proofErr w:type="spellEnd"/>
      <w:r>
        <w:t xml:space="preserve"> sur le </w:t>
      </w:r>
      <w:proofErr w:type="spellStart"/>
      <w:r>
        <w:t>produit</w:t>
      </w:r>
      <w:proofErr w:type="spellEnd"/>
      <w:r>
        <w:t> :</w:t>
      </w:r>
    </w:p>
    <w:p w14:paraId="376CEC14" w14:textId="77777777" w:rsidR="008F10D6" w:rsidRDefault="008D7746" w:rsidP="00CB7ECC">
      <w:pPr>
        <w:pStyle w:val="Heading4"/>
      </w:pPr>
      <w:r>
        <w:t xml:space="preserve">Pour </w:t>
      </w:r>
      <w:proofErr w:type="spellStart"/>
      <w:r>
        <w:t>chaque</w:t>
      </w:r>
      <w:proofErr w:type="spellEnd"/>
      <w:r>
        <w:t xml:space="preserve"> type de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d'entrée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, </w:t>
      </w:r>
      <w:proofErr w:type="spellStart"/>
      <w:r>
        <w:t>incluez</w:t>
      </w:r>
      <w:proofErr w:type="spellEnd"/>
      <w:r>
        <w:t xml:space="preserve"> :</w:t>
      </w:r>
    </w:p>
    <w:p w14:paraId="68A97FBF" w14:textId="77777777" w:rsidR="008F10D6" w:rsidRDefault="008D7746" w:rsidP="00CB7ECC">
      <w:pPr>
        <w:pStyle w:val="Heading5"/>
      </w:pPr>
      <w:proofErr w:type="spellStart"/>
      <w:r>
        <w:t>Détails</w:t>
      </w:r>
      <w:proofErr w:type="spellEnd"/>
      <w:r>
        <w:t xml:space="preserve"> de construction</w:t>
      </w:r>
    </w:p>
    <w:p w14:paraId="4996C357" w14:textId="77777777" w:rsidR="008F10D6" w:rsidRDefault="008D7746" w:rsidP="00CB7ECC">
      <w:pPr>
        <w:pStyle w:val="Heading5"/>
      </w:pPr>
      <w:r>
        <w:t xml:space="preserve">Descriptions des </w:t>
      </w:r>
      <w:proofErr w:type="spellStart"/>
      <w:r>
        <w:t>matériaux</w:t>
      </w:r>
      <w:proofErr w:type="spellEnd"/>
    </w:p>
    <w:p w14:paraId="37D0AB3C" w14:textId="77777777" w:rsidR="008F10D6" w:rsidRDefault="008D7746" w:rsidP="00CB7ECC">
      <w:pPr>
        <w:pStyle w:val="Heading5"/>
      </w:pPr>
      <w:proofErr w:type="spellStart"/>
      <w:r>
        <w:lastRenderedPageBreak/>
        <w:t>Méthodes</w:t>
      </w:r>
      <w:proofErr w:type="spellEnd"/>
      <w:r>
        <w:t xml:space="preserve"> de fabrication</w:t>
      </w:r>
    </w:p>
    <w:p w14:paraId="5B45F356" w14:textId="77777777" w:rsidR="008F10D6" w:rsidRDefault="008D7746" w:rsidP="00CB7ECC">
      <w:pPr>
        <w:pStyle w:val="Heading5"/>
      </w:pPr>
      <w:r>
        <w:t xml:space="preserve">Dimensions des </w:t>
      </w:r>
      <w:proofErr w:type="spellStart"/>
      <w:r>
        <w:t>composants</w:t>
      </w:r>
      <w:proofErr w:type="spellEnd"/>
      <w:r>
        <w:t xml:space="preserve"> et </w:t>
      </w:r>
      <w:proofErr w:type="spellStart"/>
      <w:r>
        <w:t>profilés</w:t>
      </w:r>
      <w:proofErr w:type="spellEnd"/>
      <w:r>
        <w:t xml:space="preserve"> </w:t>
      </w:r>
      <w:proofErr w:type="spellStart"/>
      <w:r>
        <w:t>individuels</w:t>
      </w:r>
      <w:proofErr w:type="spellEnd"/>
    </w:p>
    <w:p w14:paraId="25952294" w14:textId="77777777" w:rsidR="008F10D6" w:rsidRDefault="008D7746" w:rsidP="00CB7ECC">
      <w:pPr>
        <w:pStyle w:val="Heading5"/>
      </w:pPr>
      <w:r>
        <w:t>Matériel</w:t>
      </w:r>
    </w:p>
    <w:p w14:paraId="655C56AA" w14:textId="77777777" w:rsidR="008F10D6" w:rsidRDefault="008D7746" w:rsidP="00CB7ECC">
      <w:pPr>
        <w:pStyle w:val="Heading5"/>
      </w:pPr>
      <w:proofErr w:type="spellStart"/>
      <w:r>
        <w:t>Finitions</w:t>
      </w:r>
      <w:proofErr w:type="spellEnd"/>
    </w:p>
    <w:p w14:paraId="22759BDD" w14:textId="77777777" w:rsidR="008F10D6" w:rsidRDefault="008D7746" w:rsidP="00CB7ECC">
      <w:pPr>
        <w:pStyle w:val="Heading5"/>
      </w:pPr>
      <w:r>
        <w:t xml:space="preserve">Instructions </w:t>
      </w:r>
      <w:proofErr w:type="spellStart"/>
      <w:r>
        <w:t>d'installation</w:t>
      </w:r>
      <w:proofErr w:type="spellEnd"/>
    </w:p>
    <w:p w14:paraId="14E93A8A" w14:textId="77777777" w:rsidR="008F10D6" w:rsidRDefault="008D7746" w:rsidP="00CB7ECC">
      <w:pPr>
        <w:pStyle w:val="Heading4"/>
      </w:pP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> :</w:t>
      </w:r>
    </w:p>
    <w:p w14:paraId="4D2A875E" w14:textId="4F4D4DA6" w:rsidR="008F10D6" w:rsidRDefault="00CB7ECC" w:rsidP="008D7746">
      <w:pPr>
        <w:pStyle w:val="BlockText"/>
        <w:numPr>
          <w:ilvl w:val="1"/>
          <w:numId w:val="3"/>
        </w:numPr>
      </w:pPr>
      <w:r>
        <w:rPr>
          <w:b/>
        </w:rPr>
        <w:t xml:space="preserve">EDITOR NOTE: </w:t>
      </w:r>
      <w:proofErr w:type="spellStart"/>
      <w:r w:rsidR="008D7746">
        <w:t>Incluez</w:t>
      </w:r>
      <w:proofErr w:type="spellEnd"/>
      <w:r w:rsidR="008D7746">
        <w:t xml:space="preserve"> les </w:t>
      </w:r>
      <w:proofErr w:type="spellStart"/>
      <w:r w:rsidR="008D7746">
        <w:t>spécifications</w:t>
      </w:r>
      <w:proofErr w:type="spellEnd"/>
      <w:r w:rsidR="008D7746">
        <w:t xml:space="preserve"> sur les </w:t>
      </w:r>
      <w:proofErr w:type="spellStart"/>
      <w:r w:rsidR="008D7746">
        <w:t>contenus</w:t>
      </w:r>
      <w:proofErr w:type="spellEnd"/>
      <w:r w:rsidR="008D7746">
        <w:t xml:space="preserve"> </w:t>
      </w:r>
      <w:proofErr w:type="spellStart"/>
      <w:r w:rsidR="008D7746">
        <w:t>recyclés</w:t>
      </w:r>
      <w:proofErr w:type="spellEnd"/>
      <w:r w:rsidR="008D7746">
        <w:t xml:space="preserve"> </w:t>
      </w:r>
      <w:proofErr w:type="spellStart"/>
      <w:r w:rsidR="008D7746">
        <w:t>si</w:t>
      </w:r>
      <w:proofErr w:type="spellEnd"/>
      <w:r w:rsidR="008D7746">
        <w:t xml:space="preserve"> </w:t>
      </w:r>
      <w:proofErr w:type="spellStart"/>
      <w:r w:rsidR="008D7746">
        <w:t>requis</w:t>
      </w:r>
      <w:proofErr w:type="spellEnd"/>
      <w:r w:rsidR="008D7746">
        <w:t xml:space="preserve"> pour </w:t>
      </w:r>
      <w:proofErr w:type="spellStart"/>
      <w:r w:rsidR="008D7746">
        <w:t>répondre</w:t>
      </w:r>
      <w:proofErr w:type="spellEnd"/>
      <w:r w:rsidR="008D7746">
        <w:t xml:space="preserve"> aux exigences du </w:t>
      </w:r>
      <w:proofErr w:type="spellStart"/>
      <w:r w:rsidR="008D7746">
        <w:t>projet</w:t>
      </w:r>
      <w:proofErr w:type="spellEnd"/>
      <w:r w:rsidR="008D7746">
        <w:t xml:space="preserve"> </w:t>
      </w:r>
      <w:proofErr w:type="spellStart"/>
      <w:r w:rsidR="008D7746">
        <w:t>ou</w:t>
      </w:r>
      <w:proofErr w:type="spellEnd"/>
      <w:r w:rsidR="008D7746">
        <w:t xml:space="preserve"> pour tout </w:t>
      </w:r>
      <w:proofErr w:type="spellStart"/>
      <w:r w:rsidR="008D7746">
        <w:t>projet</w:t>
      </w:r>
      <w:proofErr w:type="spellEnd"/>
      <w:r w:rsidR="008D7746">
        <w:t xml:space="preserve"> </w:t>
      </w:r>
      <w:proofErr w:type="spellStart"/>
      <w:r w:rsidR="008D7746">
        <w:t>comprenant</w:t>
      </w:r>
      <w:proofErr w:type="spellEnd"/>
      <w:r w:rsidR="008D7746">
        <w:t xml:space="preserve"> des certifications de construction </w:t>
      </w:r>
      <w:proofErr w:type="spellStart"/>
      <w:r w:rsidR="008D7746">
        <w:t>respectueuse</w:t>
      </w:r>
      <w:proofErr w:type="spellEnd"/>
      <w:r w:rsidR="008D7746">
        <w:t xml:space="preserve"> de </w:t>
      </w:r>
      <w:proofErr w:type="spellStart"/>
      <w:r w:rsidR="008D7746">
        <w:t>l’environnement</w:t>
      </w:r>
      <w:proofErr w:type="spellEnd"/>
      <w:r w:rsidR="008D7746">
        <w:t xml:space="preserve"> </w:t>
      </w:r>
      <w:proofErr w:type="spellStart"/>
      <w:r w:rsidR="008D7746">
        <w:t>telles</w:t>
      </w:r>
      <w:proofErr w:type="spellEnd"/>
      <w:r w:rsidR="008D7746">
        <w:t xml:space="preserve"> que LEED, Living Building Challenge (LBC), etc.</w:t>
      </w:r>
    </w:p>
    <w:p w14:paraId="28D7E9D5" w14:textId="63A8B3F7" w:rsidR="008F10D6" w:rsidRDefault="00CB7ECC" w:rsidP="008D7746">
      <w:pPr>
        <w:pStyle w:val="BlockText"/>
        <w:numPr>
          <w:ilvl w:val="1"/>
          <w:numId w:val="3"/>
        </w:numPr>
      </w:pPr>
      <w:r>
        <w:rPr>
          <w:b/>
        </w:rPr>
        <w:t xml:space="preserve">EDITOR NOTE: </w:t>
      </w:r>
      <w:r w:rsidR="008D7746">
        <w:t xml:space="preserve">Si des exigences sur les </w:t>
      </w:r>
      <w:proofErr w:type="spellStart"/>
      <w:r w:rsidR="008D7746">
        <w:t>contenus</w:t>
      </w:r>
      <w:proofErr w:type="spellEnd"/>
      <w:r w:rsidR="008D7746">
        <w:t xml:space="preserve"> </w:t>
      </w:r>
      <w:proofErr w:type="spellStart"/>
      <w:r w:rsidR="008D7746">
        <w:t>recyclés</w:t>
      </w:r>
      <w:proofErr w:type="spellEnd"/>
      <w:r w:rsidR="008D7746">
        <w:t xml:space="preserve"> ne </w:t>
      </w:r>
      <w:proofErr w:type="spellStart"/>
      <w:r w:rsidR="008D7746">
        <w:t>sont</w:t>
      </w:r>
      <w:proofErr w:type="spellEnd"/>
      <w:r w:rsidR="008D7746">
        <w:t xml:space="preserve"> pas </w:t>
      </w:r>
      <w:proofErr w:type="spellStart"/>
      <w:r w:rsidR="008D7746">
        <w:t>spécifiées</w:t>
      </w:r>
      <w:proofErr w:type="spellEnd"/>
      <w:r w:rsidR="008D7746">
        <w:t xml:space="preserve">, de </w:t>
      </w:r>
      <w:proofErr w:type="spellStart"/>
      <w:r w:rsidR="008D7746">
        <w:t>l’aluminium</w:t>
      </w:r>
      <w:proofErr w:type="spellEnd"/>
      <w:r w:rsidR="008D7746">
        <w:t xml:space="preserve"> </w:t>
      </w:r>
      <w:proofErr w:type="spellStart"/>
      <w:r w:rsidR="008D7746">
        <w:t>primaire</w:t>
      </w:r>
      <w:proofErr w:type="spellEnd"/>
      <w:r w:rsidR="008D7746">
        <w:t xml:space="preserve"> (</w:t>
      </w:r>
      <w:proofErr w:type="spellStart"/>
      <w:r w:rsidR="008D7746">
        <w:t>teneur</w:t>
      </w:r>
      <w:proofErr w:type="spellEnd"/>
      <w:r w:rsidR="008D7746">
        <w:t xml:space="preserve"> </w:t>
      </w:r>
      <w:proofErr w:type="spellStart"/>
      <w:r w:rsidR="008D7746">
        <w:t>en</w:t>
      </w:r>
      <w:proofErr w:type="spellEnd"/>
      <w:r w:rsidR="008D7746">
        <w:t xml:space="preserve"> </w:t>
      </w:r>
      <w:proofErr w:type="spellStart"/>
      <w:r w:rsidR="008D7746">
        <w:t>aluminium</w:t>
      </w:r>
      <w:proofErr w:type="spellEnd"/>
      <w:r w:rsidR="008D7746">
        <w:t xml:space="preserve"> </w:t>
      </w:r>
      <w:proofErr w:type="spellStart"/>
      <w:r w:rsidR="008D7746">
        <w:t>recyclé</w:t>
      </w:r>
      <w:proofErr w:type="spellEnd"/>
      <w:r w:rsidR="008D7746">
        <w:t xml:space="preserve"> de </w:t>
      </w:r>
      <w:proofErr w:type="spellStart"/>
      <w:r w:rsidR="008D7746">
        <w:t>zéro</w:t>
      </w:r>
      <w:proofErr w:type="spellEnd"/>
      <w:r w:rsidR="008D7746">
        <w:t xml:space="preserve">) </w:t>
      </w:r>
      <w:proofErr w:type="spellStart"/>
      <w:r w:rsidR="008D7746">
        <w:t>pourrait</w:t>
      </w:r>
      <w:proofErr w:type="spellEnd"/>
      <w:r w:rsidR="008D7746">
        <w:t xml:space="preserve"> </w:t>
      </w:r>
      <w:proofErr w:type="spellStart"/>
      <w:r w:rsidR="008D7746">
        <w:t>être</w:t>
      </w:r>
      <w:proofErr w:type="spellEnd"/>
      <w:r w:rsidR="008D7746">
        <w:t xml:space="preserve"> </w:t>
      </w:r>
      <w:proofErr w:type="spellStart"/>
      <w:r w:rsidR="008D7746">
        <w:t>fourni</w:t>
      </w:r>
      <w:proofErr w:type="spellEnd"/>
      <w:r w:rsidR="008D7746">
        <w:t>.</w:t>
      </w:r>
    </w:p>
    <w:p w14:paraId="7E32656B" w14:textId="77777777" w:rsidR="008F10D6" w:rsidRDefault="008D7746" w:rsidP="00CB7ECC">
      <w:pPr>
        <w:pStyle w:val="Heading5"/>
      </w:pPr>
      <w:proofErr w:type="spellStart"/>
      <w:r>
        <w:t>Fournissez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documentation </w:t>
      </w:r>
      <w:proofErr w:type="spellStart"/>
      <w:r>
        <w:t>indiquant</w:t>
      </w:r>
      <w:proofErr w:type="spellEnd"/>
      <w:r>
        <w:t xml:space="preserve"> que </w:t>
      </w:r>
      <w:proofErr w:type="spellStart"/>
      <w:r>
        <w:t>l’aluminium</w:t>
      </w:r>
      <w:proofErr w:type="spellEnd"/>
      <w:r>
        <w:t xml:space="preserve"> a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teneur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(</w:t>
      </w:r>
      <w:proofErr w:type="spellStart"/>
      <w:r>
        <w:t>pré</w:t>
      </w:r>
      <w:proofErr w:type="spellEnd"/>
      <w:r>
        <w:t>- et post-</w:t>
      </w:r>
      <w:proofErr w:type="spellStart"/>
      <w:r>
        <w:t>consommation</w:t>
      </w:r>
      <w:proofErr w:type="spellEnd"/>
      <w:r>
        <w:t xml:space="preserve">) </w:t>
      </w:r>
      <w:proofErr w:type="spellStart"/>
      <w:r>
        <w:t>mixtes</w:t>
      </w:r>
      <w:proofErr w:type="spellEnd"/>
      <w:r>
        <w:t xml:space="preserve"> de 50 %.</w:t>
      </w:r>
    </w:p>
    <w:p w14:paraId="6E69C04A" w14:textId="77777777" w:rsidR="008F10D6" w:rsidRDefault="008D7746" w:rsidP="00CB7ECC">
      <w:pPr>
        <w:pStyle w:val="Heading5"/>
      </w:pPr>
      <w:proofErr w:type="spellStart"/>
      <w:r>
        <w:t>Fournissez</w:t>
      </w:r>
      <w:proofErr w:type="spellEnd"/>
      <w:r>
        <w:t xml:space="preserve"> un document </w:t>
      </w:r>
      <w:proofErr w:type="spellStart"/>
      <w:r>
        <w:t>d’exemple</w:t>
      </w:r>
      <w:proofErr w:type="spellEnd"/>
      <w:r>
        <w:t xml:space="preserve"> </w:t>
      </w:r>
      <w:proofErr w:type="spellStart"/>
      <w:r>
        <w:t>illustrant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information </w:t>
      </w:r>
      <w:proofErr w:type="spellStart"/>
      <w:r>
        <w:t>spécifique</w:t>
      </w:r>
      <w:proofErr w:type="spellEnd"/>
      <w:r>
        <w:t xml:space="preserve"> au </w:t>
      </w:r>
      <w:proofErr w:type="spellStart"/>
      <w:r>
        <w:t>projet</w:t>
      </w:r>
      <w:proofErr w:type="spellEnd"/>
      <w:r>
        <w:t xml:space="preserve"> qui sera </w:t>
      </w:r>
      <w:proofErr w:type="spellStart"/>
      <w:r>
        <w:t>fournie</w:t>
      </w:r>
      <w:proofErr w:type="spellEnd"/>
      <w:r>
        <w:t xml:space="preserve"> après </w:t>
      </w:r>
      <w:proofErr w:type="spellStart"/>
      <w:r>
        <w:t>expédition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>.</w:t>
      </w:r>
    </w:p>
    <w:p w14:paraId="6A02D1FD" w14:textId="77777777" w:rsidR="008F10D6" w:rsidRDefault="008D7746" w:rsidP="00CB7ECC">
      <w:pPr>
        <w:pStyle w:val="Heading5"/>
      </w:pPr>
      <w:r>
        <w:t xml:space="preserve">Une </w:t>
      </w:r>
      <w:proofErr w:type="spellStart"/>
      <w:r>
        <w:t>fois</w:t>
      </w:r>
      <w:proofErr w:type="spellEnd"/>
      <w:r>
        <w:t xml:space="preserve"> le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expédié</w:t>
      </w:r>
      <w:proofErr w:type="spellEnd"/>
      <w:r>
        <w:t xml:space="preserve">, </w:t>
      </w:r>
      <w:proofErr w:type="spellStart"/>
      <w:r>
        <w:t>fournissez</w:t>
      </w:r>
      <w:proofErr w:type="spellEnd"/>
      <w:r>
        <w:t xml:space="preserve"> de </w:t>
      </w:r>
      <w:proofErr w:type="spellStart"/>
      <w:r>
        <w:t>l’information</w:t>
      </w:r>
      <w:proofErr w:type="spellEnd"/>
      <w:r>
        <w:t xml:space="preserve"> sur les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 xml:space="preserve"> au </w:t>
      </w:r>
      <w:proofErr w:type="spellStart"/>
      <w:r>
        <w:t>projet</w:t>
      </w:r>
      <w:proofErr w:type="spellEnd"/>
      <w:r>
        <w:t xml:space="preserve">, </w:t>
      </w:r>
      <w:proofErr w:type="spellStart"/>
      <w:r>
        <w:t>notamment</w:t>
      </w:r>
      <w:proofErr w:type="spellEnd"/>
      <w:r>
        <w:t> :</w:t>
      </w:r>
    </w:p>
    <w:p w14:paraId="093EC189" w14:textId="77777777" w:rsidR="008F10D6" w:rsidRDefault="008D7746" w:rsidP="00CB7ECC">
      <w:pPr>
        <w:pStyle w:val="Heading6"/>
      </w:pPr>
      <w:proofErr w:type="spellStart"/>
      <w:r>
        <w:t>Indiquez</w:t>
      </w:r>
      <w:proofErr w:type="spellEnd"/>
      <w:r>
        <w:t xml:space="preserve"> les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la </w:t>
      </w:r>
      <w:proofErr w:type="spellStart"/>
      <w:r>
        <w:t>teneur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(</w:t>
      </w:r>
      <w:proofErr w:type="spellStart"/>
      <w:r>
        <w:t>pré</w:t>
      </w:r>
      <w:proofErr w:type="spellEnd"/>
      <w:r>
        <w:t>- et post-</w:t>
      </w:r>
      <w:proofErr w:type="spellStart"/>
      <w:r>
        <w:t>consommation</w:t>
      </w:r>
      <w:proofErr w:type="spellEnd"/>
      <w:r>
        <w:t xml:space="preserve">) par </w:t>
      </w:r>
      <w:proofErr w:type="spellStart"/>
      <w:r>
        <w:t>unité</w:t>
      </w:r>
      <w:proofErr w:type="spellEnd"/>
      <w:r>
        <w:t xml:space="preserve"> de </w:t>
      </w:r>
      <w:proofErr w:type="spellStart"/>
      <w:r>
        <w:t>produit</w:t>
      </w:r>
      <w:proofErr w:type="spellEnd"/>
      <w:r>
        <w:t>.</w:t>
      </w:r>
    </w:p>
    <w:p w14:paraId="47936A74" w14:textId="77777777" w:rsidR="008F10D6" w:rsidRDefault="008D7746" w:rsidP="00CB7ECC">
      <w:pPr>
        <w:pStyle w:val="Heading6"/>
      </w:pPr>
      <w:proofErr w:type="spellStart"/>
      <w:r>
        <w:t>Indiquez</w:t>
      </w:r>
      <w:proofErr w:type="spellEnd"/>
      <w:r>
        <w:t xml:space="preserve"> la </w:t>
      </w:r>
      <w:proofErr w:type="spellStart"/>
      <w:r>
        <w:t>valeur</w:t>
      </w:r>
      <w:proofErr w:type="spellEnd"/>
      <w:r>
        <w:t xml:space="preserve"> relative </w:t>
      </w:r>
      <w:proofErr w:type="spellStart"/>
      <w:r>
        <w:t>en</w:t>
      </w:r>
      <w:proofErr w:type="spellEnd"/>
      <w:r>
        <w:t xml:space="preserve"> dollars du </w:t>
      </w:r>
      <w:proofErr w:type="spellStart"/>
      <w:r>
        <w:t>produit</w:t>
      </w:r>
      <w:proofErr w:type="spellEnd"/>
      <w:r>
        <w:t xml:space="preserve"> avec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par rapport à la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dollars du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dans le </w:t>
      </w:r>
      <w:proofErr w:type="spellStart"/>
      <w:r>
        <w:t>projet</w:t>
      </w:r>
      <w:proofErr w:type="spellEnd"/>
      <w:r>
        <w:t>.</w:t>
      </w:r>
    </w:p>
    <w:p w14:paraId="7D67BB21" w14:textId="77777777" w:rsidR="008F10D6" w:rsidRDefault="008D7746" w:rsidP="00CB7ECC">
      <w:pPr>
        <w:pStyle w:val="Heading6"/>
      </w:pPr>
      <w:proofErr w:type="spellStart"/>
      <w:r>
        <w:t>Indiquez</w:t>
      </w:r>
      <w:proofErr w:type="spellEnd"/>
      <w:r>
        <w:t xml:space="preserve"> le lieu de </w:t>
      </w:r>
      <w:proofErr w:type="spellStart"/>
      <w:r>
        <w:t>récupération</w:t>
      </w:r>
      <w:proofErr w:type="spellEnd"/>
      <w:r>
        <w:t xml:space="preserve"> des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>.</w:t>
      </w:r>
    </w:p>
    <w:p w14:paraId="0F82DCC6" w14:textId="77777777" w:rsidR="008F10D6" w:rsidRDefault="008D7746" w:rsidP="00CB7ECC">
      <w:pPr>
        <w:pStyle w:val="Heading6"/>
      </w:pPr>
      <w:proofErr w:type="spellStart"/>
      <w:r>
        <w:t>Indiquez</w:t>
      </w:r>
      <w:proofErr w:type="spellEnd"/>
      <w:r>
        <w:t xml:space="preserve"> le lieu du site de fabrication.</w:t>
      </w:r>
    </w:p>
    <w:p w14:paraId="2A5C4E1B" w14:textId="77777777" w:rsidR="008F10D6" w:rsidRDefault="008D7746" w:rsidP="00CB7ECC">
      <w:pPr>
        <w:pStyle w:val="Heading4"/>
      </w:pPr>
      <w:proofErr w:type="spellStart"/>
      <w:r>
        <w:t>Déclaration</w:t>
      </w:r>
      <w:proofErr w:type="spellEnd"/>
      <w:r>
        <w:t xml:space="preserve"> </w:t>
      </w:r>
      <w:proofErr w:type="spellStart"/>
      <w:r>
        <w:t>environnementale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 xml:space="preserve"> (DEP) :</w:t>
      </w:r>
    </w:p>
    <w:p w14:paraId="322D21CC" w14:textId="77777777" w:rsidR="008F10D6" w:rsidRDefault="008D7746" w:rsidP="00CB7ECC">
      <w:pPr>
        <w:pStyle w:val="Heading5"/>
      </w:pPr>
      <w:proofErr w:type="spellStart"/>
      <w:r>
        <w:t>Inclure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DEP sur les extrusions </w:t>
      </w:r>
      <w:proofErr w:type="spellStart"/>
      <w:r>
        <w:t>d’aluminium</w:t>
      </w:r>
      <w:proofErr w:type="spellEnd"/>
      <w:r>
        <w:t>.</w:t>
      </w:r>
    </w:p>
    <w:p w14:paraId="08766D99" w14:textId="77777777" w:rsidR="008F10D6" w:rsidRDefault="008D7746" w:rsidP="00CB7ECC">
      <w:pPr>
        <w:pStyle w:val="Heading3"/>
      </w:pPr>
      <w:r>
        <w:t xml:space="preserve">Dessins </w:t>
      </w:r>
      <w:proofErr w:type="spellStart"/>
      <w:r>
        <w:t>d’atelier</w:t>
      </w:r>
      <w:proofErr w:type="spellEnd"/>
      <w:r>
        <w:t> :</w:t>
      </w:r>
    </w:p>
    <w:p w14:paraId="42573BEE" w14:textId="77777777" w:rsidR="008F10D6" w:rsidRDefault="008D7746" w:rsidP="00CB7ECC">
      <w:pPr>
        <w:pStyle w:val="Heading4"/>
      </w:pPr>
      <w:r>
        <w:t>Plans</w:t>
      </w:r>
    </w:p>
    <w:p w14:paraId="27A2FFE4" w14:textId="77777777" w:rsidR="008F10D6" w:rsidRDefault="008D7746" w:rsidP="00CB7ECC">
      <w:pPr>
        <w:pStyle w:val="Heading4"/>
      </w:pPr>
      <w:proofErr w:type="spellStart"/>
      <w:r>
        <w:t>Élévations</w:t>
      </w:r>
      <w:proofErr w:type="spellEnd"/>
    </w:p>
    <w:p w14:paraId="333F8CEB" w14:textId="77777777" w:rsidR="008F10D6" w:rsidRDefault="008D7746" w:rsidP="00CB7ECC">
      <w:pPr>
        <w:pStyle w:val="Heading4"/>
      </w:pPr>
      <w:r>
        <w:t>Sections</w:t>
      </w:r>
    </w:p>
    <w:p w14:paraId="280DEAF7" w14:textId="77777777" w:rsidR="008F10D6" w:rsidRDefault="008D7746" w:rsidP="00CB7ECC">
      <w:pPr>
        <w:pStyle w:val="Heading4"/>
      </w:pPr>
      <w:proofErr w:type="spellStart"/>
      <w:r>
        <w:t>Détails</w:t>
      </w:r>
      <w:proofErr w:type="spellEnd"/>
    </w:p>
    <w:p w14:paraId="38FBC62B" w14:textId="77777777" w:rsidR="008F10D6" w:rsidRDefault="008D7746" w:rsidP="00CB7ECC">
      <w:pPr>
        <w:pStyle w:val="Heading4"/>
      </w:pPr>
      <w:r>
        <w:t>Matériel</w:t>
      </w:r>
    </w:p>
    <w:p w14:paraId="2DEE418E" w14:textId="77777777" w:rsidR="008F10D6" w:rsidRDefault="008D7746" w:rsidP="00CB7ECC">
      <w:pPr>
        <w:pStyle w:val="Heading4"/>
      </w:pPr>
      <w:proofErr w:type="spellStart"/>
      <w:r>
        <w:t>Pièces</w:t>
      </w:r>
      <w:proofErr w:type="spellEnd"/>
      <w:r>
        <w:t xml:space="preserve"> </w:t>
      </w:r>
      <w:proofErr w:type="spellStart"/>
      <w:r>
        <w:t>jointes</w:t>
      </w:r>
      <w:proofErr w:type="spellEnd"/>
      <w:r>
        <w:t xml:space="preserve"> à </w:t>
      </w:r>
      <w:proofErr w:type="spellStart"/>
      <w:r>
        <w:t>d’autres</w:t>
      </w:r>
      <w:proofErr w:type="spellEnd"/>
      <w:r>
        <w:t xml:space="preserve"> travaux</w:t>
      </w:r>
    </w:p>
    <w:p w14:paraId="2855A793" w14:textId="77777777" w:rsidR="008F10D6" w:rsidRDefault="008D7746" w:rsidP="00CB7ECC">
      <w:pPr>
        <w:pStyle w:val="Heading4"/>
      </w:pPr>
      <w:proofErr w:type="spellStart"/>
      <w:r>
        <w:t>Dégagements</w:t>
      </w:r>
      <w:proofErr w:type="spellEnd"/>
      <w:r>
        <w:t xml:space="preserve"> </w:t>
      </w:r>
      <w:proofErr w:type="spellStart"/>
      <w:r>
        <w:t>opérationnels</w:t>
      </w:r>
      <w:proofErr w:type="spellEnd"/>
    </w:p>
    <w:p w14:paraId="790A74B6" w14:textId="77777777" w:rsidR="008F10D6" w:rsidRDefault="008D7746" w:rsidP="00CB7ECC">
      <w:pPr>
        <w:pStyle w:val="Heading4"/>
      </w:pPr>
      <w:proofErr w:type="spellStart"/>
      <w:r>
        <w:t>Détails</w:t>
      </w:r>
      <w:proofErr w:type="spellEnd"/>
      <w:r>
        <w:t xml:space="preserve"> de </w:t>
      </w:r>
      <w:proofErr w:type="spellStart"/>
      <w:r>
        <w:t>l'installation</w:t>
      </w:r>
      <w:proofErr w:type="spellEnd"/>
    </w:p>
    <w:p w14:paraId="212C60CE" w14:textId="77777777" w:rsidR="008F10D6" w:rsidRDefault="008D7746" w:rsidP="00CB7ECC">
      <w:pPr>
        <w:pStyle w:val="Heading3"/>
      </w:pPr>
      <w:proofErr w:type="spellStart"/>
      <w:r>
        <w:t>Échantillons</w:t>
      </w:r>
      <w:proofErr w:type="spellEnd"/>
      <w:r>
        <w:t xml:space="preserve"> pour </w:t>
      </w:r>
      <w:proofErr w:type="spellStart"/>
      <w:r>
        <w:t>sélection</w:t>
      </w:r>
      <w:proofErr w:type="spellEnd"/>
      <w:r>
        <w:t xml:space="preserve"> </w:t>
      </w:r>
      <w:proofErr w:type="spellStart"/>
      <w:r>
        <w:t>initiale</w:t>
      </w:r>
      <w:proofErr w:type="spellEnd"/>
      <w:r>
        <w:t> :</w:t>
      </w:r>
    </w:p>
    <w:p w14:paraId="3E8A8DE3" w14:textId="77777777" w:rsidR="008F10D6" w:rsidRDefault="008D7746" w:rsidP="00CB7ECC">
      <w:pPr>
        <w:pStyle w:val="Heading4"/>
      </w:pPr>
      <w:proofErr w:type="spellStart"/>
      <w:r>
        <w:t>Fournissez</w:t>
      </w:r>
      <w:proofErr w:type="spellEnd"/>
      <w:r>
        <w:t xml:space="preserve"> des </w:t>
      </w:r>
      <w:proofErr w:type="spellStart"/>
      <w:r>
        <w:t>échantillons</w:t>
      </w:r>
      <w:proofErr w:type="spellEnd"/>
      <w:r>
        <w:t xml:space="preserve"> pour les </w:t>
      </w:r>
      <w:proofErr w:type="spellStart"/>
      <w:r>
        <w:t>unités</w:t>
      </w:r>
      <w:proofErr w:type="spellEnd"/>
      <w:r>
        <w:t xml:space="preserve"> avec des </w:t>
      </w:r>
      <w:proofErr w:type="spellStart"/>
      <w:r>
        <w:t>finitions</w:t>
      </w:r>
      <w:proofErr w:type="spellEnd"/>
      <w:r>
        <w:t xml:space="preserve"> de couleur </w:t>
      </w:r>
      <w:proofErr w:type="spellStart"/>
      <w:r>
        <w:t>appliquées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usine</w:t>
      </w:r>
      <w:proofErr w:type="spellEnd"/>
      <w:r>
        <w:t>.</w:t>
      </w:r>
    </w:p>
    <w:p w14:paraId="64720924" w14:textId="77777777" w:rsidR="008F10D6" w:rsidRDefault="008D7746" w:rsidP="00CB7ECC">
      <w:pPr>
        <w:pStyle w:val="Heading4"/>
      </w:pPr>
      <w:proofErr w:type="spellStart"/>
      <w:r>
        <w:t>Fournissez</w:t>
      </w:r>
      <w:proofErr w:type="spellEnd"/>
      <w:r>
        <w:t xml:space="preserve"> des </w:t>
      </w:r>
      <w:proofErr w:type="spellStart"/>
      <w:r>
        <w:t>échantillons</w:t>
      </w:r>
      <w:proofErr w:type="spellEnd"/>
      <w:r>
        <w:t xml:space="preserve"> de matériel et </w:t>
      </w:r>
      <w:proofErr w:type="spellStart"/>
      <w:r>
        <w:t>d'accessoires</w:t>
      </w:r>
      <w:proofErr w:type="spellEnd"/>
      <w:r>
        <w:t xml:space="preserve"> </w:t>
      </w:r>
      <w:proofErr w:type="spellStart"/>
      <w:r>
        <w:t>impliquant</w:t>
      </w:r>
      <w:proofErr w:type="spellEnd"/>
      <w:r>
        <w:t xml:space="preserve"> la </w:t>
      </w:r>
      <w:proofErr w:type="spellStart"/>
      <w:r>
        <w:t>sélection</w:t>
      </w:r>
      <w:proofErr w:type="spellEnd"/>
      <w:r>
        <w:t xml:space="preserve"> des couleurs.</w:t>
      </w:r>
    </w:p>
    <w:p w14:paraId="05D59574" w14:textId="77777777" w:rsidR="008F10D6" w:rsidRDefault="008D7746" w:rsidP="00CB7ECC">
      <w:pPr>
        <w:pStyle w:val="Heading3"/>
      </w:pPr>
      <w:proofErr w:type="spellStart"/>
      <w:r>
        <w:t>Échantillons</w:t>
      </w:r>
      <w:proofErr w:type="spellEnd"/>
      <w:r>
        <w:t xml:space="preserve"> pour </w:t>
      </w:r>
      <w:proofErr w:type="spellStart"/>
      <w:r>
        <w:t>vérification</w:t>
      </w:r>
      <w:proofErr w:type="spellEnd"/>
      <w:r>
        <w:t> :</w:t>
      </w:r>
    </w:p>
    <w:p w14:paraId="6DD341C7" w14:textId="77777777" w:rsidR="008F10D6" w:rsidRDefault="008D7746" w:rsidP="00CB7ECC">
      <w:pPr>
        <w:pStyle w:val="Heading4"/>
      </w:pPr>
      <w:proofErr w:type="spellStart"/>
      <w:r>
        <w:t>Fournissez</w:t>
      </w:r>
      <w:proofErr w:type="spellEnd"/>
      <w:r>
        <w:t xml:space="preserve"> un </w:t>
      </w:r>
      <w:proofErr w:type="spellStart"/>
      <w:r>
        <w:t>échantillon</w:t>
      </w:r>
      <w:proofErr w:type="spellEnd"/>
      <w:r>
        <w:t xml:space="preserve"> de </w:t>
      </w:r>
      <w:proofErr w:type="spellStart"/>
      <w:r>
        <w:t>vérification</w:t>
      </w:r>
      <w:proofErr w:type="spellEnd"/>
      <w:r>
        <w:t xml:space="preserve"> pour </w:t>
      </w:r>
      <w:proofErr w:type="spellStart"/>
      <w:r>
        <w:t>portes</w:t>
      </w:r>
      <w:proofErr w:type="spellEnd"/>
      <w:r>
        <w:t xml:space="preserve"> de terrasse avec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et </w:t>
      </w:r>
      <w:proofErr w:type="spellStart"/>
      <w:r>
        <w:t>composants</w:t>
      </w:r>
      <w:proofErr w:type="spellEnd"/>
      <w:r>
        <w:t xml:space="preserve"> </w:t>
      </w:r>
      <w:proofErr w:type="spellStart"/>
      <w:r>
        <w:t>requis</w:t>
      </w:r>
      <w:proofErr w:type="spellEnd"/>
      <w:r>
        <w:t>.</w:t>
      </w:r>
    </w:p>
    <w:p w14:paraId="5C8F69CD" w14:textId="77777777" w:rsidR="008F10D6" w:rsidRDefault="008D7746" w:rsidP="00CB7ECC">
      <w:pPr>
        <w:pStyle w:val="Heading3"/>
      </w:pPr>
      <w:r>
        <w:lastRenderedPageBreak/>
        <w:t xml:space="preserve">Rapports sur les </w:t>
      </w:r>
      <w:proofErr w:type="spellStart"/>
      <w:r>
        <w:t>essais</w:t>
      </w:r>
      <w:proofErr w:type="spellEnd"/>
      <w:r>
        <w:t xml:space="preserve"> de </w:t>
      </w:r>
      <w:proofErr w:type="spellStart"/>
      <w:r>
        <w:t>produits</w:t>
      </w:r>
      <w:proofErr w:type="spellEnd"/>
      <w:r>
        <w:t> :</w:t>
      </w:r>
    </w:p>
    <w:p w14:paraId="04DAB6B7" w14:textId="77777777" w:rsidR="008F10D6" w:rsidRDefault="008D7746" w:rsidP="00CB7ECC">
      <w:pPr>
        <w:pStyle w:val="Heading4"/>
      </w:pPr>
      <w:proofErr w:type="spellStart"/>
      <w:r>
        <w:t>Fournissez</w:t>
      </w:r>
      <w:proofErr w:type="spellEnd"/>
      <w:r>
        <w:t xml:space="preserve"> des rapports d'essai pour </w:t>
      </w:r>
      <w:proofErr w:type="spellStart"/>
      <w:r>
        <w:t>chaque</w:t>
      </w:r>
      <w:proofErr w:type="spellEnd"/>
      <w:r>
        <w:t xml:space="preserve"> type de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d'entrée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dans le </w:t>
      </w:r>
      <w:proofErr w:type="spellStart"/>
      <w:r>
        <w:t>projet</w:t>
      </w:r>
      <w:proofErr w:type="spellEnd"/>
      <w:r>
        <w:t>.</w:t>
      </w:r>
    </w:p>
    <w:p w14:paraId="55A04AC5" w14:textId="77777777" w:rsidR="008F10D6" w:rsidRDefault="008D7746" w:rsidP="00CB7ECC">
      <w:pPr>
        <w:pStyle w:val="Heading4"/>
      </w:pPr>
      <w:r>
        <w:t xml:space="preserve">Les rapports sur les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évaluation</w:t>
      </w:r>
      <w:proofErr w:type="spellEnd"/>
      <w:r>
        <w:t xml:space="preserve"> des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exhaustifs</w:t>
      </w:r>
      <w:proofErr w:type="spellEnd"/>
      <w:r>
        <w:t xml:space="preserve"> </w:t>
      </w:r>
      <w:proofErr w:type="spellStart"/>
      <w:r>
        <w:t>réalisés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agence</w:t>
      </w:r>
      <w:proofErr w:type="spellEnd"/>
      <w:r>
        <w:t xml:space="preserve"> </w:t>
      </w:r>
      <w:proofErr w:type="spellStart"/>
      <w:r>
        <w:t>d'essais</w:t>
      </w:r>
      <w:proofErr w:type="spellEnd"/>
      <w:r>
        <w:t xml:space="preserve"> </w:t>
      </w:r>
      <w:proofErr w:type="spellStart"/>
      <w:r>
        <w:t>pré</w:t>
      </w:r>
      <w:proofErr w:type="spellEnd"/>
      <w:r>
        <w:t xml:space="preserve">-construction </w:t>
      </w:r>
      <w:proofErr w:type="spellStart"/>
      <w:r>
        <w:t>agréée</w:t>
      </w:r>
      <w:proofErr w:type="spellEnd"/>
      <w:r>
        <w:t>.</w:t>
      </w:r>
    </w:p>
    <w:p w14:paraId="01613B91" w14:textId="77777777" w:rsidR="008F10D6" w:rsidRDefault="008D7746" w:rsidP="00CB7ECC">
      <w:pPr>
        <w:pStyle w:val="Heading4"/>
      </w:pPr>
      <w:r>
        <w:t xml:space="preserve">Les rapports sur les </w:t>
      </w:r>
      <w:proofErr w:type="spellStart"/>
      <w:r>
        <w:t>essais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indiquer</w:t>
      </w:r>
      <w:proofErr w:type="spellEnd"/>
      <w:r>
        <w:t xml:space="preserve"> la </w:t>
      </w:r>
      <w:proofErr w:type="spellStart"/>
      <w:r>
        <w:t>conformité</w:t>
      </w:r>
      <w:proofErr w:type="spellEnd"/>
      <w:r>
        <w:t xml:space="preserve"> aux exigences de performance.</w:t>
      </w:r>
    </w:p>
    <w:p w14:paraId="0A36CE8B" w14:textId="77777777" w:rsidR="008F10D6" w:rsidRDefault="008D7746" w:rsidP="00CB7ECC">
      <w:pPr>
        <w:pStyle w:val="Heading3"/>
      </w:pPr>
      <w:proofErr w:type="spellStart"/>
      <w:r>
        <w:t>Échantillon</w:t>
      </w:r>
      <w:proofErr w:type="spellEnd"/>
      <w:r>
        <w:t xml:space="preserve"> de fabrication :</w:t>
      </w:r>
    </w:p>
    <w:p w14:paraId="739E6C0F" w14:textId="77777777" w:rsidR="008F10D6" w:rsidRDefault="008D7746" w:rsidP="00CB7ECC">
      <w:pPr>
        <w:pStyle w:val="Heading4"/>
      </w:pPr>
      <w:proofErr w:type="spellStart"/>
      <w:r>
        <w:t>Fournissez</w:t>
      </w:r>
      <w:proofErr w:type="spellEnd"/>
      <w:r>
        <w:t xml:space="preserve"> un </w:t>
      </w:r>
      <w:proofErr w:type="spellStart"/>
      <w:r>
        <w:t>échantillon</w:t>
      </w:r>
      <w:proofErr w:type="spellEnd"/>
      <w:r>
        <w:t xml:space="preserve"> de fabrication d'un coin </w:t>
      </w:r>
      <w:proofErr w:type="spellStart"/>
      <w:r>
        <w:t>composé</w:t>
      </w:r>
      <w:proofErr w:type="spellEnd"/>
      <w:r>
        <w:t xml:space="preserve"> d'un </w:t>
      </w:r>
      <w:proofErr w:type="spellStart"/>
      <w:r>
        <w:t>montant</w:t>
      </w:r>
      <w:proofErr w:type="spellEnd"/>
      <w:r>
        <w:t xml:space="preserve"> et d’un rail de </w:t>
      </w:r>
      <w:proofErr w:type="spellStart"/>
      <w:r>
        <w:t>porte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utilisant</w:t>
      </w:r>
      <w:proofErr w:type="spellEnd"/>
      <w:r>
        <w:t xml:space="preserve"> des </w:t>
      </w:r>
      <w:proofErr w:type="spellStart"/>
      <w:r>
        <w:t>composants</w:t>
      </w:r>
      <w:proofErr w:type="spellEnd"/>
      <w:r>
        <w:t xml:space="preserve"> de taille </w:t>
      </w:r>
      <w:proofErr w:type="spellStart"/>
      <w:r>
        <w:t>normale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montrant</w:t>
      </w:r>
      <w:proofErr w:type="spellEnd"/>
      <w:r>
        <w:t xml:space="preserve"> les </w:t>
      </w:r>
      <w:proofErr w:type="spellStart"/>
      <w:r>
        <w:t>détails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 :</w:t>
      </w:r>
    </w:p>
    <w:p w14:paraId="1FA45E52" w14:textId="77777777" w:rsidR="008F10D6" w:rsidRDefault="008D7746" w:rsidP="00CB7ECC">
      <w:pPr>
        <w:pStyle w:val="Heading5"/>
      </w:pPr>
      <w:proofErr w:type="spellStart"/>
      <w:r>
        <w:t>Menuiserie</w:t>
      </w:r>
      <w:proofErr w:type="spellEnd"/>
      <w:r>
        <w:t>,</w:t>
      </w:r>
    </w:p>
    <w:p w14:paraId="7FC32A01" w14:textId="77777777" w:rsidR="008F10D6" w:rsidRDefault="008D7746" w:rsidP="00CB7ECC">
      <w:pPr>
        <w:pStyle w:val="Heading5"/>
      </w:pPr>
      <w:proofErr w:type="spellStart"/>
      <w:r>
        <w:t>Vitrage</w:t>
      </w:r>
      <w:proofErr w:type="spellEnd"/>
    </w:p>
    <w:p w14:paraId="7D2F6DBB" w14:textId="77777777" w:rsidR="008F10D6" w:rsidRDefault="008D7746" w:rsidP="00CB7ECC">
      <w:pPr>
        <w:pStyle w:val="Heading3"/>
      </w:pPr>
      <w:r>
        <w:t xml:space="preserve">Bordereau technique de </w:t>
      </w:r>
      <w:proofErr w:type="spellStart"/>
      <w:r>
        <w:t>quincaillerie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de terrasse :</w:t>
      </w:r>
    </w:p>
    <w:p w14:paraId="1F91AB6D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calendrier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préparé</w:t>
      </w:r>
      <w:proofErr w:type="spellEnd"/>
      <w:r>
        <w:t xml:space="preserve"> par </w:t>
      </w:r>
      <w:proofErr w:type="spellStart"/>
      <w:r>
        <w:t>ou</w:t>
      </w:r>
      <w:proofErr w:type="spellEnd"/>
      <w:r>
        <w:t xml:space="preserve"> sous la supervision du </w:t>
      </w:r>
      <w:proofErr w:type="spellStart"/>
      <w:r>
        <w:t>fournisseur</w:t>
      </w:r>
      <w:proofErr w:type="spellEnd"/>
      <w:r>
        <w:t>.</w:t>
      </w:r>
    </w:p>
    <w:p w14:paraId="326A3E41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calendrier</w:t>
      </w:r>
      <w:proofErr w:type="spellEnd"/>
      <w:r>
        <w:t xml:space="preserve"> doit </w:t>
      </w:r>
      <w:proofErr w:type="spellStart"/>
      <w:r>
        <w:t>détailler</w:t>
      </w:r>
      <w:proofErr w:type="spellEnd"/>
      <w:r>
        <w:t xml:space="preserve"> la fabrication et </w:t>
      </w:r>
      <w:proofErr w:type="spellStart"/>
      <w:r>
        <w:t>l'assemblage</w:t>
      </w:r>
      <w:proofErr w:type="spellEnd"/>
      <w:r>
        <w:t xml:space="preserve"> de que la </w:t>
      </w:r>
      <w:proofErr w:type="spellStart"/>
      <w:r>
        <w:t>quincaillerie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 xml:space="preserve"> de terrasse, de </w:t>
      </w:r>
      <w:proofErr w:type="spellStart"/>
      <w:r>
        <w:t>même</w:t>
      </w:r>
      <w:proofErr w:type="spellEnd"/>
      <w:r>
        <w:t xml:space="preserve"> que les </w:t>
      </w:r>
      <w:proofErr w:type="spellStart"/>
      <w:r>
        <w:t>procédures</w:t>
      </w:r>
      <w:proofErr w:type="spellEnd"/>
      <w:r>
        <w:t xml:space="preserve"> et </w:t>
      </w:r>
      <w:proofErr w:type="spellStart"/>
      <w:r>
        <w:t>diagrammes</w:t>
      </w:r>
      <w:proofErr w:type="spellEnd"/>
      <w:r>
        <w:t>.</w:t>
      </w:r>
    </w:p>
    <w:p w14:paraId="30E30C4C" w14:textId="77777777" w:rsidR="008F10D6" w:rsidRDefault="008D7746" w:rsidP="00CB7ECC">
      <w:pPr>
        <w:pStyle w:val="Heading4"/>
      </w:pPr>
      <w:proofErr w:type="spellStart"/>
      <w:r>
        <w:t>Coordonner</w:t>
      </w:r>
      <w:proofErr w:type="spellEnd"/>
      <w:r>
        <w:t xml:space="preserve"> le bordereau technique final de </w:t>
      </w:r>
      <w:proofErr w:type="spellStart"/>
      <w:r>
        <w:t>quincaillerie</w:t>
      </w:r>
      <w:proofErr w:type="spellEnd"/>
      <w:r>
        <w:t xml:space="preserve"> des </w:t>
      </w:r>
      <w:proofErr w:type="spellStart"/>
      <w:r>
        <w:t>portes</w:t>
      </w:r>
      <w:proofErr w:type="spellEnd"/>
      <w:r>
        <w:t xml:space="preserve"> de terrasse avec les </w:t>
      </w:r>
      <w:proofErr w:type="spellStart"/>
      <w:r>
        <w:t>portes</w:t>
      </w:r>
      <w:proofErr w:type="spellEnd"/>
      <w:r>
        <w:t xml:space="preserve">, cadres et travaux </w:t>
      </w:r>
      <w:proofErr w:type="spellStart"/>
      <w:r>
        <w:t>connexes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que les </w:t>
      </w:r>
      <w:proofErr w:type="spellStart"/>
      <w:r>
        <w:t>caractéristiques</w:t>
      </w:r>
      <w:proofErr w:type="spellEnd"/>
      <w:r>
        <w:t xml:space="preserve"> de la </w:t>
      </w:r>
      <w:proofErr w:type="spellStart"/>
      <w:r>
        <w:t>quincaillerie</w:t>
      </w:r>
      <w:proofErr w:type="spellEnd"/>
      <w:r>
        <w:t xml:space="preserve"> des </w:t>
      </w:r>
      <w:proofErr w:type="spellStart"/>
      <w:r>
        <w:t>portes</w:t>
      </w:r>
      <w:proofErr w:type="spellEnd"/>
      <w:r>
        <w:t xml:space="preserve"> de terrasse (taille, </w:t>
      </w:r>
      <w:proofErr w:type="spellStart"/>
      <w:r>
        <w:t>épaisseur</w:t>
      </w:r>
      <w:proofErr w:type="spellEnd"/>
      <w:r>
        <w:t xml:space="preserve">, </w:t>
      </w:r>
      <w:proofErr w:type="spellStart"/>
      <w:r>
        <w:t>côté</w:t>
      </w:r>
      <w:proofErr w:type="spellEnd"/>
      <w:r>
        <w:t xml:space="preserve">, </w:t>
      </w:r>
      <w:proofErr w:type="spellStart"/>
      <w:r>
        <w:t>fonction</w:t>
      </w:r>
      <w:proofErr w:type="spellEnd"/>
      <w:r>
        <w:t xml:space="preserve"> et </w:t>
      </w:r>
      <w:proofErr w:type="spellStart"/>
      <w:r>
        <w:t>fini</w:t>
      </w:r>
      <w:proofErr w:type="spellEnd"/>
      <w:r>
        <w:t xml:space="preserve">)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adéquates</w:t>
      </w:r>
      <w:proofErr w:type="spellEnd"/>
      <w:r>
        <w:t>.</w:t>
      </w:r>
    </w:p>
    <w:p w14:paraId="115B7A6E" w14:textId="77777777" w:rsidR="008F10D6" w:rsidRDefault="008D7746">
      <w:pPr>
        <w:pStyle w:val="Heading2"/>
      </w:pPr>
      <w:bookmarkStart w:id="7" w:name="UUID81a544a0a0eb28482703092ec02e7c98"/>
      <w:r>
        <w:t>Assurance qualité</w:t>
      </w:r>
      <w:bookmarkEnd w:id="7"/>
    </w:p>
    <w:p w14:paraId="7D7497FD" w14:textId="77777777" w:rsidR="008F10D6" w:rsidRDefault="008D7746" w:rsidP="00CB7ECC">
      <w:pPr>
        <w:pStyle w:val="Heading3"/>
      </w:pPr>
      <w:r>
        <w:t xml:space="preserve">Qualifications de </w:t>
      </w:r>
      <w:proofErr w:type="spellStart"/>
      <w:r>
        <w:t>l’installateur</w:t>
      </w:r>
      <w:proofErr w:type="spellEnd"/>
      <w:r>
        <w:t> :</w:t>
      </w:r>
    </w:p>
    <w:p w14:paraId="7CF7B06E" w14:textId="77777777" w:rsidR="008F10D6" w:rsidRDefault="008D7746" w:rsidP="00CB7ECC">
      <w:pPr>
        <w:pStyle w:val="Heading4"/>
      </w:pPr>
      <w:proofErr w:type="spellStart"/>
      <w:r>
        <w:t>L’installateur</w:t>
      </w:r>
      <w:proofErr w:type="spellEnd"/>
      <w:r>
        <w:t xml:space="preserve"> doit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installé</w:t>
      </w:r>
      <w:proofErr w:type="spellEnd"/>
      <w:r>
        <w:t xml:space="preserve"> avec succès des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identiques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 xml:space="preserve"> </w:t>
      </w:r>
      <w:proofErr w:type="spellStart"/>
      <w:r>
        <w:t>requis</w:t>
      </w:r>
      <w:proofErr w:type="spellEnd"/>
      <w:r>
        <w:t xml:space="preserve"> pour le </w:t>
      </w:r>
      <w:proofErr w:type="spellStart"/>
      <w:r>
        <w:t>projet</w:t>
      </w:r>
      <w:proofErr w:type="spellEnd"/>
      <w:r>
        <w:t xml:space="preserve"> et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projets</w:t>
      </w:r>
      <w:proofErr w:type="spellEnd"/>
      <w:r>
        <w:t xml:space="preserve"> de taille et </w:t>
      </w:r>
      <w:proofErr w:type="spellStart"/>
      <w:r>
        <w:t>portée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>.</w:t>
      </w:r>
    </w:p>
    <w:p w14:paraId="45385EFA" w14:textId="77777777" w:rsidR="008F10D6" w:rsidRDefault="008D7746" w:rsidP="00CB7ECC">
      <w:pPr>
        <w:pStyle w:val="Heading3"/>
      </w:pPr>
      <w:r>
        <w:t>Qualifications du fabricant :</w:t>
      </w:r>
    </w:p>
    <w:p w14:paraId="1EA06FC5" w14:textId="77777777" w:rsidR="008F10D6" w:rsidRDefault="008D7746" w:rsidP="00CB7ECC">
      <w:pPr>
        <w:pStyle w:val="Heading4"/>
      </w:pPr>
      <w:r>
        <w:t xml:space="preserve">Le fabricant doit </w:t>
      </w:r>
      <w:proofErr w:type="spellStart"/>
      <w:r>
        <w:t>être</w:t>
      </w:r>
      <w:proofErr w:type="spellEnd"/>
      <w:r>
        <w:t xml:space="preserve"> capable de </w:t>
      </w:r>
      <w:proofErr w:type="spellStart"/>
      <w:r>
        <w:t>fabriquer</w:t>
      </w:r>
      <w:proofErr w:type="spellEnd"/>
      <w:r>
        <w:t xml:space="preserve"> des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 et </w:t>
      </w:r>
      <w:proofErr w:type="spellStart"/>
      <w:r>
        <w:t>devantures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qui </w:t>
      </w:r>
      <w:proofErr w:type="spellStart"/>
      <w:r>
        <w:t>répondent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dépassent</w:t>
      </w:r>
      <w:proofErr w:type="spellEnd"/>
      <w:r>
        <w:t xml:space="preserve"> les exigences de performance </w:t>
      </w:r>
      <w:proofErr w:type="spellStart"/>
      <w:r>
        <w:t>annoncées</w:t>
      </w:r>
      <w:proofErr w:type="spellEnd"/>
      <w:r>
        <w:t>.</w:t>
      </w:r>
    </w:p>
    <w:p w14:paraId="0BEC8EF8" w14:textId="77777777" w:rsidR="008F10D6" w:rsidRDefault="008D7746" w:rsidP="00CB7ECC">
      <w:pPr>
        <w:pStyle w:val="Heading4"/>
      </w:pPr>
      <w:r>
        <w:t xml:space="preserve">Le fabricant doit documenter </w:t>
      </w:r>
      <w:proofErr w:type="spellStart"/>
      <w:r>
        <w:t>cette</w:t>
      </w:r>
      <w:proofErr w:type="spellEnd"/>
      <w:r>
        <w:t xml:space="preserve"> performance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incluant</w:t>
      </w:r>
      <w:proofErr w:type="spellEnd"/>
      <w:r>
        <w:t xml:space="preserve"> des rapports </w:t>
      </w:r>
      <w:proofErr w:type="spellStart"/>
      <w:r>
        <w:t>d'essais</w:t>
      </w:r>
      <w:proofErr w:type="spellEnd"/>
      <w:r>
        <w:t xml:space="preserve"> et des </w:t>
      </w:r>
      <w:proofErr w:type="spellStart"/>
      <w:r>
        <w:t>calculs</w:t>
      </w:r>
      <w:proofErr w:type="spellEnd"/>
      <w:r>
        <w:t>.</w:t>
      </w:r>
    </w:p>
    <w:p w14:paraId="0D356EA1" w14:textId="77777777" w:rsidR="008F10D6" w:rsidRDefault="008D7746" w:rsidP="00CB7ECC">
      <w:pPr>
        <w:pStyle w:val="Heading3"/>
      </w:pPr>
      <w:r>
        <w:t>Limitations de source :</w:t>
      </w:r>
    </w:p>
    <w:p w14:paraId="55E1C23F" w14:textId="77777777" w:rsidR="008F10D6" w:rsidRDefault="008D7746" w:rsidP="00CB7ECC">
      <w:pPr>
        <w:pStyle w:val="Heading4"/>
      </w:pPr>
      <w:proofErr w:type="spellStart"/>
      <w:r>
        <w:t>Obtenez</w:t>
      </w:r>
      <w:proofErr w:type="spellEnd"/>
      <w:r>
        <w:t xml:space="preserve"> un </w:t>
      </w:r>
      <w:proofErr w:type="spellStart"/>
      <w:r>
        <w:t>système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source </w:t>
      </w:r>
      <w:proofErr w:type="spellStart"/>
      <w:r>
        <w:t>auprès</w:t>
      </w:r>
      <w:proofErr w:type="spellEnd"/>
      <w:r>
        <w:t xml:space="preserve"> d’un </w:t>
      </w:r>
      <w:proofErr w:type="spellStart"/>
      <w:r>
        <w:t>seul</w:t>
      </w:r>
      <w:proofErr w:type="spellEnd"/>
      <w:r>
        <w:t xml:space="preserve"> fabricant.</w:t>
      </w:r>
    </w:p>
    <w:p w14:paraId="50E5C7B9" w14:textId="77777777" w:rsidR="008F10D6" w:rsidRDefault="008D7746" w:rsidP="00CB7ECC">
      <w:pPr>
        <w:pStyle w:val="Heading3"/>
      </w:pPr>
      <w:r>
        <w:t xml:space="preserve">Options de </w:t>
      </w:r>
      <w:proofErr w:type="spellStart"/>
      <w:r>
        <w:t>produits</w:t>
      </w:r>
      <w:proofErr w:type="spellEnd"/>
      <w:r>
        <w:t> :</w:t>
      </w:r>
    </w:p>
    <w:p w14:paraId="1A2BE012" w14:textId="77777777" w:rsidR="008F10D6" w:rsidRDefault="008D7746" w:rsidP="00CB7ECC">
      <w:pPr>
        <w:pStyle w:val="Heading4"/>
      </w:pPr>
      <w:r>
        <w:t xml:space="preserve">Les dessins </w:t>
      </w:r>
      <w:proofErr w:type="spellStart"/>
      <w:r>
        <w:t>indiquent</w:t>
      </w:r>
      <w:proofErr w:type="spellEnd"/>
      <w:r>
        <w:t xml:space="preserve"> la taille, les </w:t>
      </w:r>
      <w:proofErr w:type="spellStart"/>
      <w:r>
        <w:t>profilés</w:t>
      </w:r>
      <w:proofErr w:type="spellEnd"/>
      <w:r>
        <w:t xml:space="preserve"> et les dimensions des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d'entrée</w:t>
      </w:r>
      <w:proofErr w:type="spellEnd"/>
      <w:r>
        <w:t xml:space="preserve"> à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et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sur 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spécifique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. </w:t>
      </w:r>
      <w:proofErr w:type="spellStart"/>
      <w:r>
        <w:t>Reportez-vous</w:t>
      </w:r>
      <w:proofErr w:type="spellEnd"/>
      <w:r>
        <w:t xml:space="preserve"> à la section Exigences relatives aux </w:t>
      </w:r>
      <w:proofErr w:type="spellStart"/>
      <w:r>
        <w:t>produits</w:t>
      </w:r>
      <w:proofErr w:type="spellEnd"/>
      <w:r>
        <w:t xml:space="preserve"> de division 01. Ne </w:t>
      </w:r>
      <w:proofErr w:type="spellStart"/>
      <w:r>
        <w:t>modifiez</w:t>
      </w:r>
      <w:proofErr w:type="spellEnd"/>
      <w:r>
        <w:t xml:space="preserve"> pas les exigences de taille et de dimensions.</w:t>
      </w:r>
    </w:p>
    <w:p w14:paraId="203FE08B" w14:textId="77777777" w:rsidR="008F10D6" w:rsidRDefault="008D7746" w:rsidP="00CB7ECC">
      <w:pPr>
        <w:pStyle w:val="Heading4"/>
      </w:pPr>
      <w:r>
        <w:t xml:space="preserve">Ne </w:t>
      </w:r>
      <w:proofErr w:type="spellStart"/>
      <w:r>
        <w:t>modifiez</w:t>
      </w:r>
      <w:proofErr w:type="spellEnd"/>
      <w:r>
        <w:t xml:space="preserve"> pas les </w:t>
      </w:r>
      <w:proofErr w:type="spellStart"/>
      <w:r>
        <w:t>effets</w:t>
      </w:r>
      <w:proofErr w:type="spellEnd"/>
      <w:r>
        <w:t xml:space="preserve"> </w:t>
      </w:r>
      <w:proofErr w:type="spellStart"/>
      <w:r>
        <w:t>esthétiques</w:t>
      </w:r>
      <w:proofErr w:type="spellEnd"/>
      <w:r>
        <w:t xml:space="preserve"> </w:t>
      </w:r>
      <w:proofErr w:type="spellStart"/>
      <w:r>
        <w:t>voulus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le </w:t>
      </w:r>
      <w:proofErr w:type="spellStart"/>
      <w:r>
        <w:t>seul</w:t>
      </w:r>
      <w:proofErr w:type="spellEnd"/>
      <w:r>
        <w:t xml:space="preserve"> </w:t>
      </w:r>
      <w:proofErr w:type="spellStart"/>
      <w:r>
        <w:t>jugement</w:t>
      </w:r>
      <w:proofErr w:type="spellEnd"/>
      <w:r>
        <w:t xml:space="preserve"> de </w:t>
      </w:r>
      <w:proofErr w:type="spellStart"/>
      <w:r>
        <w:t>l’architecte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approbation par </w:t>
      </w:r>
      <w:proofErr w:type="spellStart"/>
      <w:r>
        <w:t>l’architecte</w:t>
      </w:r>
      <w:proofErr w:type="spellEnd"/>
      <w:r>
        <w:t xml:space="preserve">. Si des modifications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proposées</w:t>
      </w:r>
      <w:proofErr w:type="spellEnd"/>
      <w:r>
        <w:t xml:space="preserve">, </w:t>
      </w:r>
      <w:proofErr w:type="spellStart"/>
      <w:r>
        <w:t>soumettez</w:t>
      </w:r>
      <w:proofErr w:type="spellEnd"/>
      <w:r>
        <w:t xml:space="preserve"> des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explicatives</w:t>
      </w:r>
      <w:proofErr w:type="spellEnd"/>
      <w:r>
        <w:t xml:space="preserve"> </w:t>
      </w:r>
      <w:proofErr w:type="spellStart"/>
      <w:r>
        <w:t>exhaustives</w:t>
      </w:r>
      <w:proofErr w:type="spellEnd"/>
      <w:r>
        <w:t xml:space="preserve"> à </w:t>
      </w:r>
      <w:proofErr w:type="spellStart"/>
      <w:r>
        <w:t>l’architecte</w:t>
      </w:r>
      <w:proofErr w:type="spellEnd"/>
      <w:r>
        <w:t xml:space="preserve"> pour examen.</w:t>
      </w:r>
    </w:p>
    <w:p w14:paraId="07C7A6A4" w14:textId="77777777" w:rsidR="003E7770" w:rsidRDefault="003E7770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4D95EB58" w14:textId="694B45F5" w:rsidR="008F10D6" w:rsidRDefault="008D7746" w:rsidP="00CB7ECC">
      <w:pPr>
        <w:pStyle w:val="Heading3"/>
      </w:pPr>
      <w:r>
        <w:lastRenderedPageBreak/>
        <w:t>Maquettes :</w:t>
      </w:r>
    </w:p>
    <w:p w14:paraId="0B726750" w14:textId="77777777" w:rsidR="008F10D6" w:rsidRDefault="008D7746" w:rsidP="00CB7ECC">
      <w:pPr>
        <w:pStyle w:val="Heading4"/>
      </w:pPr>
      <w:proofErr w:type="spellStart"/>
      <w:r>
        <w:t>construisez</w:t>
      </w:r>
      <w:proofErr w:type="spellEnd"/>
      <w:r>
        <w:t xml:space="preserve"> des maquettes pour </w:t>
      </w:r>
      <w:proofErr w:type="spellStart"/>
      <w:r>
        <w:t>vérifier</w:t>
      </w:r>
      <w:proofErr w:type="spellEnd"/>
      <w:r>
        <w:t xml:space="preserve"> les </w:t>
      </w:r>
      <w:proofErr w:type="spellStart"/>
      <w:r>
        <w:t>sélections</w:t>
      </w:r>
      <w:proofErr w:type="spellEnd"/>
      <w:r>
        <w:t xml:space="preserve"> </w:t>
      </w:r>
      <w:proofErr w:type="spellStart"/>
      <w:r>
        <w:t>faites</w:t>
      </w:r>
      <w:proofErr w:type="spellEnd"/>
      <w:r>
        <w:t xml:space="preserve"> dans les </w:t>
      </w:r>
      <w:proofErr w:type="spellStart"/>
      <w:r>
        <w:t>soumissions</w:t>
      </w:r>
      <w:proofErr w:type="spellEnd"/>
      <w:r>
        <w:t xml:space="preserve"> </w:t>
      </w:r>
      <w:proofErr w:type="spellStart"/>
      <w:r>
        <w:t>d’échantillons</w:t>
      </w:r>
      <w:proofErr w:type="spellEnd"/>
      <w:r>
        <w:t xml:space="preserve"> et pour </w:t>
      </w:r>
      <w:proofErr w:type="spellStart"/>
      <w:r>
        <w:t>montrer</w:t>
      </w:r>
      <w:proofErr w:type="spellEnd"/>
      <w:r>
        <w:t xml:space="preserve"> les </w:t>
      </w:r>
      <w:proofErr w:type="spellStart"/>
      <w:r>
        <w:t>effets</w:t>
      </w:r>
      <w:proofErr w:type="spellEnd"/>
      <w:r>
        <w:t xml:space="preserve"> </w:t>
      </w:r>
      <w:proofErr w:type="spellStart"/>
      <w:r>
        <w:t>esthétiques</w:t>
      </w:r>
      <w:proofErr w:type="spellEnd"/>
      <w:r>
        <w:t xml:space="preserve"> et </w:t>
      </w:r>
      <w:proofErr w:type="spellStart"/>
      <w:r>
        <w:t>définir</w:t>
      </w:r>
      <w:proofErr w:type="spellEnd"/>
      <w:r>
        <w:t xml:space="preserve"> des </w:t>
      </w:r>
      <w:proofErr w:type="spellStart"/>
      <w:r>
        <w:t>normes</w:t>
      </w:r>
      <w:proofErr w:type="spellEnd"/>
      <w:r>
        <w:t xml:space="preserve"> de </w:t>
      </w:r>
      <w:proofErr w:type="spellStart"/>
      <w:r>
        <w:t>qualité</w:t>
      </w:r>
      <w:proofErr w:type="spellEnd"/>
      <w:r>
        <w:t xml:space="preserve"> pour les </w:t>
      </w:r>
      <w:proofErr w:type="spellStart"/>
      <w:r>
        <w:t>matériaux</w:t>
      </w:r>
      <w:proofErr w:type="spellEnd"/>
      <w:r>
        <w:t xml:space="preserve"> et </w:t>
      </w:r>
      <w:proofErr w:type="spellStart"/>
      <w:r>
        <w:t>l’exécution</w:t>
      </w:r>
      <w:proofErr w:type="spellEnd"/>
      <w:r>
        <w:t>.</w:t>
      </w:r>
    </w:p>
    <w:p w14:paraId="3EF22175" w14:textId="77777777" w:rsidR="008F10D6" w:rsidRDefault="008D7746" w:rsidP="00CB7ECC">
      <w:pPr>
        <w:pStyle w:val="Heading4"/>
      </w:pPr>
      <w:proofErr w:type="spellStart"/>
      <w:r>
        <w:t>Construisez</w:t>
      </w:r>
      <w:proofErr w:type="spellEnd"/>
      <w:r>
        <w:t xml:space="preserve"> des maquettes pour les types de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 à </w:t>
      </w:r>
      <w:proofErr w:type="spellStart"/>
      <w:r>
        <w:t>battants</w:t>
      </w:r>
      <w:proofErr w:type="spellEnd"/>
      <w:r>
        <w:t xml:space="preserve"> </w:t>
      </w:r>
      <w:proofErr w:type="spellStart"/>
      <w:r>
        <w:t>indiqués</w:t>
      </w:r>
      <w:proofErr w:type="spellEnd"/>
      <w:r>
        <w:t xml:space="preserve">, dans les emplacements </w:t>
      </w:r>
      <w:proofErr w:type="spellStart"/>
      <w:r>
        <w:t>indiqués</w:t>
      </w:r>
      <w:proofErr w:type="spellEnd"/>
      <w:r>
        <w:t xml:space="preserve"> sur les dessins.</w:t>
      </w:r>
    </w:p>
    <w:p w14:paraId="69FA6496" w14:textId="77777777" w:rsidR="008F10D6" w:rsidRDefault="008D7746" w:rsidP="00CB7ECC">
      <w:pPr>
        <w:pStyle w:val="Heading3"/>
      </w:pPr>
      <w:proofErr w:type="spellStart"/>
      <w:r>
        <w:t>Conférence</w:t>
      </w:r>
      <w:proofErr w:type="spellEnd"/>
      <w:r>
        <w:t xml:space="preserve"> de </w:t>
      </w:r>
      <w:proofErr w:type="spellStart"/>
      <w:r>
        <w:t>pré</w:t>
      </w:r>
      <w:proofErr w:type="spellEnd"/>
      <w:r>
        <w:t>-installation :</w:t>
      </w:r>
    </w:p>
    <w:p w14:paraId="45F1BB96" w14:textId="77777777" w:rsidR="008F10D6" w:rsidRDefault="008D7746" w:rsidP="00CB7ECC">
      <w:pPr>
        <w:pStyle w:val="Heading4"/>
      </w:pPr>
      <w:proofErr w:type="spellStart"/>
      <w:r>
        <w:t>Organisez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conférence</w:t>
      </w:r>
      <w:proofErr w:type="spellEnd"/>
      <w:r>
        <w:t xml:space="preserve"> sur le site du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d’être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conformité</w:t>
      </w:r>
      <w:proofErr w:type="spellEnd"/>
      <w:r>
        <w:t xml:space="preserve"> avec les exigences de la section Division 01 Gestion et coordination du </w:t>
      </w:r>
      <w:proofErr w:type="spellStart"/>
      <w:r>
        <w:t>projet</w:t>
      </w:r>
      <w:proofErr w:type="spellEnd"/>
      <w:r>
        <w:t>.</w:t>
      </w:r>
    </w:p>
    <w:p w14:paraId="65B65550" w14:textId="77777777" w:rsidR="008F10D6" w:rsidRDefault="008D7746">
      <w:pPr>
        <w:pStyle w:val="Heading2"/>
      </w:pPr>
      <w:bookmarkStart w:id="8" w:name="UUID8bea963cafaa6c9ff2b37797775d8208"/>
      <w:r>
        <w:t>Conditions du projet</w:t>
      </w:r>
      <w:bookmarkEnd w:id="8"/>
    </w:p>
    <w:p w14:paraId="1EF3C684" w14:textId="77777777" w:rsidR="008F10D6" w:rsidRDefault="008D7746" w:rsidP="00CB7ECC">
      <w:pPr>
        <w:pStyle w:val="Heading3"/>
      </w:pPr>
      <w:proofErr w:type="spellStart"/>
      <w:r>
        <w:t>Mesures</w:t>
      </w:r>
      <w:proofErr w:type="spellEnd"/>
      <w:r>
        <w:t xml:space="preserve"> sur le terrain :</w:t>
      </w:r>
    </w:p>
    <w:p w14:paraId="09137160" w14:textId="77777777" w:rsidR="008F10D6" w:rsidRDefault="008D7746" w:rsidP="00CB7ECC">
      <w:pPr>
        <w:pStyle w:val="Heading4"/>
      </w:pPr>
      <w:proofErr w:type="spellStart"/>
      <w:r>
        <w:t>Vérifiez</w:t>
      </w:r>
      <w:proofErr w:type="spellEnd"/>
      <w:r>
        <w:t xml:space="preserve"> les dimensions </w:t>
      </w:r>
      <w:proofErr w:type="spellStart"/>
      <w:r>
        <w:t>réelles</w:t>
      </w:r>
      <w:proofErr w:type="spellEnd"/>
      <w:r>
        <w:t xml:space="preserve"> de la </w:t>
      </w:r>
      <w:proofErr w:type="spellStart"/>
      <w:r>
        <w:t>porte</w:t>
      </w:r>
      <w:proofErr w:type="spellEnd"/>
      <w:r>
        <w:t xml:space="preserve"> de terrasse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et des </w:t>
      </w:r>
      <w:proofErr w:type="spellStart"/>
      <w:r>
        <w:t>ouvertures</w:t>
      </w:r>
      <w:proofErr w:type="spellEnd"/>
      <w:r>
        <w:t xml:space="preserve"> du cadre par des </w:t>
      </w:r>
      <w:proofErr w:type="spellStart"/>
      <w:r>
        <w:t>mesures</w:t>
      </w:r>
      <w:proofErr w:type="spellEnd"/>
      <w:r>
        <w:t xml:space="preserve"> sur le terrain </w:t>
      </w:r>
      <w:proofErr w:type="spellStart"/>
      <w:r>
        <w:t>avant</w:t>
      </w:r>
      <w:proofErr w:type="spellEnd"/>
      <w:r>
        <w:t xml:space="preserve"> la fabrication.</w:t>
      </w:r>
    </w:p>
    <w:p w14:paraId="49F124ED" w14:textId="77777777" w:rsidR="008F10D6" w:rsidRDefault="008D7746" w:rsidP="00CB7ECC">
      <w:pPr>
        <w:pStyle w:val="Heading4"/>
      </w:pPr>
      <w:proofErr w:type="spellStart"/>
      <w:r>
        <w:t>Indiquez</w:t>
      </w:r>
      <w:proofErr w:type="spellEnd"/>
      <w:r>
        <w:t xml:space="preserve"> les </w:t>
      </w:r>
      <w:proofErr w:type="spellStart"/>
      <w:r>
        <w:t>mesures</w:t>
      </w:r>
      <w:proofErr w:type="spellEnd"/>
      <w:r>
        <w:t xml:space="preserve"> sur les dessins </w:t>
      </w:r>
      <w:proofErr w:type="spellStart"/>
      <w:r>
        <w:t>d’atelier</w:t>
      </w:r>
      <w:proofErr w:type="spellEnd"/>
      <w:r>
        <w:t>.</w:t>
      </w:r>
    </w:p>
    <w:p w14:paraId="432262A7" w14:textId="77777777" w:rsidR="008F10D6" w:rsidRDefault="008D7746">
      <w:pPr>
        <w:pStyle w:val="Heading2"/>
      </w:pPr>
      <w:bookmarkStart w:id="9" w:name="UUID70a9cdc682c6dfa4f852fc13e6b476c9"/>
      <w:r>
        <w:t>Garantie</w:t>
      </w:r>
      <w:bookmarkEnd w:id="9"/>
    </w:p>
    <w:p w14:paraId="192F703F" w14:textId="77777777" w:rsidR="008F10D6" w:rsidRDefault="008D7746" w:rsidP="00CB7ECC">
      <w:pPr>
        <w:pStyle w:val="Heading3"/>
      </w:pPr>
      <w:proofErr w:type="spellStart"/>
      <w:r>
        <w:t>Envoyez</w:t>
      </w:r>
      <w:proofErr w:type="spellEnd"/>
      <w:r>
        <w:t xml:space="preserve"> la </w:t>
      </w:r>
      <w:proofErr w:type="spellStart"/>
      <w:r>
        <w:t>garantie</w:t>
      </w:r>
      <w:proofErr w:type="spellEnd"/>
      <w:r>
        <w:t xml:space="preserve"> standard du fabricant pour acceptation par le maître </w:t>
      </w:r>
      <w:proofErr w:type="spellStart"/>
      <w:r>
        <w:t>d’ouvrage</w:t>
      </w:r>
      <w:proofErr w:type="spellEnd"/>
      <w:r>
        <w:t>.</w:t>
      </w:r>
    </w:p>
    <w:p w14:paraId="4BF1D09E" w14:textId="77777777" w:rsidR="008F10D6" w:rsidRDefault="008D7746" w:rsidP="00CB7ECC">
      <w:pPr>
        <w:pStyle w:val="Heading3"/>
      </w:pPr>
      <w:proofErr w:type="spellStart"/>
      <w:r>
        <w:t>Période</w:t>
      </w:r>
      <w:proofErr w:type="spellEnd"/>
      <w:r>
        <w:t xml:space="preserve"> de </w:t>
      </w:r>
      <w:proofErr w:type="spellStart"/>
      <w:r>
        <w:t>garantie</w:t>
      </w:r>
      <w:proofErr w:type="spellEnd"/>
      <w:r>
        <w:t> :</w:t>
      </w:r>
    </w:p>
    <w:p w14:paraId="16DD0BED" w14:textId="77777777" w:rsidR="008F10D6" w:rsidRDefault="008D7746" w:rsidP="00CB7ECC">
      <w:pPr>
        <w:pStyle w:val="Heading4"/>
      </w:pPr>
      <w:r>
        <w:t xml:space="preserve">Deux </w:t>
      </w:r>
      <w:proofErr w:type="spellStart"/>
      <w:r>
        <w:t>ans</w:t>
      </w:r>
      <w:proofErr w:type="spellEnd"/>
      <w:r>
        <w:t xml:space="preserve"> à </w:t>
      </w:r>
      <w:proofErr w:type="spellStart"/>
      <w:r>
        <w:t>compter</w:t>
      </w:r>
      <w:proofErr w:type="spellEnd"/>
      <w:r>
        <w:t xml:space="preserve"> de la date </w:t>
      </w:r>
      <w:proofErr w:type="spellStart"/>
      <w:r>
        <w:t>d’achèvement</w:t>
      </w:r>
      <w:proofErr w:type="spellEnd"/>
      <w:r>
        <w:t xml:space="preserve"> </w:t>
      </w:r>
      <w:proofErr w:type="spellStart"/>
      <w:r>
        <w:t>substantiel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, à condition </w:t>
      </w:r>
      <w:proofErr w:type="spellStart"/>
      <w:r>
        <w:t>toutefois</w:t>
      </w:r>
      <w:proofErr w:type="spellEnd"/>
      <w:r>
        <w:t xml:space="preserve"> que la </w:t>
      </w:r>
      <w:proofErr w:type="spellStart"/>
      <w:r>
        <w:t>garantie</w:t>
      </w:r>
      <w:proofErr w:type="spellEnd"/>
      <w:r>
        <w:t xml:space="preserve"> </w:t>
      </w:r>
      <w:proofErr w:type="spellStart"/>
      <w:r>
        <w:t>limitée</w:t>
      </w:r>
      <w:proofErr w:type="spellEnd"/>
      <w:r>
        <w:t xml:space="preserve"> ne </w:t>
      </w:r>
      <w:proofErr w:type="spellStart"/>
      <w:r>
        <w:t>doive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commencer plus de six </w:t>
      </w:r>
      <w:proofErr w:type="spellStart"/>
      <w:r>
        <w:t>mois</w:t>
      </w:r>
      <w:proofErr w:type="spellEnd"/>
      <w:r>
        <w:t xml:space="preserve"> à </w:t>
      </w:r>
      <w:proofErr w:type="spellStart"/>
      <w:r>
        <w:t>compter</w:t>
      </w:r>
      <w:proofErr w:type="spellEnd"/>
      <w:r>
        <w:t xml:space="preserve"> de la date </w:t>
      </w:r>
      <w:proofErr w:type="spellStart"/>
      <w:r>
        <w:t>d’expédition</w:t>
      </w:r>
      <w:proofErr w:type="spellEnd"/>
      <w:r>
        <w:t xml:space="preserve"> par le fabricant.</w:t>
      </w:r>
    </w:p>
    <w:p w14:paraId="391F445C" w14:textId="77777777" w:rsidR="008F10D6" w:rsidRDefault="008D7746">
      <w:pPr>
        <w:pStyle w:val="Heading1"/>
      </w:pPr>
      <w:bookmarkStart w:id="10" w:name="UUIDeb69123f6623e239cd069bd6a7c451c8"/>
      <w:r>
        <w:t>PRODUITS</w:t>
      </w:r>
      <w:bookmarkEnd w:id="10"/>
    </w:p>
    <w:p w14:paraId="7F8E5F46" w14:textId="77777777" w:rsidR="008F10D6" w:rsidRDefault="008D7746">
      <w:pPr>
        <w:pStyle w:val="Heading2"/>
      </w:pPr>
      <w:bookmarkStart w:id="11" w:name="UUID2fccf3bc6b6b6df87c7e0036ba0070f1"/>
      <w:r>
        <w:t>Fabricants</w:t>
      </w:r>
      <w:bookmarkEnd w:id="11"/>
    </w:p>
    <w:p w14:paraId="13EA092D" w14:textId="77777777" w:rsidR="008F10D6" w:rsidRDefault="008D7746" w:rsidP="00CB7ECC">
      <w:pPr>
        <w:pStyle w:val="Heading3"/>
      </w:pPr>
      <w:proofErr w:type="spellStart"/>
      <w:r>
        <w:t>Produit</w:t>
      </w:r>
      <w:proofErr w:type="spellEnd"/>
      <w:r>
        <w:t xml:space="preserve"> à la base de la conception :</w:t>
      </w:r>
    </w:p>
    <w:p w14:paraId="146EC9DC" w14:textId="77777777" w:rsidR="008F10D6" w:rsidRDefault="008D7746" w:rsidP="00CB7ECC">
      <w:pPr>
        <w:pStyle w:val="Heading4"/>
      </w:pPr>
      <w:r>
        <w:t>Kawneer Company, Inc.</w:t>
      </w:r>
    </w:p>
    <w:p w14:paraId="7942AD79" w14:textId="77777777" w:rsidR="008F10D6" w:rsidRDefault="008D7746" w:rsidP="00CB7ECC">
      <w:pPr>
        <w:pStyle w:val="Heading4"/>
      </w:pPr>
      <w:r>
        <w:t xml:space="preserve">2000T </w:t>
      </w:r>
      <w:proofErr w:type="spellStart"/>
      <w:r>
        <w:t>Portes</w:t>
      </w:r>
      <w:proofErr w:type="spellEnd"/>
      <w:r>
        <w:t xml:space="preserve"> de Terrasse</w:t>
      </w:r>
    </w:p>
    <w:p w14:paraId="0E05EFC6" w14:textId="77777777" w:rsidR="008F10D6" w:rsidRDefault="008D7746" w:rsidP="00CB7ECC">
      <w:pPr>
        <w:pStyle w:val="Heading5"/>
      </w:pPr>
      <w:r>
        <w:t xml:space="preserve">Dimension </w:t>
      </w:r>
      <w:proofErr w:type="spellStart"/>
      <w:r>
        <w:t>nominale</w:t>
      </w:r>
      <w:proofErr w:type="spellEnd"/>
      <w:r>
        <w:t xml:space="preserve"> de face de 4-38 po (111,13 mm)</w:t>
      </w:r>
    </w:p>
    <w:p w14:paraId="14CC394D" w14:textId="77777777" w:rsidR="008F10D6" w:rsidRDefault="008D7746" w:rsidP="00CB7ECC">
      <w:pPr>
        <w:pStyle w:val="Heading5"/>
      </w:pPr>
      <w:proofErr w:type="spellStart"/>
      <w:r>
        <w:t>Profondeur</w:t>
      </w:r>
      <w:proofErr w:type="spellEnd"/>
      <w:r>
        <w:t xml:space="preserve"> : 2-1/4 po (57 mm)</w:t>
      </w:r>
    </w:p>
    <w:p w14:paraId="79BF058D" w14:textId="77777777" w:rsidR="008F10D6" w:rsidRDefault="008D7746" w:rsidP="00CB7ECC">
      <w:pPr>
        <w:pStyle w:val="Heading5"/>
      </w:pPr>
      <w:r>
        <w:t xml:space="preserve">Les applications à circulation </w:t>
      </w:r>
      <w:proofErr w:type="spellStart"/>
      <w:r>
        <w:t>moyenne</w:t>
      </w:r>
      <w:proofErr w:type="spellEnd"/>
    </w:p>
    <w:p w14:paraId="3044F679" w14:textId="77777777" w:rsidR="008F10D6" w:rsidRDefault="008D7746" w:rsidP="00CB7ECC">
      <w:pPr>
        <w:pStyle w:val="Heading4"/>
      </w:pPr>
      <w:r>
        <w:t xml:space="preserve">La plus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des </w:t>
      </w:r>
      <w:proofErr w:type="spellStart"/>
      <w:r>
        <w:t>profilés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épaisseur</w:t>
      </w:r>
      <w:proofErr w:type="spellEnd"/>
      <w:r>
        <w:t xml:space="preserve"> </w:t>
      </w:r>
      <w:proofErr w:type="spellStart"/>
      <w:r>
        <w:t>nominale</w:t>
      </w:r>
      <w:proofErr w:type="spellEnd"/>
      <w:r>
        <w:t xml:space="preserve"> de 0,125 po (3,2 mm).</w:t>
      </w:r>
    </w:p>
    <w:p w14:paraId="60B04A5C" w14:textId="77777777" w:rsidR="008F10D6" w:rsidRDefault="008D7746" w:rsidP="00CB7ECC">
      <w:pPr>
        <w:pStyle w:val="Heading4"/>
      </w:pPr>
      <w:r>
        <w:t xml:space="preserve">Les </w:t>
      </w:r>
      <w:proofErr w:type="spellStart"/>
      <w:r>
        <w:t>moulures</w:t>
      </w:r>
      <w:proofErr w:type="spellEnd"/>
      <w:r>
        <w:t xml:space="preserve"> de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épaisseur</w:t>
      </w:r>
      <w:proofErr w:type="spellEnd"/>
      <w:r>
        <w:t xml:space="preserve"> de 0,07 po (1,8 mm).</w:t>
      </w:r>
    </w:p>
    <w:p w14:paraId="6621936C" w14:textId="77777777" w:rsidR="008F10D6" w:rsidRDefault="008D7746" w:rsidP="00CB7ECC">
      <w:pPr>
        <w:pStyle w:val="Heading3"/>
      </w:pPr>
      <w:r>
        <w:t xml:space="preserve">Sous </w:t>
      </w:r>
      <w:proofErr w:type="spellStart"/>
      <w:r>
        <w:t>réserve</w:t>
      </w:r>
      <w:proofErr w:type="spellEnd"/>
      <w:r>
        <w:t xml:space="preserve"> de </w:t>
      </w:r>
      <w:proofErr w:type="spellStart"/>
      <w:r>
        <w:t>conformité</w:t>
      </w:r>
      <w:proofErr w:type="spellEnd"/>
      <w:r>
        <w:t xml:space="preserve"> aux exigences, </w:t>
      </w:r>
      <w:proofErr w:type="spellStart"/>
      <w:r>
        <w:t>fournissez</w:t>
      </w:r>
      <w:proofErr w:type="spellEnd"/>
      <w:r>
        <w:t xml:space="preserve"> un </w:t>
      </w:r>
      <w:proofErr w:type="spellStart"/>
      <w:r>
        <w:t>produit</w:t>
      </w:r>
      <w:proofErr w:type="spellEnd"/>
      <w:r>
        <w:t xml:space="preserve"> comparable </w:t>
      </w:r>
      <w:proofErr w:type="spellStart"/>
      <w:r>
        <w:t>correspondant</w:t>
      </w:r>
      <w:proofErr w:type="spellEnd"/>
      <w:r>
        <w:t xml:space="preserve"> à </w:t>
      </w:r>
      <w:proofErr w:type="spellStart"/>
      <w:r>
        <w:t>l’information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> :</w:t>
      </w:r>
    </w:p>
    <w:p w14:paraId="6B81D2D0" w14:textId="5A0D02B0" w:rsidR="008F10D6" w:rsidRDefault="00CB7ECC" w:rsidP="008D7746">
      <w:pPr>
        <w:pStyle w:val="BlockText"/>
        <w:numPr>
          <w:ilvl w:val="0"/>
          <w:numId w:val="3"/>
        </w:numPr>
      </w:pPr>
      <w:r>
        <w:rPr>
          <w:b/>
        </w:rPr>
        <w:t xml:space="preserve">EDITOR NOTE: </w:t>
      </w:r>
      <w:proofErr w:type="spellStart"/>
      <w:r w:rsidR="008D7746">
        <w:t>Fournissez</w:t>
      </w:r>
      <w:proofErr w:type="spellEnd"/>
      <w:r w:rsidR="008D7746">
        <w:t xml:space="preserve"> les </w:t>
      </w:r>
      <w:proofErr w:type="spellStart"/>
      <w:r w:rsidR="008D7746">
        <w:t>informations</w:t>
      </w:r>
      <w:proofErr w:type="spellEnd"/>
      <w:r w:rsidR="008D7746">
        <w:t xml:space="preserve"> ci-dessous </w:t>
      </w:r>
      <w:proofErr w:type="spellStart"/>
      <w:r w:rsidR="008D7746">
        <w:t>indiquant</w:t>
      </w:r>
      <w:proofErr w:type="spellEnd"/>
      <w:r w:rsidR="008D7746">
        <w:t xml:space="preserve"> les alternatives </w:t>
      </w:r>
      <w:proofErr w:type="spellStart"/>
      <w:r w:rsidR="008D7746">
        <w:t>approuvées</w:t>
      </w:r>
      <w:proofErr w:type="spellEnd"/>
      <w:r w:rsidR="008D7746">
        <w:t xml:space="preserve"> au </w:t>
      </w:r>
      <w:proofErr w:type="spellStart"/>
      <w:r w:rsidR="008D7746">
        <w:t>produit</w:t>
      </w:r>
      <w:proofErr w:type="spellEnd"/>
      <w:r w:rsidR="008D7746">
        <w:t xml:space="preserve"> de base de conception.</w:t>
      </w:r>
    </w:p>
    <w:p w14:paraId="6E81643B" w14:textId="77777777" w:rsidR="008F10D6" w:rsidRDefault="008D7746" w:rsidP="00CB7ECC">
      <w:pPr>
        <w:pStyle w:val="Heading4"/>
      </w:pPr>
      <w:r>
        <w:t>Fabricant : (__________)</w:t>
      </w:r>
    </w:p>
    <w:p w14:paraId="74EF1036" w14:textId="77777777" w:rsidR="008F10D6" w:rsidRDefault="008D7746" w:rsidP="00CB7ECC">
      <w:pPr>
        <w:pStyle w:val="Heading4"/>
      </w:pPr>
      <w:r>
        <w:t>Série : (__________)</w:t>
      </w:r>
    </w:p>
    <w:p w14:paraId="124DCD4C" w14:textId="77777777" w:rsidR="008F10D6" w:rsidRDefault="008D7746" w:rsidP="00CB7ECC">
      <w:pPr>
        <w:pStyle w:val="Heading4"/>
      </w:pPr>
      <w:r>
        <w:lastRenderedPageBreak/>
        <w:t xml:space="preserve">Dimension du </w:t>
      </w:r>
      <w:proofErr w:type="spellStart"/>
      <w:r>
        <w:t>profil</w:t>
      </w:r>
      <w:proofErr w:type="spellEnd"/>
      <w:r>
        <w:t xml:space="preserve"> : (_________)</w:t>
      </w:r>
    </w:p>
    <w:p w14:paraId="4DC9A2D1" w14:textId="77777777" w:rsidR="008F10D6" w:rsidRDefault="008D7746" w:rsidP="00CB7ECC">
      <w:pPr>
        <w:pStyle w:val="Heading4"/>
      </w:pPr>
      <w:proofErr w:type="spellStart"/>
      <w:r>
        <w:t>Niveau</w:t>
      </w:r>
      <w:proofErr w:type="spellEnd"/>
      <w:r>
        <w:t xml:space="preserve"> de performance : (__________)</w:t>
      </w:r>
    </w:p>
    <w:p w14:paraId="4B780D55" w14:textId="77777777" w:rsidR="008F10D6" w:rsidRDefault="008D7746" w:rsidP="00CB7ECC">
      <w:pPr>
        <w:pStyle w:val="Heading3"/>
      </w:pPr>
      <w:r>
        <w:t>Substitutions :</w:t>
      </w:r>
    </w:p>
    <w:p w14:paraId="57A454D0" w14:textId="77777777" w:rsidR="008F10D6" w:rsidRDefault="008D7746" w:rsidP="00CB7ECC">
      <w:pPr>
        <w:pStyle w:val="Heading4"/>
      </w:pPr>
      <w:proofErr w:type="spellStart"/>
      <w:r>
        <w:t>Reportez-vous</w:t>
      </w:r>
      <w:proofErr w:type="spellEnd"/>
      <w:r>
        <w:t xml:space="preserve"> à la section Substitutions de division 01 pour les </w:t>
      </w:r>
      <w:proofErr w:type="spellStart"/>
      <w:r>
        <w:t>procédures</w:t>
      </w:r>
      <w:proofErr w:type="spellEnd"/>
      <w:r>
        <w:t xml:space="preserve"> et exigences de </w:t>
      </w:r>
      <w:proofErr w:type="spellStart"/>
      <w:r>
        <w:t>soumission</w:t>
      </w:r>
      <w:proofErr w:type="spellEnd"/>
      <w:r>
        <w:t>.</w:t>
      </w:r>
    </w:p>
    <w:p w14:paraId="56568EB8" w14:textId="77777777" w:rsidR="008F10D6" w:rsidRDefault="008D7746" w:rsidP="00CB7ECC">
      <w:pPr>
        <w:pStyle w:val="Heading4"/>
      </w:pPr>
      <w:r>
        <w:t xml:space="preserve">Substitutions </w:t>
      </w:r>
      <w:proofErr w:type="spellStart"/>
      <w:r>
        <w:t>pré-contrat</w:t>
      </w:r>
      <w:proofErr w:type="spellEnd"/>
      <w:r>
        <w:t xml:space="preserve"> (</w:t>
      </w:r>
      <w:proofErr w:type="spellStart"/>
      <w:r>
        <w:t>période</w:t>
      </w:r>
      <w:proofErr w:type="spellEnd"/>
      <w:r>
        <w:t xml:space="preserve"> de </w:t>
      </w:r>
      <w:proofErr w:type="spellStart"/>
      <w:r>
        <w:t>soumission</w:t>
      </w:r>
      <w:proofErr w:type="spellEnd"/>
      <w:r>
        <w:t>) :</w:t>
      </w:r>
    </w:p>
    <w:p w14:paraId="51AE1CE8" w14:textId="77777777" w:rsidR="008F10D6" w:rsidRDefault="008D7746" w:rsidP="00CB7ECC">
      <w:pPr>
        <w:pStyle w:val="Heading5"/>
      </w:pPr>
      <w:proofErr w:type="spellStart"/>
      <w:r>
        <w:t>soumettez</w:t>
      </w:r>
      <w:proofErr w:type="spellEnd"/>
      <w:r>
        <w:t xml:space="preserve"> les </w:t>
      </w:r>
      <w:proofErr w:type="spellStart"/>
      <w:r>
        <w:t>demandes</w:t>
      </w:r>
      <w:proofErr w:type="spellEnd"/>
      <w:r>
        <w:t xml:space="preserve"> </w:t>
      </w:r>
      <w:proofErr w:type="spellStart"/>
      <w:r>
        <w:t>écrites</w:t>
      </w:r>
      <w:proofErr w:type="spellEnd"/>
      <w:r>
        <w:t xml:space="preserve"> dix (10)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la date de </w:t>
      </w:r>
      <w:proofErr w:type="spellStart"/>
      <w:r>
        <w:t>clôture</w:t>
      </w:r>
      <w:proofErr w:type="spellEnd"/>
      <w:r>
        <w:t xml:space="preserve"> de la </w:t>
      </w:r>
      <w:proofErr w:type="spellStart"/>
      <w:r>
        <w:t>soumission</w:t>
      </w:r>
      <w:proofErr w:type="spellEnd"/>
      <w:r>
        <w:t>.</w:t>
      </w:r>
    </w:p>
    <w:p w14:paraId="1F97D7FC" w14:textId="77777777" w:rsidR="008F10D6" w:rsidRDefault="008D7746" w:rsidP="00CB7ECC">
      <w:pPr>
        <w:pStyle w:val="Heading4"/>
      </w:pPr>
      <w:r>
        <w:t>Substitutions post-</w:t>
      </w:r>
      <w:proofErr w:type="spellStart"/>
      <w:r>
        <w:t>contrat</w:t>
      </w:r>
      <w:proofErr w:type="spellEnd"/>
      <w:r>
        <w:t xml:space="preserve"> (</w:t>
      </w:r>
      <w:proofErr w:type="spellStart"/>
      <w:r>
        <w:t>période</w:t>
      </w:r>
      <w:proofErr w:type="spellEnd"/>
      <w:r>
        <w:t xml:space="preserve"> de construction) :</w:t>
      </w:r>
    </w:p>
    <w:p w14:paraId="1F45A103" w14:textId="77777777" w:rsidR="008F10D6" w:rsidRDefault="008D7746" w:rsidP="00CB7ECC">
      <w:pPr>
        <w:pStyle w:val="Heading5"/>
      </w:pPr>
      <w:proofErr w:type="spellStart"/>
      <w:r>
        <w:t>soumettez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écrite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d’éviter</w:t>
      </w:r>
      <w:proofErr w:type="spellEnd"/>
      <w:r>
        <w:t xml:space="preserve"> des retards </w:t>
      </w:r>
      <w:proofErr w:type="spellStart"/>
      <w:r>
        <w:t>d’installation</w:t>
      </w:r>
      <w:proofErr w:type="spellEnd"/>
      <w:r>
        <w:t xml:space="preserve"> et de construction.</w:t>
      </w:r>
    </w:p>
    <w:p w14:paraId="4D3EA7FC" w14:textId="77777777" w:rsidR="008F10D6" w:rsidRDefault="008D7746" w:rsidP="00CB7ECC">
      <w:pPr>
        <w:pStyle w:val="Heading4"/>
      </w:pPr>
      <w:r>
        <w:t xml:space="preserve">Documentation et dessins du </w:t>
      </w:r>
      <w:proofErr w:type="spellStart"/>
      <w:r>
        <w:t>produit</w:t>
      </w:r>
      <w:proofErr w:type="spellEnd"/>
      <w:r>
        <w:t> :</w:t>
      </w:r>
    </w:p>
    <w:p w14:paraId="77BF5BB7" w14:textId="77777777" w:rsidR="008F10D6" w:rsidRDefault="008D7746" w:rsidP="00CB7ECC">
      <w:pPr>
        <w:pStyle w:val="Heading5"/>
      </w:pPr>
      <w:proofErr w:type="spellStart"/>
      <w:r>
        <w:t>soumettez</w:t>
      </w:r>
      <w:proofErr w:type="spellEnd"/>
      <w:r>
        <w:t xml:space="preserve"> la documentation et les dessins du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modifiés</w:t>
      </w:r>
      <w:proofErr w:type="spellEnd"/>
      <w:r>
        <w:t xml:space="preserve"> pour </w:t>
      </w:r>
      <w:proofErr w:type="spellStart"/>
      <w:r>
        <w:t>correspondre</w:t>
      </w:r>
      <w:proofErr w:type="spellEnd"/>
      <w:r>
        <w:t xml:space="preserve"> aux exigences </w:t>
      </w:r>
      <w:proofErr w:type="spellStart"/>
      <w:r>
        <w:t>particulières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et aux conditions des travaux.</w:t>
      </w:r>
    </w:p>
    <w:p w14:paraId="032E6E46" w14:textId="77777777" w:rsidR="008F10D6" w:rsidRDefault="008D7746" w:rsidP="00CB7ECC">
      <w:pPr>
        <w:pStyle w:val="Heading4"/>
      </w:pPr>
      <w:proofErr w:type="spellStart"/>
      <w:r>
        <w:t>Certificats</w:t>
      </w:r>
      <w:proofErr w:type="spellEnd"/>
      <w:r>
        <w:t> :</w:t>
      </w:r>
    </w:p>
    <w:p w14:paraId="27493166" w14:textId="77777777" w:rsidR="008F10D6" w:rsidRDefault="008D7746" w:rsidP="00CB7ECC">
      <w:pPr>
        <w:pStyle w:val="Heading5"/>
      </w:pPr>
      <w:proofErr w:type="spellStart"/>
      <w:r>
        <w:t>soumettez</w:t>
      </w:r>
      <w:proofErr w:type="spellEnd"/>
      <w:r>
        <w:t xml:space="preserve"> le </w:t>
      </w:r>
      <w:proofErr w:type="spellStart"/>
      <w:r>
        <w:t>ou</w:t>
      </w:r>
      <w:proofErr w:type="spellEnd"/>
      <w:r>
        <w:t xml:space="preserve"> les </w:t>
      </w:r>
      <w:proofErr w:type="spellStart"/>
      <w:r>
        <w:t>certificat</w:t>
      </w:r>
      <w:proofErr w:type="spellEnd"/>
      <w:r>
        <w:t xml:space="preserve">(s) attestant que le fabricant de substitution (1) </w:t>
      </w:r>
      <w:proofErr w:type="spellStart"/>
      <w:r>
        <w:t>s’engage</w:t>
      </w:r>
      <w:proofErr w:type="spellEnd"/>
      <w:r>
        <w:t xml:space="preserve"> à respecter les </w:t>
      </w:r>
      <w:proofErr w:type="spellStart"/>
      <w:r>
        <w:t>spécifications</w:t>
      </w:r>
      <w:proofErr w:type="spellEnd"/>
      <w:r>
        <w:t xml:space="preserve"> des </w:t>
      </w:r>
      <w:proofErr w:type="spellStart"/>
      <w:r>
        <w:t>critères</w:t>
      </w:r>
      <w:proofErr w:type="spellEnd"/>
      <w:r>
        <w:t xml:space="preserve"> de performance du </w:t>
      </w:r>
      <w:proofErr w:type="spellStart"/>
      <w:r>
        <w:t>système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 xml:space="preserve"> et cadre de terrasse, et (2)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 dans la conception, la production et la fabrication de </w:t>
      </w:r>
      <w:proofErr w:type="spellStart"/>
      <w:r>
        <w:t>portes</w:t>
      </w:r>
      <w:proofErr w:type="spellEnd"/>
      <w:r>
        <w:t xml:space="preserve"> et cadres de terrasse </w:t>
      </w:r>
      <w:proofErr w:type="spellStart"/>
      <w:r>
        <w:t>depuis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dix (10) ans. (</w:t>
      </w:r>
      <w:r>
        <w:rPr>
          <w:i/>
        </w:rPr>
        <w:t>Nom de la </w:t>
      </w:r>
      <w:proofErr w:type="spellStart"/>
      <w:r>
        <w:rPr>
          <w:i/>
        </w:rPr>
        <w:t>société</w:t>
      </w:r>
      <w:proofErr w:type="spellEnd"/>
      <w:r>
        <w:t>)</w:t>
      </w:r>
    </w:p>
    <w:p w14:paraId="3DF8D1DA" w14:textId="77777777" w:rsidR="008F10D6" w:rsidRDefault="008D7746" w:rsidP="00CB7ECC">
      <w:pPr>
        <w:pStyle w:val="Heading4"/>
      </w:pPr>
      <w:r>
        <w:t xml:space="preserve">Rapports sur les </w:t>
      </w:r>
      <w:proofErr w:type="spellStart"/>
      <w:r>
        <w:t>essais</w:t>
      </w:r>
      <w:proofErr w:type="spellEnd"/>
      <w:r>
        <w:t> :</w:t>
      </w:r>
    </w:p>
    <w:p w14:paraId="0D9760BB" w14:textId="77777777" w:rsidR="008F10D6" w:rsidRDefault="008D7746" w:rsidP="00CB7ECC">
      <w:pPr>
        <w:pStyle w:val="Heading5"/>
      </w:pPr>
      <w:proofErr w:type="spellStart"/>
      <w:r>
        <w:t>soumettez</w:t>
      </w:r>
      <w:proofErr w:type="spellEnd"/>
      <w:r>
        <w:t xml:space="preserve"> des rapports d’essai </w:t>
      </w:r>
      <w:proofErr w:type="spellStart"/>
      <w:r>
        <w:t>vérifiant</w:t>
      </w:r>
      <w:proofErr w:type="spellEnd"/>
      <w:r>
        <w:t xml:space="preserve"> la </w:t>
      </w:r>
      <w:proofErr w:type="spellStart"/>
      <w:r>
        <w:t>conformité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exigence d’essai que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exige</w:t>
      </w:r>
      <w:proofErr w:type="spellEnd"/>
      <w:r>
        <w:t>.</w:t>
      </w:r>
    </w:p>
    <w:p w14:paraId="036692D2" w14:textId="77777777" w:rsidR="008F10D6" w:rsidRDefault="008D7746" w:rsidP="00CB7ECC">
      <w:pPr>
        <w:pStyle w:val="Heading4"/>
      </w:pPr>
      <w:proofErr w:type="spellStart"/>
      <w:r>
        <w:t>Échantillons</w:t>
      </w:r>
      <w:proofErr w:type="spellEnd"/>
      <w:r>
        <w:t> :</w:t>
      </w:r>
    </w:p>
    <w:p w14:paraId="111B2E33" w14:textId="77777777" w:rsidR="008F10D6" w:rsidRDefault="008D7746" w:rsidP="00CB7ECC">
      <w:pPr>
        <w:pStyle w:val="Heading5"/>
      </w:pPr>
      <w:proofErr w:type="spellStart"/>
      <w:r>
        <w:t>fournissez</w:t>
      </w:r>
      <w:proofErr w:type="spellEnd"/>
      <w:r>
        <w:t xml:space="preserve"> des </w:t>
      </w:r>
      <w:proofErr w:type="spellStart"/>
      <w:r>
        <w:t>échantillons</w:t>
      </w:r>
      <w:proofErr w:type="spellEnd"/>
      <w:r>
        <w:t xml:space="preserve"> des sections de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typiques</w:t>
      </w:r>
      <w:proofErr w:type="spellEnd"/>
      <w:r>
        <w:t xml:space="preserve"> et des </w:t>
      </w:r>
      <w:proofErr w:type="spellStart"/>
      <w:r>
        <w:t>échantillons</w:t>
      </w:r>
      <w:proofErr w:type="spellEnd"/>
      <w:r>
        <w:t xml:space="preserve"> de </w:t>
      </w:r>
      <w:proofErr w:type="spellStart"/>
      <w:r>
        <w:t>finitions</w:t>
      </w:r>
      <w:proofErr w:type="spellEnd"/>
      <w:r>
        <w:t xml:space="preserve"> dans les </w:t>
      </w:r>
      <w:proofErr w:type="spellStart"/>
      <w:r>
        <w:t>tailles</w:t>
      </w:r>
      <w:proofErr w:type="spellEnd"/>
      <w:r>
        <w:t xml:space="preserve"> standards du fabricant.</w:t>
      </w:r>
    </w:p>
    <w:p w14:paraId="5AC81EF0" w14:textId="77777777" w:rsidR="008F10D6" w:rsidRDefault="008D7746" w:rsidP="00CB7ECC">
      <w:pPr>
        <w:pStyle w:val="Heading3"/>
      </w:pPr>
      <w:r>
        <w:t>Acceptation des substitutions :</w:t>
      </w:r>
    </w:p>
    <w:p w14:paraId="4A57B0CF" w14:textId="77777777" w:rsidR="008F10D6" w:rsidRDefault="008D7746" w:rsidP="00CB7ECC">
      <w:pPr>
        <w:pStyle w:val="Heading4"/>
      </w:pPr>
      <w:proofErr w:type="spellStart"/>
      <w:r>
        <w:t>l'Acceptation</w:t>
      </w:r>
      <w:proofErr w:type="spellEnd"/>
      <w:r>
        <w:t xml:space="preserve"> se </w:t>
      </w:r>
      <w:proofErr w:type="spellStart"/>
      <w:r>
        <w:t>fera</w:t>
      </w:r>
      <w:proofErr w:type="spellEnd"/>
      <w:r>
        <w:t xml:space="preserve"> sous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écrite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un addendum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modification.</w:t>
      </w:r>
    </w:p>
    <w:p w14:paraId="2126C3F3" w14:textId="77777777" w:rsidR="008F10D6" w:rsidRDefault="008D7746" w:rsidP="00CB7ECC">
      <w:pPr>
        <w:pStyle w:val="Heading4"/>
      </w:pPr>
      <w:proofErr w:type="spellStart"/>
      <w:r>
        <w:t>L’acceptation</w:t>
      </w:r>
      <w:proofErr w:type="spellEnd"/>
      <w:r>
        <w:t xml:space="preserve"> sera </w:t>
      </w:r>
      <w:proofErr w:type="spellStart"/>
      <w:r>
        <w:t>documentée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commande</w:t>
      </w:r>
      <w:proofErr w:type="spellEnd"/>
      <w:r>
        <w:t xml:space="preserve"> </w:t>
      </w:r>
      <w:proofErr w:type="spellStart"/>
      <w:r>
        <w:t>rectificative</w:t>
      </w:r>
      <w:proofErr w:type="spellEnd"/>
      <w:r>
        <w:t xml:space="preserve"> </w:t>
      </w:r>
      <w:proofErr w:type="spellStart"/>
      <w:r>
        <w:t>formelle</w:t>
      </w:r>
      <w:proofErr w:type="spellEnd"/>
      <w:r>
        <w:t xml:space="preserve"> </w:t>
      </w:r>
      <w:proofErr w:type="spellStart"/>
      <w:r>
        <w:t>signée</w:t>
      </w:r>
      <w:proofErr w:type="spellEnd"/>
      <w:r>
        <w:t xml:space="preserve"> par le maître </w:t>
      </w:r>
      <w:proofErr w:type="spellStart"/>
      <w:r>
        <w:t>d’ouvrage</w:t>
      </w:r>
      <w:proofErr w:type="spellEnd"/>
      <w:r>
        <w:t xml:space="preserve"> et le maître </w:t>
      </w:r>
      <w:proofErr w:type="spellStart"/>
      <w:r>
        <w:t>d’œuvre</w:t>
      </w:r>
      <w:proofErr w:type="spellEnd"/>
      <w:r>
        <w:t>.</w:t>
      </w:r>
    </w:p>
    <w:p w14:paraId="5DD19078" w14:textId="77777777" w:rsidR="003E7770" w:rsidRDefault="003E7770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12" w:name="UUID8f88a14cc85befbee23aaecb3cf56ea4"/>
      <w:r>
        <w:br w:type="page"/>
      </w:r>
    </w:p>
    <w:p w14:paraId="67381771" w14:textId="1150A4DE" w:rsidR="008F10D6" w:rsidRDefault="008D7746">
      <w:pPr>
        <w:pStyle w:val="Heading2"/>
      </w:pPr>
      <w:r>
        <w:lastRenderedPageBreak/>
        <w:t>Matériaux</w:t>
      </w:r>
      <w:bookmarkEnd w:id="12"/>
    </w:p>
    <w:p w14:paraId="6DE845E8" w14:textId="77777777" w:rsidR="008F10D6" w:rsidRDefault="008D7746" w:rsidP="00CB7ECC">
      <w:pPr>
        <w:pStyle w:val="Heading3"/>
      </w:pPr>
      <w:proofErr w:type="spellStart"/>
      <w:r>
        <w:t>Aluminium</w:t>
      </w:r>
      <w:proofErr w:type="spellEnd"/>
      <w:r>
        <w:t xml:space="preserve"> (</w:t>
      </w:r>
      <w:proofErr w:type="spellStart"/>
      <w:r>
        <w:t>portes</w:t>
      </w:r>
      <w:proofErr w:type="spellEnd"/>
      <w:r>
        <w:t xml:space="preserve"> de terrasse et </w:t>
      </w:r>
      <w:proofErr w:type="spellStart"/>
      <w:r>
        <w:t>composants</w:t>
      </w:r>
      <w:proofErr w:type="spellEnd"/>
      <w:r>
        <w:t>) :</w:t>
      </w:r>
    </w:p>
    <w:p w14:paraId="02CEB8CA" w14:textId="77777777" w:rsidR="008F10D6" w:rsidRDefault="008D7746" w:rsidP="00CB7ECC">
      <w:pPr>
        <w:pStyle w:val="Heading4"/>
      </w:pPr>
      <w:proofErr w:type="spellStart"/>
      <w:r>
        <w:t>En</w:t>
      </w:r>
      <w:proofErr w:type="spellEnd"/>
      <w:r>
        <w:t xml:space="preserve"> </w:t>
      </w:r>
      <w:proofErr w:type="spellStart"/>
      <w:r>
        <w:t>alliage</w:t>
      </w:r>
      <w:proofErr w:type="spellEnd"/>
      <w:r>
        <w:t xml:space="preserve"> et </w:t>
      </w:r>
      <w:proofErr w:type="spellStart"/>
      <w:r>
        <w:t>trempé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que </w:t>
      </w:r>
      <w:proofErr w:type="spellStart"/>
      <w:r>
        <w:t>recommandé</w:t>
      </w:r>
      <w:proofErr w:type="spellEnd"/>
      <w:r>
        <w:t xml:space="preserve"> par le fabricant pour le type </w:t>
      </w:r>
      <w:proofErr w:type="spellStart"/>
      <w:r>
        <w:t>d’utilisation</w:t>
      </w:r>
      <w:proofErr w:type="spellEnd"/>
      <w:r>
        <w:t xml:space="preserve"> et le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indiqués</w:t>
      </w:r>
      <w:proofErr w:type="spellEnd"/>
      <w:r>
        <w:t>.</w:t>
      </w:r>
    </w:p>
    <w:p w14:paraId="4F93D940" w14:textId="77777777" w:rsidR="008F10D6" w:rsidRDefault="008D7746" w:rsidP="00CB7ECC">
      <w:pPr>
        <w:pStyle w:val="Heading4"/>
      </w:pPr>
      <w:proofErr w:type="spellStart"/>
      <w:r>
        <w:t>En</w:t>
      </w:r>
      <w:proofErr w:type="spellEnd"/>
      <w:r>
        <w:t xml:space="preserve"> </w:t>
      </w:r>
      <w:proofErr w:type="spellStart"/>
      <w:r>
        <w:t>conformité</w:t>
      </w:r>
      <w:proofErr w:type="spellEnd"/>
      <w:r>
        <w:t xml:space="preserve"> avec les exigences des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Visant</w:t>
      </w:r>
      <w:proofErr w:type="spellEnd"/>
      <w:r>
        <w:t xml:space="preserve"> les </w:t>
      </w:r>
      <w:proofErr w:type="spellStart"/>
      <w:r>
        <w:t>Matériaux</w:t>
      </w:r>
      <w:proofErr w:type="spellEnd"/>
      <w:r>
        <w:t xml:space="preserve"> </w:t>
      </w:r>
      <w:proofErr w:type="spellStart"/>
      <w:r>
        <w:t>Extrudés</w:t>
      </w:r>
      <w:proofErr w:type="spellEnd"/>
      <w:r>
        <w:t xml:space="preserve"> : ASTM B 221,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alliage</w:t>
      </w:r>
      <w:proofErr w:type="spellEnd"/>
      <w:r>
        <w:t xml:space="preserve"> 6063-T6 et </w:t>
      </w:r>
      <w:proofErr w:type="spellStart"/>
      <w:r>
        <w:t>trempé</w:t>
      </w:r>
      <w:proofErr w:type="spellEnd"/>
      <w:r>
        <w:t>.</w:t>
      </w:r>
    </w:p>
    <w:p w14:paraId="76024B1C" w14:textId="77777777" w:rsidR="008F10D6" w:rsidRDefault="008D7746" w:rsidP="00CB7ECC">
      <w:pPr>
        <w:pStyle w:val="Heading4"/>
      </w:pP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> :</w:t>
      </w:r>
    </w:p>
    <w:p w14:paraId="4965BEE7" w14:textId="402D12B9" w:rsidR="008F10D6" w:rsidRDefault="00CB7ECC" w:rsidP="008D7746">
      <w:pPr>
        <w:pStyle w:val="BlockText"/>
        <w:numPr>
          <w:ilvl w:val="1"/>
          <w:numId w:val="3"/>
        </w:numPr>
      </w:pPr>
      <w:r>
        <w:rPr>
          <w:b/>
        </w:rPr>
        <w:t xml:space="preserve">EDITOR NOTE: </w:t>
      </w:r>
      <w:proofErr w:type="spellStart"/>
      <w:r w:rsidR="008D7746">
        <w:t>Incluez</w:t>
      </w:r>
      <w:proofErr w:type="spellEnd"/>
      <w:r w:rsidR="008D7746">
        <w:t xml:space="preserve"> les </w:t>
      </w:r>
      <w:proofErr w:type="spellStart"/>
      <w:r w:rsidR="008D7746">
        <w:t>spécifications</w:t>
      </w:r>
      <w:proofErr w:type="spellEnd"/>
      <w:r w:rsidR="008D7746">
        <w:t xml:space="preserve"> sur les </w:t>
      </w:r>
      <w:proofErr w:type="spellStart"/>
      <w:r w:rsidR="008D7746">
        <w:t>contenus</w:t>
      </w:r>
      <w:proofErr w:type="spellEnd"/>
      <w:r w:rsidR="008D7746">
        <w:t xml:space="preserve"> </w:t>
      </w:r>
      <w:proofErr w:type="spellStart"/>
      <w:r w:rsidR="008D7746">
        <w:t>recyclés</w:t>
      </w:r>
      <w:proofErr w:type="spellEnd"/>
      <w:r w:rsidR="008D7746">
        <w:t xml:space="preserve"> </w:t>
      </w:r>
      <w:proofErr w:type="spellStart"/>
      <w:r w:rsidR="008D7746">
        <w:t>si</w:t>
      </w:r>
      <w:proofErr w:type="spellEnd"/>
      <w:r w:rsidR="008D7746">
        <w:t xml:space="preserve"> </w:t>
      </w:r>
      <w:proofErr w:type="spellStart"/>
      <w:r w:rsidR="008D7746">
        <w:t>requis</w:t>
      </w:r>
      <w:proofErr w:type="spellEnd"/>
      <w:r w:rsidR="008D7746">
        <w:t xml:space="preserve"> pour </w:t>
      </w:r>
      <w:proofErr w:type="spellStart"/>
      <w:r w:rsidR="008D7746">
        <w:t>répondre</w:t>
      </w:r>
      <w:proofErr w:type="spellEnd"/>
      <w:r w:rsidR="008D7746">
        <w:t xml:space="preserve"> aux exigences du </w:t>
      </w:r>
      <w:proofErr w:type="spellStart"/>
      <w:r w:rsidR="008D7746">
        <w:t>projet</w:t>
      </w:r>
      <w:proofErr w:type="spellEnd"/>
      <w:r w:rsidR="008D7746">
        <w:t xml:space="preserve"> </w:t>
      </w:r>
      <w:proofErr w:type="spellStart"/>
      <w:r w:rsidR="008D7746">
        <w:t>ou</w:t>
      </w:r>
      <w:proofErr w:type="spellEnd"/>
      <w:r w:rsidR="008D7746">
        <w:t xml:space="preserve"> pour tout </w:t>
      </w:r>
      <w:proofErr w:type="spellStart"/>
      <w:r w:rsidR="008D7746">
        <w:t>projet</w:t>
      </w:r>
      <w:proofErr w:type="spellEnd"/>
      <w:r w:rsidR="008D7746">
        <w:t xml:space="preserve"> </w:t>
      </w:r>
      <w:proofErr w:type="spellStart"/>
      <w:r w:rsidR="008D7746">
        <w:t>comprenant</w:t>
      </w:r>
      <w:proofErr w:type="spellEnd"/>
      <w:r w:rsidR="008D7746">
        <w:t xml:space="preserve"> des certifications de construction </w:t>
      </w:r>
      <w:proofErr w:type="spellStart"/>
      <w:r w:rsidR="008D7746">
        <w:t>respectueuse</w:t>
      </w:r>
      <w:proofErr w:type="spellEnd"/>
      <w:r w:rsidR="008D7746">
        <w:t xml:space="preserve"> de </w:t>
      </w:r>
      <w:proofErr w:type="spellStart"/>
      <w:r w:rsidR="008D7746">
        <w:t>l’environnement</w:t>
      </w:r>
      <w:proofErr w:type="spellEnd"/>
      <w:r w:rsidR="008D7746">
        <w:t xml:space="preserve"> </w:t>
      </w:r>
      <w:proofErr w:type="spellStart"/>
      <w:r w:rsidR="008D7746">
        <w:t>telles</w:t>
      </w:r>
      <w:proofErr w:type="spellEnd"/>
      <w:r w:rsidR="008D7746">
        <w:t xml:space="preserve"> que LEED, Living Building Challenge (LBC), etc.</w:t>
      </w:r>
    </w:p>
    <w:p w14:paraId="095F5473" w14:textId="1C34158E" w:rsidR="008F10D6" w:rsidRDefault="00CB7ECC" w:rsidP="008D7746">
      <w:pPr>
        <w:pStyle w:val="BlockText"/>
        <w:numPr>
          <w:ilvl w:val="1"/>
          <w:numId w:val="3"/>
        </w:numPr>
      </w:pPr>
      <w:r>
        <w:rPr>
          <w:b/>
        </w:rPr>
        <w:t xml:space="preserve">EDITOR NOTE: </w:t>
      </w:r>
      <w:r w:rsidR="008D7746">
        <w:t xml:space="preserve">Si des exigences sur les </w:t>
      </w:r>
      <w:proofErr w:type="spellStart"/>
      <w:r w:rsidR="008D7746">
        <w:t>contenus</w:t>
      </w:r>
      <w:proofErr w:type="spellEnd"/>
      <w:r w:rsidR="008D7746">
        <w:t xml:space="preserve"> </w:t>
      </w:r>
      <w:proofErr w:type="spellStart"/>
      <w:r w:rsidR="008D7746">
        <w:t>recyclés</w:t>
      </w:r>
      <w:proofErr w:type="spellEnd"/>
      <w:r w:rsidR="008D7746">
        <w:t xml:space="preserve"> ne </w:t>
      </w:r>
      <w:proofErr w:type="spellStart"/>
      <w:r w:rsidR="008D7746">
        <w:t>sont</w:t>
      </w:r>
      <w:proofErr w:type="spellEnd"/>
      <w:r w:rsidR="008D7746">
        <w:t xml:space="preserve"> pas </w:t>
      </w:r>
      <w:proofErr w:type="spellStart"/>
      <w:r w:rsidR="008D7746">
        <w:t>spécifiées</w:t>
      </w:r>
      <w:proofErr w:type="spellEnd"/>
      <w:r w:rsidR="008D7746">
        <w:t xml:space="preserve">, de </w:t>
      </w:r>
      <w:proofErr w:type="spellStart"/>
      <w:r w:rsidR="008D7746">
        <w:t>l’aluminium</w:t>
      </w:r>
      <w:proofErr w:type="spellEnd"/>
      <w:r w:rsidR="008D7746">
        <w:t xml:space="preserve"> </w:t>
      </w:r>
      <w:proofErr w:type="spellStart"/>
      <w:r w:rsidR="008D7746">
        <w:t>primaire</w:t>
      </w:r>
      <w:proofErr w:type="spellEnd"/>
      <w:r w:rsidR="008D7746">
        <w:t xml:space="preserve"> (</w:t>
      </w:r>
      <w:proofErr w:type="spellStart"/>
      <w:r w:rsidR="008D7746">
        <w:t>teneur</w:t>
      </w:r>
      <w:proofErr w:type="spellEnd"/>
      <w:r w:rsidR="008D7746">
        <w:t xml:space="preserve"> </w:t>
      </w:r>
      <w:proofErr w:type="spellStart"/>
      <w:r w:rsidR="008D7746">
        <w:t>en</w:t>
      </w:r>
      <w:proofErr w:type="spellEnd"/>
      <w:r w:rsidR="008D7746">
        <w:t xml:space="preserve"> </w:t>
      </w:r>
      <w:proofErr w:type="spellStart"/>
      <w:r w:rsidR="008D7746">
        <w:t>aluminium</w:t>
      </w:r>
      <w:proofErr w:type="spellEnd"/>
      <w:r w:rsidR="008D7746">
        <w:t xml:space="preserve"> </w:t>
      </w:r>
      <w:proofErr w:type="spellStart"/>
      <w:r w:rsidR="008D7746">
        <w:t>recyclé</w:t>
      </w:r>
      <w:proofErr w:type="spellEnd"/>
      <w:r w:rsidR="008D7746">
        <w:t xml:space="preserve"> de </w:t>
      </w:r>
      <w:proofErr w:type="spellStart"/>
      <w:r w:rsidR="008D7746">
        <w:t>zéro</w:t>
      </w:r>
      <w:proofErr w:type="spellEnd"/>
      <w:r w:rsidR="008D7746">
        <w:t xml:space="preserve">) </w:t>
      </w:r>
      <w:proofErr w:type="spellStart"/>
      <w:r w:rsidR="008D7746">
        <w:t>pourrait</w:t>
      </w:r>
      <w:proofErr w:type="spellEnd"/>
      <w:r w:rsidR="008D7746">
        <w:t xml:space="preserve"> </w:t>
      </w:r>
      <w:proofErr w:type="spellStart"/>
      <w:r w:rsidR="008D7746">
        <w:t>être</w:t>
      </w:r>
      <w:proofErr w:type="spellEnd"/>
      <w:r w:rsidR="008D7746">
        <w:t xml:space="preserve"> </w:t>
      </w:r>
      <w:proofErr w:type="spellStart"/>
      <w:r w:rsidR="008D7746">
        <w:t>fourni</w:t>
      </w:r>
      <w:proofErr w:type="spellEnd"/>
      <w:r w:rsidR="008D7746">
        <w:t>.</w:t>
      </w:r>
    </w:p>
    <w:p w14:paraId="29378550" w14:textId="77777777" w:rsidR="008F10D6" w:rsidRDefault="008D7746" w:rsidP="00CB7ECC">
      <w:pPr>
        <w:pStyle w:val="Heading5"/>
      </w:pPr>
      <w:proofErr w:type="spellStart"/>
      <w:r>
        <w:t>Doivent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teneur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(</w:t>
      </w:r>
      <w:proofErr w:type="spellStart"/>
      <w:r>
        <w:t>pré</w:t>
      </w:r>
      <w:proofErr w:type="spellEnd"/>
      <w:r>
        <w:t>- et post-</w:t>
      </w:r>
      <w:proofErr w:type="spellStart"/>
      <w:r>
        <w:t>consommation</w:t>
      </w:r>
      <w:proofErr w:type="spellEnd"/>
      <w:r>
        <w:t xml:space="preserve">) </w:t>
      </w:r>
      <w:proofErr w:type="spellStart"/>
      <w:r>
        <w:t>mixtes</w:t>
      </w:r>
      <w:proofErr w:type="spellEnd"/>
      <w:r>
        <w:t xml:space="preserve"> de 50 %.</w:t>
      </w:r>
    </w:p>
    <w:p w14:paraId="5202171E" w14:textId="77777777" w:rsidR="008F10D6" w:rsidRDefault="008D7746" w:rsidP="00CB7ECC">
      <w:pPr>
        <w:pStyle w:val="Heading5"/>
      </w:pPr>
      <w:proofErr w:type="spellStart"/>
      <w:r>
        <w:t>Indiquez</w:t>
      </w:r>
      <w:proofErr w:type="spellEnd"/>
      <w:r>
        <w:t xml:space="preserve"> les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la </w:t>
      </w:r>
      <w:proofErr w:type="spellStart"/>
      <w:r>
        <w:t>teneur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(</w:t>
      </w:r>
      <w:proofErr w:type="spellStart"/>
      <w:r>
        <w:t>pré</w:t>
      </w:r>
      <w:proofErr w:type="spellEnd"/>
      <w:r>
        <w:t>- et post-</w:t>
      </w:r>
      <w:proofErr w:type="spellStart"/>
      <w:r>
        <w:t>consommation</w:t>
      </w:r>
      <w:proofErr w:type="spellEnd"/>
      <w:r>
        <w:t xml:space="preserve">) par </w:t>
      </w:r>
      <w:proofErr w:type="spellStart"/>
      <w:r>
        <w:t>unité</w:t>
      </w:r>
      <w:proofErr w:type="spellEnd"/>
      <w:r>
        <w:t xml:space="preserve"> de </w:t>
      </w:r>
      <w:proofErr w:type="spellStart"/>
      <w:r>
        <w:t>produit</w:t>
      </w:r>
      <w:proofErr w:type="spellEnd"/>
      <w:r>
        <w:t>.</w:t>
      </w:r>
    </w:p>
    <w:p w14:paraId="353DB78F" w14:textId="77777777" w:rsidR="008F10D6" w:rsidRDefault="008D7746" w:rsidP="00CB7ECC">
      <w:pPr>
        <w:pStyle w:val="Heading5"/>
      </w:pPr>
      <w:proofErr w:type="spellStart"/>
      <w:r>
        <w:t>Indiquez</w:t>
      </w:r>
      <w:proofErr w:type="spellEnd"/>
      <w:r>
        <w:t xml:space="preserve"> la </w:t>
      </w:r>
      <w:proofErr w:type="spellStart"/>
      <w:r>
        <w:t>valeur</w:t>
      </w:r>
      <w:proofErr w:type="spellEnd"/>
      <w:r>
        <w:t xml:space="preserve"> relative </w:t>
      </w:r>
      <w:proofErr w:type="spellStart"/>
      <w:r>
        <w:t>en</w:t>
      </w:r>
      <w:proofErr w:type="spellEnd"/>
      <w:r>
        <w:t xml:space="preserve"> dollars du </w:t>
      </w:r>
      <w:proofErr w:type="spellStart"/>
      <w:r>
        <w:t>produit</w:t>
      </w:r>
      <w:proofErr w:type="spellEnd"/>
      <w:r>
        <w:t xml:space="preserve"> avec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 xml:space="preserve"> par rapport à la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dollars du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dans le </w:t>
      </w:r>
      <w:proofErr w:type="spellStart"/>
      <w:r>
        <w:t>projet</w:t>
      </w:r>
      <w:proofErr w:type="spellEnd"/>
      <w:r>
        <w:t>.</w:t>
      </w:r>
    </w:p>
    <w:p w14:paraId="1BB7C4BD" w14:textId="77777777" w:rsidR="008F10D6" w:rsidRDefault="008D7746" w:rsidP="00CB7ECC">
      <w:pPr>
        <w:pStyle w:val="Heading5"/>
      </w:pPr>
      <w:proofErr w:type="spellStart"/>
      <w:r>
        <w:t>Indiquez</w:t>
      </w:r>
      <w:proofErr w:type="spellEnd"/>
      <w:r>
        <w:t xml:space="preserve"> le lieu de </w:t>
      </w:r>
      <w:proofErr w:type="spellStart"/>
      <w:r>
        <w:t>récupération</w:t>
      </w:r>
      <w:proofErr w:type="spellEnd"/>
      <w:r>
        <w:t xml:space="preserve"> des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recyclés</w:t>
      </w:r>
      <w:proofErr w:type="spellEnd"/>
      <w:r>
        <w:t>.</w:t>
      </w:r>
    </w:p>
    <w:p w14:paraId="74034DB0" w14:textId="77777777" w:rsidR="008F10D6" w:rsidRDefault="008D7746" w:rsidP="00CB7ECC">
      <w:pPr>
        <w:pStyle w:val="Heading5"/>
      </w:pPr>
      <w:proofErr w:type="spellStart"/>
      <w:r>
        <w:t>Indiquez</w:t>
      </w:r>
      <w:proofErr w:type="spellEnd"/>
      <w:r>
        <w:t xml:space="preserve"> le lieu du site de fabrication.</w:t>
      </w:r>
    </w:p>
    <w:p w14:paraId="3DC860A2" w14:textId="77777777" w:rsidR="008F10D6" w:rsidRDefault="008D7746" w:rsidP="00CB7ECC">
      <w:pPr>
        <w:pStyle w:val="Heading3"/>
      </w:pPr>
      <w:r>
        <w:t xml:space="preserve">Garnitures de </w:t>
      </w:r>
      <w:proofErr w:type="spellStart"/>
      <w:r>
        <w:t>vitrage</w:t>
      </w:r>
      <w:proofErr w:type="spellEnd"/>
      <w:r>
        <w:t>/blocs d’appui :</w:t>
      </w:r>
    </w:p>
    <w:p w14:paraId="4B2FFEE4" w14:textId="77777777" w:rsidR="008F10D6" w:rsidRDefault="008D7746" w:rsidP="00CB7ECC">
      <w:pPr>
        <w:pStyle w:val="Heading4"/>
      </w:pPr>
      <w:proofErr w:type="spellStart"/>
      <w:r>
        <w:t>Système</w:t>
      </w:r>
      <w:proofErr w:type="spellEnd"/>
      <w:r>
        <w:t xml:space="preserve"> de </w:t>
      </w:r>
      <w:proofErr w:type="spellStart"/>
      <w:r>
        <w:t>vitrage</w:t>
      </w:r>
      <w:proofErr w:type="spellEnd"/>
      <w:r>
        <w:t xml:space="preserve"> standard du fabricant </w:t>
      </w:r>
      <w:proofErr w:type="spellStart"/>
      <w:r>
        <w:t>composé</w:t>
      </w:r>
      <w:proofErr w:type="spellEnd"/>
      <w:r>
        <w:t xml:space="preserve"> de garnitures de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souples</w:t>
      </w:r>
      <w:proofErr w:type="spellEnd"/>
      <w:r>
        <w:t xml:space="preserve"> de couleur noire, de blocs d’appui et de </w:t>
      </w:r>
      <w:proofErr w:type="spellStart"/>
      <w:r>
        <w:t>cales</w:t>
      </w:r>
      <w:proofErr w:type="spellEnd"/>
      <w:r>
        <w:t xml:space="preserve"> de compensation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d’espacement</w:t>
      </w:r>
      <w:proofErr w:type="spellEnd"/>
      <w:r>
        <w:t xml:space="preserve">, </w:t>
      </w:r>
      <w:proofErr w:type="spellStart"/>
      <w:r>
        <w:t>fabriqués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d’un </w:t>
      </w:r>
      <w:proofErr w:type="spellStart"/>
      <w:r>
        <w:t>élastomère</w:t>
      </w:r>
      <w:proofErr w:type="spellEnd"/>
      <w:r>
        <w:t xml:space="preserve"> du type et de la </w:t>
      </w:r>
      <w:proofErr w:type="spellStart"/>
      <w:r>
        <w:t>dureté</w:t>
      </w:r>
      <w:proofErr w:type="spellEnd"/>
      <w:r>
        <w:t xml:space="preserve"> </w:t>
      </w:r>
      <w:proofErr w:type="spellStart"/>
      <w:r>
        <w:t>recommandés</w:t>
      </w:r>
      <w:proofErr w:type="spellEnd"/>
      <w:r>
        <w:t xml:space="preserve"> par le fabricant du </w:t>
      </w:r>
      <w:proofErr w:type="spellStart"/>
      <w:r>
        <w:t>système</w:t>
      </w:r>
      <w:proofErr w:type="spellEnd"/>
      <w:r>
        <w:t xml:space="preserve"> et des garnitures, </w:t>
      </w:r>
      <w:proofErr w:type="spellStart"/>
      <w:r>
        <w:t>conformément</w:t>
      </w:r>
      <w:proofErr w:type="spellEnd"/>
      <w:r>
        <w:t xml:space="preserve"> aux exigences de </w:t>
      </w:r>
      <w:proofErr w:type="spellStart"/>
      <w:r>
        <w:t>rendement</w:t>
      </w:r>
      <w:proofErr w:type="spellEnd"/>
      <w:r>
        <w:t xml:space="preserve"> du </w:t>
      </w:r>
      <w:proofErr w:type="spellStart"/>
      <w:r>
        <w:t>système</w:t>
      </w:r>
      <w:proofErr w:type="spellEnd"/>
      <w:r>
        <w:t>.</w:t>
      </w:r>
    </w:p>
    <w:p w14:paraId="0B525B14" w14:textId="77777777" w:rsidR="008F10D6" w:rsidRDefault="008D7746" w:rsidP="00CB7ECC">
      <w:pPr>
        <w:pStyle w:val="Heading3"/>
      </w:pPr>
      <w:r>
        <w:t>Fixations :</w:t>
      </w:r>
    </w:p>
    <w:p w14:paraId="717CD778" w14:textId="77777777" w:rsidR="008F10D6" w:rsidRDefault="008D7746" w:rsidP="00CB7ECC">
      <w:pPr>
        <w:pStyle w:val="Heading4"/>
      </w:pPr>
      <w:proofErr w:type="spellStart"/>
      <w:r>
        <w:t>Lorsqu‘elles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apparentes</w:t>
      </w:r>
      <w:proofErr w:type="spellEnd"/>
      <w:r>
        <w:t xml:space="preserve">,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de la </w:t>
      </w:r>
      <w:proofErr w:type="spellStart"/>
      <w:r>
        <w:t>série</w:t>
      </w:r>
      <w:proofErr w:type="spellEnd"/>
      <w:r>
        <w:t xml:space="preserve"> 300.</w:t>
      </w:r>
    </w:p>
    <w:p w14:paraId="5D630230" w14:textId="77777777" w:rsidR="008F10D6" w:rsidRDefault="008D7746" w:rsidP="00CB7ECC">
      <w:pPr>
        <w:pStyle w:val="Heading3"/>
      </w:pPr>
      <w:r>
        <w:t xml:space="preserve">Garnitures </w:t>
      </w:r>
      <w:proofErr w:type="spellStart"/>
      <w:r>
        <w:t>d’étanchéité</w:t>
      </w:r>
      <w:proofErr w:type="spellEnd"/>
      <w:r>
        <w:t xml:space="preserve"> :</w:t>
      </w:r>
    </w:p>
    <w:p w14:paraId="3A57E559" w14:textId="77777777" w:rsidR="008F10D6" w:rsidRDefault="008D7746" w:rsidP="00CB7ECC">
      <w:pPr>
        <w:pStyle w:val="Heading4"/>
      </w:pPr>
      <w:proofErr w:type="spellStart"/>
      <w:r>
        <w:t>Élastomère</w:t>
      </w:r>
      <w:proofErr w:type="spellEnd"/>
      <w:r>
        <w:t xml:space="preserve"> EPDM </w:t>
      </w:r>
      <w:proofErr w:type="spellStart"/>
      <w:r>
        <w:t>coextrudé</w:t>
      </w:r>
      <w:proofErr w:type="spellEnd"/>
      <w:r>
        <w:t xml:space="preserve"> à double </w:t>
      </w:r>
      <w:proofErr w:type="spellStart"/>
      <w:r>
        <w:t>dureté</w:t>
      </w:r>
      <w:proofErr w:type="spellEnd"/>
      <w:r>
        <w:t xml:space="preserve"> au </w:t>
      </w:r>
      <w:proofErr w:type="spellStart"/>
      <w:r>
        <w:t>duromètre</w:t>
      </w:r>
      <w:proofErr w:type="spellEnd"/>
      <w:r>
        <w:t xml:space="preserve"> (noir).</w:t>
      </w:r>
    </w:p>
    <w:p w14:paraId="59064F1D" w14:textId="77777777" w:rsidR="008F10D6" w:rsidRDefault="008D7746" w:rsidP="00CB7ECC">
      <w:pPr>
        <w:pStyle w:val="Heading3"/>
      </w:pPr>
      <w:proofErr w:type="spellStart"/>
      <w:r>
        <w:t>Barrière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> :</w:t>
      </w:r>
    </w:p>
    <w:p w14:paraId="6215E5D2" w14:textId="77777777" w:rsidR="008F10D6" w:rsidRDefault="008D7746" w:rsidP="00CB7ECC">
      <w:pPr>
        <w:pStyle w:val="Heading4"/>
      </w:pPr>
      <w:r>
        <w:t xml:space="preserve">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constituée</w:t>
      </w:r>
      <w:proofErr w:type="spellEnd"/>
      <w:r>
        <w:t xml:space="preserve"> de deux </w:t>
      </w:r>
      <w:proofErr w:type="spellStart"/>
      <w:r>
        <w:t>bandes</w:t>
      </w:r>
      <w:proofErr w:type="spellEnd"/>
      <w:r>
        <w:t xml:space="preserve"> continues de polyamide-nylon 6/6 </w:t>
      </w:r>
      <w:proofErr w:type="spellStart"/>
      <w:r>
        <w:t>renforcé</w:t>
      </w:r>
      <w:proofErr w:type="spellEnd"/>
      <w:r>
        <w:t xml:space="preserve"> de </w:t>
      </w:r>
      <w:proofErr w:type="spellStart"/>
      <w:r>
        <w:t>verre</w:t>
      </w:r>
      <w:proofErr w:type="spellEnd"/>
      <w:r>
        <w:t xml:space="preserve"> pour les traverses de </w:t>
      </w:r>
      <w:proofErr w:type="spellStart"/>
      <w:r>
        <w:t>porte</w:t>
      </w:r>
      <w:proofErr w:type="spellEnd"/>
      <w:r>
        <w:t xml:space="preserve">, </w:t>
      </w:r>
      <w:proofErr w:type="spellStart"/>
      <w:r>
        <w:t>montants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 xml:space="preserve">, petit </w:t>
      </w:r>
      <w:proofErr w:type="spellStart"/>
      <w:r>
        <w:t>astragale</w:t>
      </w:r>
      <w:proofErr w:type="spellEnd"/>
      <w:r>
        <w:t xml:space="preserve">,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astragale</w:t>
      </w:r>
      <w:proofErr w:type="spellEnd"/>
      <w:r>
        <w:t xml:space="preserve"> et cadre de 4 po (101,6 mm).</w:t>
      </w:r>
    </w:p>
    <w:p w14:paraId="7D1EA4C4" w14:textId="77777777" w:rsidR="008F10D6" w:rsidRDefault="008D7746" w:rsidP="00CB7ECC">
      <w:pPr>
        <w:pStyle w:val="Heading4"/>
      </w:pPr>
      <w:r>
        <w:t xml:space="preserve">Le grand </w:t>
      </w:r>
      <w:proofErr w:type="spellStart"/>
      <w:r>
        <w:t>astragale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dans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paire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l’IsoStrut</w:t>
      </w:r>
      <w:proofErr w:type="spellEnd"/>
      <w:r>
        <w:t>® de Kawneer.</w:t>
      </w:r>
    </w:p>
    <w:p w14:paraId="1BA40098" w14:textId="77777777" w:rsidR="008F10D6" w:rsidRDefault="008D7746" w:rsidP="00CB7ECC">
      <w:pPr>
        <w:pStyle w:val="Heading4"/>
      </w:pPr>
      <w:r>
        <w:t xml:space="preserve">La </w:t>
      </w:r>
      <w:proofErr w:type="spellStart"/>
      <w:r>
        <w:t>barrière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 xml:space="preserve"> du cadre de 5 po (127 mm)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barrière</w:t>
      </w:r>
      <w:proofErr w:type="spellEnd"/>
      <w:r>
        <w:t xml:space="preserve"> </w:t>
      </w:r>
      <w:proofErr w:type="spellStart"/>
      <w:r>
        <w:t>IsoLockMC</w:t>
      </w:r>
      <w:proofErr w:type="spellEnd"/>
      <w:r>
        <w:t xml:space="preserve"> de Kawneer </w:t>
      </w:r>
      <w:proofErr w:type="spellStart"/>
      <w:r>
        <w:t>comportant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séparation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épaisseur</w:t>
      </w:r>
      <w:proofErr w:type="spellEnd"/>
      <w:r>
        <w:t xml:space="preserve"> </w:t>
      </w:r>
      <w:proofErr w:type="spellStart"/>
      <w:r>
        <w:t>nominale</w:t>
      </w:r>
      <w:proofErr w:type="spellEnd"/>
      <w:r>
        <w:t xml:space="preserve"> de 3/8 po (9,5 mm) et </w:t>
      </w:r>
      <w:proofErr w:type="spellStart"/>
      <w:r>
        <w:t>composée</w:t>
      </w:r>
      <w:proofErr w:type="spellEnd"/>
      <w:r>
        <w:t xml:space="preserve"> de deux parties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polyuréthane</w:t>
      </w:r>
      <w:proofErr w:type="spellEnd"/>
      <w:r>
        <w:t xml:space="preserve"> à haute </w:t>
      </w:r>
      <w:proofErr w:type="spellStart"/>
      <w:r>
        <w:t>densité</w:t>
      </w:r>
      <w:proofErr w:type="spellEnd"/>
      <w:r>
        <w:t xml:space="preserve"> et à </w:t>
      </w:r>
      <w:proofErr w:type="spellStart"/>
      <w:r>
        <w:t>durcissement</w:t>
      </w:r>
      <w:proofErr w:type="spellEnd"/>
      <w:r>
        <w:t xml:space="preserve"> </w:t>
      </w:r>
      <w:proofErr w:type="spellStart"/>
      <w:r>
        <w:t>chimique</w:t>
      </w:r>
      <w:proofErr w:type="spellEnd"/>
      <w:r>
        <w:t xml:space="preserve"> </w:t>
      </w:r>
      <w:proofErr w:type="spellStart"/>
      <w:r>
        <w:t>assemblées</w:t>
      </w:r>
      <w:proofErr w:type="spellEnd"/>
      <w:r>
        <w:t xml:space="preserve"> par collage et </w:t>
      </w:r>
      <w:proofErr w:type="spellStart"/>
      <w:r>
        <w:t>liées</w:t>
      </w:r>
      <w:proofErr w:type="spellEnd"/>
      <w:r>
        <w:t xml:space="preserve"> </w:t>
      </w:r>
      <w:proofErr w:type="spellStart"/>
      <w:r>
        <w:t>mécaniquement</w:t>
      </w:r>
      <w:proofErr w:type="spellEnd"/>
      <w:r>
        <w:t xml:space="preserve"> à </w:t>
      </w:r>
      <w:proofErr w:type="spellStart"/>
      <w:r>
        <w:t>l’aluminium</w:t>
      </w:r>
      <w:proofErr w:type="spellEnd"/>
      <w:r>
        <w:t>.</w:t>
      </w:r>
    </w:p>
    <w:p w14:paraId="5BA32FA8" w14:textId="77777777" w:rsidR="003E7770" w:rsidRDefault="003E7770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13" w:name="UUIDbe24f81589a8738f63af98ec4dd051d5"/>
      <w:r>
        <w:br w:type="page"/>
      </w:r>
    </w:p>
    <w:p w14:paraId="7DB797C3" w14:textId="4BA031CC" w:rsidR="008F10D6" w:rsidRDefault="008D7746">
      <w:pPr>
        <w:pStyle w:val="Heading2"/>
      </w:pPr>
      <w:r>
        <w:lastRenderedPageBreak/>
        <w:t>Système de cadre d'entrée de devanture de magasin</w:t>
      </w:r>
      <w:bookmarkEnd w:id="13"/>
    </w:p>
    <w:p w14:paraId="07461E29" w14:textId="77777777" w:rsidR="008F10D6" w:rsidRDefault="008D7746" w:rsidP="00CB7ECC">
      <w:pPr>
        <w:pStyle w:val="Heading3"/>
      </w:pPr>
      <w:r>
        <w:t xml:space="preserve">Fixations et </w:t>
      </w:r>
      <w:proofErr w:type="spellStart"/>
      <w:r>
        <w:t>accessoires</w:t>
      </w:r>
      <w:proofErr w:type="spellEnd"/>
      <w:r>
        <w:t> :</w:t>
      </w:r>
    </w:p>
    <w:p w14:paraId="27FFCA5C" w14:textId="77777777" w:rsidR="008F10D6" w:rsidRDefault="008D7746" w:rsidP="00CB7ECC">
      <w:pPr>
        <w:pStyle w:val="Heading4"/>
      </w:pPr>
      <w:r>
        <w:t xml:space="preserve">les fixations et </w:t>
      </w:r>
      <w:proofErr w:type="spellStart"/>
      <w:r>
        <w:t>accessoires</w:t>
      </w:r>
      <w:proofErr w:type="spellEnd"/>
      <w:r>
        <w:t xml:space="preserve"> standards du fabricant, </w:t>
      </w:r>
      <w:proofErr w:type="spellStart"/>
      <w:r>
        <w:t>résistants</w:t>
      </w:r>
      <w:proofErr w:type="spellEnd"/>
      <w:r>
        <w:t xml:space="preserve"> à la corrosion, sans </w:t>
      </w:r>
      <w:proofErr w:type="spellStart"/>
      <w:r>
        <w:t>tache</w:t>
      </w:r>
      <w:proofErr w:type="spellEnd"/>
      <w:r>
        <w:t xml:space="preserve">, sans </w:t>
      </w:r>
      <w:proofErr w:type="spellStart"/>
      <w:r>
        <w:t>bavure</w:t>
      </w:r>
      <w:proofErr w:type="spellEnd"/>
      <w:r>
        <w:t xml:space="preserve">,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compatibles avec les </w:t>
      </w:r>
      <w:proofErr w:type="spellStart"/>
      <w:r>
        <w:t>matériaux</w:t>
      </w:r>
      <w:proofErr w:type="spellEnd"/>
      <w:r>
        <w:t xml:space="preserve"> </w:t>
      </w:r>
      <w:proofErr w:type="spellStart"/>
      <w:r>
        <w:t>adjacents</w:t>
      </w:r>
      <w:proofErr w:type="spellEnd"/>
      <w:r>
        <w:t>.</w:t>
      </w:r>
    </w:p>
    <w:p w14:paraId="1B02FF7E" w14:textId="77777777" w:rsidR="008F10D6" w:rsidRDefault="008D7746" w:rsidP="00CB7ECC">
      <w:pPr>
        <w:pStyle w:val="Heading4"/>
      </w:pPr>
      <w:r>
        <w:t xml:space="preserve">Si exposés, les fixations et </w:t>
      </w:r>
      <w:proofErr w:type="spellStart"/>
      <w:r>
        <w:t>accessoires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>.</w:t>
      </w:r>
    </w:p>
    <w:p w14:paraId="5D1056F8" w14:textId="77777777" w:rsidR="008F10D6" w:rsidRDefault="008D7746" w:rsidP="00CB7ECC">
      <w:pPr>
        <w:pStyle w:val="Heading3"/>
      </w:pPr>
      <w:proofErr w:type="spellStart"/>
      <w:r>
        <w:t>Ancrages</w:t>
      </w:r>
      <w:proofErr w:type="spellEnd"/>
      <w:r>
        <w:t xml:space="preserve"> </w:t>
      </w:r>
      <w:proofErr w:type="spellStart"/>
      <w:r>
        <w:t>périmétriques</w:t>
      </w:r>
      <w:proofErr w:type="spellEnd"/>
      <w:r>
        <w:t> :</w:t>
      </w:r>
    </w:p>
    <w:p w14:paraId="56E54BE6" w14:textId="77777777" w:rsidR="008F10D6" w:rsidRDefault="008D7746" w:rsidP="00CB7ECC">
      <w:pPr>
        <w:pStyle w:val="Heading4"/>
      </w:pPr>
      <w:proofErr w:type="spellStart"/>
      <w:r>
        <w:t>lorsque</w:t>
      </w:r>
      <w:proofErr w:type="spellEnd"/>
      <w:r>
        <w:t xml:space="preserve"> des </w:t>
      </w:r>
      <w:proofErr w:type="spellStart"/>
      <w:r>
        <w:t>ancrages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isolation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fournie</w:t>
      </w:r>
      <w:proofErr w:type="spellEnd"/>
      <w:r>
        <w:t xml:space="preserve"> entre les parties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et </w:t>
      </w:r>
      <w:proofErr w:type="spellStart"/>
      <w:r>
        <w:t>celles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d’éviter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action </w:t>
      </w:r>
      <w:proofErr w:type="spellStart"/>
      <w:r>
        <w:t>galvanique</w:t>
      </w:r>
      <w:proofErr w:type="spellEnd"/>
      <w:r>
        <w:t>.</w:t>
      </w:r>
    </w:p>
    <w:p w14:paraId="359D8E4C" w14:textId="77777777" w:rsidR="008F10D6" w:rsidRDefault="008D7746" w:rsidP="00CB7ECC">
      <w:pPr>
        <w:pStyle w:val="Heading3"/>
      </w:pPr>
      <w:proofErr w:type="spellStart"/>
      <w:r>
        <w:t>Emballage</w:t>
      </w:r>
      <w:proofErr w:type="spellEnd"/>
      <w:r>
        <w:t xml:space="preserve">, </w:t>
      </w:r>
      <w:proofErr w:type="spellStart"/>
      <w:r>
        <w:t>expédition</w:t>
      </w:r>
      <w:proofErr w:type="spellEnd"/>
      <w:r>
        <w:t xml:space="preserve">, manutention et </w:t>
      </w:r>
      <w:proofErr w:type="spellStart"/>
      <w:r>
        <w:t>déchargement</w:t>
      </w:r>
      <w:proofErr w:type="spellEnd"/>
      <w:r>
        <w:t> :</w:t>
      </w:r>
    </w:p>
    <w:p w14:paraId="7868C7FB" w14:textId="77777777" w:rsidR="008F10D6" w:rsidRDefault="008D7746" w:rsidP="00CB7ECC">
      <w:pPr>
        <w:pStyle w:val="Heading4"/>
      </w:pPr>
      <w:proofErr w:type="spellStart"/>
      <w:r>
        <w:t>livrez</w:t>
      </w:r>
      <w:proofErr w:type="spellEnd"/>
      <w:r>
        <w:t xml:space="preserve"> les </w:t>
      </w:r>
      <w:proofErr w:type="spellStart"/>
      <w:r>
        <w:t>matériaux</w:t>
      </w:r>
      <w:proofErr w:type="spellEnd"/>
      <w:r>
        <w:t xml:space="preserve"> dans les </w:t>
      </w:r>
      <w:proofErr w:type="spellStart"/>
      <w:r>
        <w:t>contenants</w:t>
      </w:r>
      <w:proofErr w:type="spellEnd"/>
      <w:r>
        <w:t xml:space="preserve"> </w:t>
      </w:r>
      <w:proofErr w:type="spellStart"/>
      <w:r>
        <w:t>d’origine</w:t>
      </w:r>
      <w:proofErr w:type="spellEnd"/>
      <w:r>
        <w:t xml:space="preserve"> du fabricant, non </w:t>
      </w:r>
      <w:proofErr w:type="spellStart"/>
      <w:r>
        <w:t>ouverts</w:t>
      </w:r>
      <w:proofErr w:type="spellEnd"/>
      <w:r>
        <w:t xml:space="preserve">, non </w:t>
      </w:r>
      <w:proofErr w:type="spellStart"/>
      <w:r>
        <w:t>endommagés</w:t>
      </w:r>
      <w:proofErr w:type="spellEnd"/>
      <w:r>
        <w:t xml:space="preserve">, avec les </w:t>
      </w:r>
      <w:proofErr w:type="spellStart"/>
      <w:r>
        <w:t>étiquettes</w:t>
      </w:r>
      <w:proofErr w:type="spellEnd"/>
      <w:r>
        <w:t xml:space="preserve"> </w:t>
      </w:r>
      <w:proofErr w:type="spellStart"/>
      <w:r>
        <w:t>d’identification</w:t>
      </w:r>
      <w:proofErr w:type="spellEnd"/>
      <w:r>
        <w:t xml:space="preserve"> </w:t>
      </w:r>
      <w:proofErr w:type="spellStart"/>
      <w:r>
        <w:t>intactes</w:t>
      </w:r>
      <w:proofErr w:type="spellEnd"/>
      <w:r>
        <w:t>.</w:t>
      </w:r>
    </w:p>
    <w:p w14:paraId="66CCE83C" w14:textId="77777777" w:rsidR="008F10D6" w:rsidRDefault="008D7746" w:rsidP="00CB7ECC">
      <w:pPr>
        <w:pStyle w:val="Heading3"/>
      </w:pPr>
      <w:proofErr w:type="spellStart"/>
      <w:r>
        <w:t>Entreposage</w:t>
      </w:r>
      <w:proofErr w:type="spellEnd"/>
      <w:r>
        <w:t xml:space="preserve"> et protection :</w:t>
      </w:r>
    </w:p>
    <w:p w14:paraId="5DF62FF8" w14:textId="77777777" w:rsidR="008F10D6" w:rsidRDefault="008D7746" w:rsidP="00CB7ECC">
      <w:pPr>
        <w:pStyle w:val="Heading4"/>
      </w:pPr>
      <w:proofErr w:type="spellStart"/>
      <w:r>
        <w:t>entreposez</w:t>
      </w:r>
      <w:proofErr w:type="spellEnd"/>
      <w:r>
        <w:t xml:space="preserve"> les </w:t>
      </w:r>
      <w:proofErr w:type="spellStart"/>
      <w:r>
        <w:t>matériaux</w:t>
      </w:r>
      <w:proofErr w:type="spellEnd"/>
      <w:r>
        <w:t xml:space="preserve"> pour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protégés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intempéries</w:t>
      </w:r>
      <w:proofErr w:type="spellEnd"/>
      <w:r>
        <w:t>.</w:t>
      </w:r>
    </w:p>
    <w:p w14:paraId="489B25B2" w14:textId="77777777" w:rsidR="008F10D6" w:rsidRDefault="008D7746" w:rsidP="00CB7ECC">
      <w:pPr>
        <w:pStyle w:val="Heading4"/>
      </w:pPr>
      <w:proofErr w:type="spellStart"/>
      <w:r>
        <w:t>Manipulez</w:t>
      </w:r>
      <w:proofErr w:type="spellEnd"/>
      <w:r>
        <w:t xml:space="preserve"> les </w:t>
      </w:r>
      <w:proofErr w:type="spellStart"/>
      <w:r>
        <w:t>matériaux</w:t>
      </w:r>
      <w:proofErr w:type="spellEnd"/>
      <w:r>
        <w:t xml:space="preserve"> et </w:t>
      </w:r>
      <w:proofErr w:type="spellStart"/>
      <w:r>
        <w:t>composants</w:t>
      </w:r>
      <w:proofErr w:type="spellEnd"/>
      <w:r>
        <w:t xml:space="preserve"> de manière à </w:t>
      </w:r>
      <w:proofErr w:type="spellStart"/>
      <w:r>
        <w:t>éviter</w:t>
      </w:r>
      <w:proofErr w:type="spellEnd"/>
      <w:r>
        <w:t xml:space="preserve"> tout </w:t>
      </w:r>
      <w:proofErr w:type="spellStart"/>
      <w:r>
        <w:t>dommage</w:t>
      </w:r>
      <w:proofErr w:type="spellEnd"/>
      <w:r>
        <w:t>.</w:t>
      </w:r>
    </w:p>
    <w:p w14:paraId="0301E706" w14:textId="77777777" w:rsidR="008F10D6" w:rsidRDefault="008D7746" w:rsidP="00CB7ECC">
      <w:pPr>
        <w:pStyle w:val="Heading4"/>
      </w:pPr>
      <w:proofErr w:type="spellStart"/>
      <w:r>
        <w:t>Protégez</w:t>
      </w:r>
      <w:proofErr w:type="spellEnd"/>
      <w:r>
        <w:t xml:space="preserve"> les </w:t>
      </w:r>
      <w:proofErr w:type="spellStart"/>
      <w:r>
        <w:t>matériaux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tout </w:t>
      </w:r>
      <w:proofErr w:type="spellStart"/>
      <w:r>
        <w:t>dommage</w:t>
      </w:r>
      <w:proofErr w:type="spellEnd"/>
      <w:r>
        <w:t xml:space="preserve"> </w:t>
      </w:r>
      <w:proofErr w:type="spellStart"/>
      <w:r>
        <w:t>occasionné</w:t>
      </w:r>
      <w:proofErr w:type="spellEnd"/>
      <w:r>
        <w:t xml:space="preserve"> par les </w:t>
      </w:r>
      <w:proofErr w:type="spellStart"/>
      <w:r>
        <w:t>éléments</w:t>
      </w:r>
      <w:proofErr w:type="spellEnd"/>
      <w:r>
        <w:t xml:space="preserve">, les </w:t>
      </w:r>
      <w:proofErr w:type="spellStart"/>
      <w:r>
        <w:t>activités</w:t>
      </w:r>
      <w:proofErr w:type="spellEnd"/>
      <w:r>
        <w:t xml:space="preserve"> de construction et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, pendant et après </w:t>
      </w:r>
      <w:proofErr w:type="spellStart"/>
      <w:r>
        <w:t>l’installation</w:t>
      </w:r>
      <w:proofErr w:type="spellEnd"/>
      <w:r>
        <w:t>.</w:t>
      </w:r>
    </w:p>
    <w:p w14:paraId="7B087DFC" w14:textId="77777777" w:rsidR="008F10D6" w:rsidRDefault="008D7746">
      <w:pPr>
        <w:pStyle w:val="Heading2"/>
      </w:pPr>
      <w:bookmarkStart w:id="14" w:name="UUID599dd413581833515d14e6475efe2901"/>
      <w:r>
        <w:t>Vitrage</w:t>
      </w:r>
      <w:bookmarkEnd w:id="14"/>
    </w:p>
    <w:p w14:paraId="0FD61E38" w14:textId="77777777" w:rsidR="008F10D6" w:rsidRDefault="008D7746" w:rsidP="00CB7ECC">
      <w:pPr>
        <w:pStyle w:val="Heading3"/>
      </w:pPr>
      <w:proofErr w:type="spellStart"/>
      <w:r>
        <w:t>Vitre</w:t>
      </w:r>
      <w:proofErr w:type="spellEnd"/>
      <w:r>
        <w:t xml:space="preserve"> et </w:t>
      </w:r>
      <w:proofErr w:type="spellStart"/>
      <w:r>
        <w:t>matériaux</w:t>
      </w:r>
      <w:proofErr w:type="spellEnd"/>
      <w:r>
        <w:t xml:space="preserve"> de </w:t>
      </w:r>
      <w:proofErr w:type="spellStart"/>
      <w:r>
        <w:t>vitrage</w:t>
      </w:r>
      <w:proofErr w:type="spellEnd"/>
      <w:r>
        <w:t xml:space="preserve"> :</w:t>
      </w:r>
    </w:p>
    <w:p w14:paraId="24520384" w14:textId="77777777" w:rsidR="008F10D6" w:rsidRDefault="008D7746" w:rsidP="00CB7ECC">
      <w:pPr>
        <w:pStyle w:val="Heading4"/>
      </w:pPr>
      <w:proofErr w:type="spellStart"/>
      <w:r>
        <w:t>Voir</w:t>
      </w:r>
      <w:proofErr w:type="spellEnd"/>
      <w:r>
        <w:t xml:space="preserve"> la division 08, section « </w:t>
      </w:r>
      <w:proofErr w:type="spellStart"/>
      <w:r>
        <w:t>Vitrage</w:t>
      </w:r>
      <w:proofErr w:type="spellEnd"/>
      <w:r>
        <w:t xml:space="preserve"> », pour les </w:t>
      </w:r>
      <w:proofErr w:type="spellStart"/>
      <w:r>
        <w:t>vitres</w:t>
      </w:r>
      <w:proofErr w:type="spellEnd"/>
      <w:r>
        <w:t xml:space="preserve"> et les exigences de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aux </w:t>
      </w:r>
      <w:proofErr w:type="spellStart"/>
      <w:r>
        <w:t>unités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de terrasse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>.</w:t>
      </w:r>
    </w:p>
    <w:p w14:paraId="795DA921" w14:textId="77777777" w:rsidR="008F10D6" w:rsidRDefault="008D7746" w:rsidP="00CB7ECC">
      <w:pPr>
        <w:pStyle w:val="Heading3"/>
      </w:pPr>
      <w:proofErr w:type="spellStart"/>
      <w:r>
        <w:t>Système</w:t>
      </w:r>
      <w:proofErr w:type="spellEnd"/>
      <w:r>
        <w:t xml:space="preserve"> de </w:t>
      </w:r>
      <w:proofErr w:type="spellStart"/>
      <w:r>
        <w:t>vitrage</w:t>
      </w:r>
      <w:proofErr w:type="spellEnd"/>
      <w:r>
        <w:t xml:space="preserve"> :</w:t>
      </w:r>
    </w:p>
    <w:p w14:paraId="192E5073" w14:textId="77777777" w:rsidR="008F10D6" w:rsidRDefault="008D7746" w:rsidP="00CB7ECC">
      <w:pPr>
        <w:pStyle w:val="Heading4"/>
      </w:pPr>
      <w:r>
        <w:t xml:space="preserve">La </w:t>
      </w:r>
      <w:proofErr w:type="spellStart"/>
      <w:r>
        <w:t>méthode</w:t>
      </w:r>
      <w:proofErr w:type="spellEnd"/>
      <w:r>
        <w:t xml:space="preserve"> de </w:t>
      </w:r>
      <w:proofErr w:type="spellStart"/>
      <w:r>
        <w:t>vitrage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du fabricant.</w:t>
      </w:r>
    </w:p>
    <w:p w14:paraId="20D11030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vitrage</w:t>
      </w:r>
      <w:proofErr w:type="spellEnd"/>
      <w:r>
        <w:t xml:space="preserve"> </w:t>
      </w:r>
      <w:proofErr w:type="spellStart"/>
      <w:r>
        <w:t>comprendra</w:t>
      </w:r>
      <w:proofErr w:type="spellEnd"/>
      <w:r>
        <w:t xml:space="preserve"> des parcloses à pression et un joint </w:t>
      </w:r>
      <w:proofErr w:type="spellStart"/>
      <w:r>
        <w:t>d'étanchéité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norme</w:t>
      </w:r>
      <w:proofErr w:type="spellEnd"/>
      <w:r>
        <w:t xml:space="preserve"> AAMA 702 </w:t>
      </w:r>
      <w:proofErr w:type="spellStart"/>
      <w:r>
        <w:t>ou</w:t>
      </w:r>
      <w:proofErr w:type="spellEnd"/>
      <w:r>
        <w:t xml:space="preserve"> ASTM C864.</w:t>
      </w:r>
    </w:p>
    <w:p w14:paraId="0F66D510" w14:textId="77777777" w:rsidR="008F10D6" w:rsidRDefault="008D7746">
      <w:pPr>
        <w:pStyle w:val="Heading2"/>
      </w:pPr>
      <w:bookmarkStart w:id="15" w:name="UUID0c17fc5853af6d679e6e81c517f07208"/>
      <w:r>
        <w:t>Fabricants</w:t>
      </w:r>
      <w:bookmarkEnd w:id="15"/>
    </w:p>
    <w:p w14:paraId="77086F32" w14:textId="77777777" w:rsidR="008F10D6" w:rsidRDefault="008D7746" w:rsidP="00CB7ECC">
      <w:pPr>
        <w:pStyle w:val="Heading3"/>
      </w:pPr>
      <w:proofErr w:type="spellStart"/>
      <w:r>
        <w:t>Quincaillerie</w:t>
      </w:r>
      <w:proofErr w:type="spellEnd"/>
      <w:r>
        <w:t xml:space="preserve"> </w:t>
      </w:r>
      <w:proofErr w:type="spellStart"/>
      <w:r>
        <w:t>générale</w:t>
      </w:r>
      <w:proofErr w:type="spellEnd"/>
      <w:r>
        <w:t xml:space="preserve"> </w:t>
      </w:r>
      <w:proofErr w:type="spellStart"/>
      <w:r>
        <w:t>requise</w:t>
      </w:r>
      <w:proofErr w:type="spellEnd"/>
      <w:r>
        <w:t xml:space="preserve"> :</w:t>
      </w:r>
    </w:p>
    <w:p w14:paraId="199ECDB3" w14:textId="77777777" w:rsidR="008F10D6" w:rsidRDefault="008D7746" w:rsidP="00CB7ECC">
      <w:pPr>
        <w:pStyle w:val="Heading4"/>
      </w:pPr>
      <w:proofErr w:type="spellStart"/>
      <w:r>
        <w:t>Fournir</w:t>
      </w:r>
      <w:proofErr w:type="spellEnd"/>
      <w:r>
        <w:t xml:space="preserve"> la </w:t>
      </w:r>
      <w:proofErr w:type="spellStart"/>
      <w:r>
        <w:t>quincaillerie</w:t>
      </w:r>
      <w:proofErr w:type="spellEnd"/>
      <w:r>
        <w:t xml:space="preserve"> standard du fabricant.</w:t>
      </w:r>
    </w:p>
    <w:p w14:paraId="7C45FB4E" w14:textId="77777777" w:rsidR="008F10D6" w:rsidRDefault="008D7746" w:rsidP="00CB7ECC">
      <w:pPr>
        <w:pStyle w:val="Heading4"/>
      </w:pPr>
      <w:proofErr w:type="spellStart"/>
      <w:r>
        <w:t>Fournir</w:t>
      </w:r>
      <w:proofErr w:type="spellEnd"/>
      <w:r>
        <w:t xml:space="preserve"> la </w:t>
      </w:r>
      <w:proofErr w:type="spellStart"/>
      <w:r>
        <w:t>quincaillerie</w:t>
      </w:r>
      <w:proofErr w:type="spellEnd"/>
      <w:r>
        <w:t xml:space="preserve"> standard du fabricant </w:t>
      </w:r>
      <w:proofErr w:type="spellStart"/>
      <w:r>
        <w:t>faite</w:t>
      </w:r>
      <w:proofErr w:type="spellEnd"/>
      <w:r>
        <w:t xml:space="preserve"> </w:t>
      </w:r>
      <w:proofErr w:type="spellStart"/>
      <w:r>
        <w:t>d'aluminium</w:t>
      </w:r>
      <w:proofErr w:type="spellEnd"/>
      <w:r>
        <w:t xml:space="preserve">, </w:t>
      </w:r>
      <w:proofErr w:type="spellStart"/>
      <w:r>
        <w:t>d'acier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d'un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matériau</w:t>
      </w:r>
      <w:proofErr w:type="spellEnd"/>
      <w:r>
        <w:t xml:space="preserve"> </w:t>
      </w:r>
      <w:proofErr w:type="spellStart"/>
      <w:r>
        <w:t>résistant</w:t>
      </w:r>
      <w:proofErr w:type="spellEnd"/>
      <w:r>
        <w:t xml:space="preserve"> à la corrosion et compatible avec </w:t>
      </w:r>
      <w:proofErr w:type="spellStart"/>
      <w:r>
        <w:t>l'aluminium</w:t>
      </w:r>
      <w:proofErr w:type="spellEnd"/>
      <w:r>
        <w:t>.</w:t>
      </w:r>
    </w:p>
    <w:p w14:paraId="23C6D0C8" w14:textId="77777777" w:rsidR="008F10D6" w:rsidRDefault="008D7746" w:rsidP="00CB7ECC">
      <w:pPr>
        <w:pStyle w:val="Heading4"/>
      </w:pPr>
      <w:proofErr w:type="spellStart"/>
      <w:r>
        <w:t>Fournir</w:t>
      </w:r>
      <w:proofErr w:type="spellEnd"/>
      <w:r>
        <w:t xml:space="preserve"> la </w:t>
      </w:r>
      <w:proofErr w:type="spellStart"/>
      <w:r>
        <w:t>quincaillerie</w:t>
      </w:r>
      <w:proofErr w:type="spellEnd"/>
      <w:r>
        <w:t xml:space="preserve"> standard du fabricant </w:t>
      </w:r>
      <w:proofErr w:type="spellStart"/>
      <w:r>
        <w:t>faite</w:t>
      </w:r>
      <w:proofErr w:type="spellEnd"/>
      <w:r>
        <w:t xml:space="preserve"> </w:t>
      </w:r>
      <w:proofErr w:type="spellStart"/>
      <w:r>
        <w:t>d'aluminium</w:t>
      </w:r>
      <w:proofErr w:type="spellEnd"/>
      <w:r>
        <w:t xml:space="preserve">, </w:t>
      </w:r>
      <w:proofErr w:type="spellStart"/>
      <w:r>
        <w:t>d'acier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d'un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matériau</w:t>
      </w:r>
      <w:proofErr w:type="spellEnd"/>
      <w:r>
        <w:t xml:space="preserve"> </w:t>
      </w:r>
      <w:proofErr w:type="spellStart"/>
      <w:r>
        <w:t>résistant</w:t>
      </w:r>
      <w:proofErr w:type="spellEnd"/>
      <w:r>
        <w:t xml:space="preserve"> à la corrosion et compatible avec </w:t>
      </w:r>
      <w:proofErr w:type="spellStart"/>
      <w:r>
        <w:t>l'aluminium</w:t>
      </w:r>
      <w:proofErr w:type="spellEnd"/>
      <w:r>
        <w:t xml:space="preserve">; </w:t>
      </w:r>
      <w:proofErr w:type="spellStart"/>
      <w:r>
        <w:t>conçue</w:t>
      </w:r>
      <w:proofErr w:type="spellEnd"/>
      <w:r>
        <w:t xml:space="preserve"> pour </w:t>
      </w:r>
      <w:proofErr w:type="spellStart"/>
      <w:r>
        <w:t>fonctionner</w:t>
      </w:r>
      <w:proofErr w:type="spellEnd"/>
      <w:r>
        <w:t xml:space="preserve"> </w:t>
      </w:r>
      <w:proofErr w:type="spellStart"/>
      <w:r>
        <w:t>efficacement</w:t>
      </w:r>
      <w:proofErr w:type="spellEnd"/>
      <w:r>
        <w:t xml:space="preserve">, assurer </w:t>
      </w:r>
      <w:proofErr w:type="spellStart"/>
      <w:r>
        <w:t>une</w:t>
      </w:r>
      <w:proofErr w:type="spellEnd"/>
      <w:r>
        <w:t xml:space="preserve"> fermeture </w:t>
      </w:r>
      <w:proofErr w:type="spellStart"/>
      <w:r>
        <w:t>étanche</w:t>
      </w:r>
      <w:proofErr w:type="spellEnd"/>
      <w:r>
        <w:t xml:space="preserve"> et </w:t>
      </w:r>
      <w:proofErr w:type="spellStart"/>
      <w:r>
        <w:t>verrouiller</w:t>
      </w:r>
      <w:proofErr w:type="spellEnd"/>
      <w:r>
        <w:t xml:space="preserve"> de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sécuritaire</w:t>
      </w:r>
      <w:proofErr w:type="spellEnd"/>
      <w:r>
        <w:t xml:space="preserve"> les </w:t>
      </w:r>
      <w:proofErr w:type="spellStart"/>
      <w:r>
        <w:t>portes</w:t>
      </w:r>
      <w:proofErr w:type="spellEnd"/>
      <w:r>
        <w:t xml:space="preserve"> de terrasse avec cadres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>.</w:t>
      </w:r>
    </w:p>
    <w:p w14:paraId="1C39603A" w14:textId="77777777" w:rsidR="003E7770" w:rsidRDefault="003E7770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1D443C6F" w14:textId="1E6823FD" w:rsidR="008F10D6" w:rsidRDefault="008D7746" w:rsidP="00CB7ECC">
      <w:pPr>
        <w:pStyle w:val="Heading3"/>
      </w:pPr>
      <w:proofErr w:type="spellStart"/>
      <w:r>
        <w:lastRenderedPageBreak/>
        <w:t>Quincaillerie</w:t>
      </w:r>
      <w:proofErr w:type="spellEnd"/>
      <w:r>
        <w:t xml:space="preserve"> des entrées standard :</w:t>
      </w:r>
    </w:p>
    <w:p w14:paraId="71448521" w14:textId="152BB3F7" w:rsidR="008F10D6" w:rsidRDefault="00CB7ECC" w:rsidP="008D7746">
      <w:pPr>
        <w:pStyle w:val="BlockText"/>
        <w:numPr>
          <w:ilvl w:val="0"/>
          <w:numId w:val="3"/>
        </w:numPr>
      </w:pPr>
      <w:r>
        <w:rPr>
          <w:b/>
        </w:rPr>
        <w:t xml:space="preserve">EDITOR NOTE: </w:t>
      </w:r>
      <w:proofErr w:type="spellStart"/>
      <w:r w:rsidR="008D7746">
        <w:t>Réviser</w:t>
      </w:r>
      <w:proofErr w:type="spellEnd"/>
      <w:r w:rsidR="008D7746">
        <w:t xml:space="preserve"> ci-dessous la </w:t>
      </w:r>
      <w:proofErr w:type="spellStart"/>
      <w:r w:rsidR="008D7746">
        <w:t>quincaillerie</w:t>
      </w:r>
      <w:proofErr w:type="spellEnd"/>
      <w:r w:rsidR="008D7746">
        <w:t xml:space="preserve"> </w:t>
      </w:r>
      <w:proofErr w:type="spellStart"/>
      <w:r w:rsidR="008D7746">
        <w:t>nécessaire</w:t>
      </w:r>
      <w:proofErr w:type="spellEnd"/>
      <w:r w:rsidR="008D7746">
        <w:t xml:space="preserve"> pour </w:t>
      </w:r>
      <w:proofErr w:type="spellStart"/>
      <w:r w:rsidR="008D7746">
        <w:t>chaque</w:t>
      </w:r>
      <w:proofErr w:type="spellEnd"/>
      <w:r w:rsidR="008D7746">
        <w:t xml:space="preserve"> type </w:t>
      </w:r>
      <w:proofErr w:type="spellStart"/>
      <w:r w:rsidR="008D7746">
        <w:t>d’entrée</w:t>
      </w:r>
      <w:proofErr w:type="spellEnd"/>
      <w:r w:rsidR="008D7746">
        <w:t xml:space="preserve"> </w:t>
      </w:r>
      <w:proofErr w:type="spellStart"/>
      <w:r w:rsidR="008D7746">
        <w:t>particulière</w:t>
      </w:r>
      <w:proofErr w:type="spellEnd"/>
      <w:r w:rsidR="008D7746">
        <w:t xml:space="preserve">. Kawneer </w:t>
      </w:r>
      <w:proofErr w:type="spellStart"/>
      <w:r w:rsidR="008D7746">
        <w:t>vous</w:t>
      </w:r>
      <w:proofErr w:type="spellEnd"/>
      <w:r w:rsidR="008D7746">
        <w:t xml:space="preserve"> </w:t>
      </w:r>
      <w:proofErr w:type="spellStart"/>
      <w:r w:rsidR="008D7746">
        <w:t>recommande</w:t>
      </w:r>
      <w:proofErr w:type="spellEnd"/>
      <w:r w:rsidR="008D7746">
        <w:t xml:space="preserve"> </w:t>
      </w:r>
      <w:proofErr w:type="spellStart"/>
      <w:r w:rsidR="008D7746">
        <w:t>d’inclure</w:t>
      </w:r>
      <w:proofErr w:type="spellEnd"/>
      <w:r w:rsidR="008D7746">
        <w:t xml:space="preserve"> les exigences relatives à la </w:t>
      </w:r>
      <w:proofErr w:type="spellStart"/>
      <w:r w:rsidR="008D7746">
        <w:t>quincaillerie</w:t>
      </w:r>
      <w:proofErr w:type="spellEnd"/>
      <w:r w:rsidR="008D7746">
        <w:t xml:space="preserve"> de </w:t>
      </w:r>
      <w:proofErr w:type="spellStart"/>
      <w:r w:rsidR="008D7746">
        <w:t>finition</w:t>
      </w:r>
      <w:proofErr w:type="spellEnd"/>
      <w:r w:rsidR="008D7746">
        <w:t xml:space="preserve"> dans </w:t>
      </w:r>
      <w:proofErr w:type="spellStart"/>
      <w:r w:rsidR="008D7746">
        <w:t>cette</w:t>
      </w:r>
      <w:proofErr w:type="spellEnd"/>
      <w:r w:rsidR="008D7746">
        <w:t xml:space="preserve"> section </w:t>
      </w:r>
      <w:proofErr w:type="spellStart"/>
      <w:r w:rsidR="008D7746">
        <w:t>afin</w:t>
      </w:r>
      <w:proofErr w:type="spellEnd"/>
      <w:r w:rsidR="008D7746">
        <w:t xml:space="preserve"> </w:t>
      </w:r>
      <w:proofErr w:type="spellStart"/>
      <w:r w:rsidR="008D7746">
        <w:t>d’assurer</w:t>
      </w:r>
      <w:proofErr w:type="spellEnd"/>
      <w:r w:rsidR="008D7746">
        <w:t xml:space="preserve"> </w:t>
      </w:r>
      <w:proofErr w:type="spellStart"/>
      <w:r w:rsidR="008D7746">
        <w:t>une</w:t>
      </w:r>
      <w:proofErr w:type="spellEnd"/>
      <w:r w:rsidR="008D7746">
        <w:t xml:space="preserve"> </w:t>
      </w:r>
      <w:proofErr w:type="spellStart"/>
      <w:r w:rsidR="008D7746">
        <w:t>responsabilité</w:t>
      </w:r>
      <w:proofErr w:type="spellEnd"/>
      <w:r w:rsidR="008D7746">
        <w:t xml:space="preserve"> unique et </w:t>
      </w:r>
      <w:proofErr w:type="spellStart"/>
      <w:r w:rsidR="008D7746">
        <w:t>une</w:t>
      </w:r>
      <w:proofErr w:type="spellEnd"/>
      <w:r w:rsidR="008D7746">
        <w:t xml:space="preserve"> coordination </w:t>
      </w:r>
      <w:proofErr w:type="spellStart"/>
      <w:r w:rsidR="008D7746">
        <w:t>rapide</w:t>
      </w:r>
      <w:proofErr w:type="spellEnd"/>
      <w:r w:rsidR="008D7746">
        <w:t xml:space="preserve">. Si </w:t>
      </w:r>
      <w:proofErr w:type="spellStart"/>
      <w:r w:rsidR="008D7746">
        <w:t>ces</w:t>
      </w:r>
      <w:proofErr w:type="spellEnd"/>
      <w:r w:rsidR="008D7746">
        <w:t xml:space="preserve"> exigences </w:t>
      </w:r>
      <w:proofErr w:type="spellStart"/>
      <w:r w:rsidR="008D7746">
        <w:t>doivent</w:t>
      </w:r>
      <w:proofErr w:type="spellEnd"/>
      <w:r w:rsidR="008D7746">
        <w:t xml:space="preserve"> </w:t>
      </w:r>
      <w:proofErr w:type="spellStart"/>
      <w:r w:rsidR="008D7746">
        <w:t>être</w:t>
      </w:r>
      <w:proofErr w:type="spellEnd"/>
      <w:r w:rsidR="008D7746">
        <w:t xml:space="preserve"> </w:t>
      </w:r>
      <w:proofErr w:type="spellStart"/>
      <w:r w:rsidR="008D7746">
        <w:t>fournies</w:t>
      </w:r>
      <w:proofErr w:type="spellEnd"/>
      <w:r w:rsidR="008D7746">
        <w:t xml:space="preserve"> sous la section « </w:t>
      </w:r>
      <w:proofErr w:type="spellStart"/>
      <w:r w:rsidR="008D7746">
        <w:t>Quincaillerie</w:t>
      </w:r>
      <w:proofErr w:type="spellEnd"/>
      <w:r w:rsidR="008D7746">
        <w:t xml:space="preserve"> de </w:t>
      </w:r>
      <w:proofErr w:type="spellStart"/>
      <w:r w:rsidR="008D7746">
        <w:t>finition</w:t>
      </w:r>
      <w:proofErr w:type="spellEnd"/>
      <w:r w:rsidR="008D7746">
        <w:t xml:space="preserve"> » du cahier des charges, </w:t>
      </w:r>
      <w:proofErr w:type="spellStart"/>
      <w:r w:rsidR="008D7746">
        <w:t>l’énoncé</w:t>
      </w:r>
      <w:proofErr w:type="spellEnd"/>
      <w:r w:rsidR="008D7746">
        <w:t xml:space="preserve"> </w:t>
      </w:r>
      <w:proofErr w:type="spellStart"/>
      <w:r w:rsidR="008D7746">
        <w:t>suivant</w:t>
      </w:r>
      <w:proofErr w:type="spellEnd"/>
      <w:r w:rsidR="008D7746">
        <w:t xml:space="preserve"> doit </w:t>
      </w:r>
      <w:proofErr w:type="spellStart"/>
      <w:r w:rsidR="008D7746">
        <w:t>être</w:t>
      </w:r>
      <w:proofErr w:type="spellEnd"/>
      <w:r w:rsidR="008D7746">
        <w:t xml:space="preserve"> </w:t>
      </w:r>
      <w:proofErr w:type="spellStart"/>
      <w:r w:rsidR="008D7746">
        <w:t>inclus</w:t>
      </w:r>
      <w:proofErr w:type="spellEnd"/>
      <w:r w:rsidR="008D7746">
        <w:t xml:space="preserve"> : « Le </w:t>
      </w:r>
      <w:proofErr w:type="spellStart"/>
      <w:r w:rsidR="008D7746">
        <w:t>fournisseur</w:t>
      </w:r>
      <w:proofErr w:type="spellEnd"/>
      <w:r w:rsidR="008D7746">
        <w:t xml:space="preserve"> de </w:t>
      </w:r>
      <w:proofErr w:type="spellStart"/>
      <w:r w:rsidR="008D7746">
        <w:t>quincaillerie</w:t>
      </w:r>
      <w:proofErr w:type="spellEnd"/>
      <w:r w:rsidR="008D7746">
        <w:t xml:space="preserve"> de </w:t>
      </w:r>
      <w:proofErr w:type="spellStart"/>
      <w:r w:rsidR="008D7746">
        <w:t>finition</w:t>
      </w:r>
      <w:proofErr w:type="spellEnd"/>
      <w:r w:rsidR="008D7746">
        <w:t xml:space="preserve"> </w:t>
      </w:r>
      <w:proofErr w:type="spellStart"/>
      <w:r w:rsidR="008D7746">
        <w:t>est</w:t>
      </w:r>
      <w:proofErr w:type="spellEnd"/>
      <w:r w:rsidR="008D7746">
        <w:t xml:space="preserve"> chargé de </w:t>
      </w:r>
      <w:proofErr w:type="spellStart"/>
      <w:r w:rsidR="008D7746">
        <w:t>fournir</w:t>
      </w:r>
      <w:proofErr w:type="spellEnd"/>
      <w:r w:rsidR="008D7746">
        <w:t xml:space="preserve"> la </w:t>
      </w:r>
      <w:proofErr w:type="spellStart"/>
      <w:r w:rsidR="008D7746">
        <w:t>quincaillerie</w:t>
      </w:r>
      <w:proofErr w:type="spellEnd"/>
      <w:r w:rsidR="008D7746">
        <w:t xml:space="preserve"> physique au fabricant de </w:t>
      </w:r>
      <w:proofErr w:type="spellStart"/>
      <w:r w:rsidR="008D7746">
        <w:t>l’entrée</w:t>
      </w:r>
      <w:proofErr w:type="spellEnd"/>
      <w:r w:rsidR="008D7746">
        <w:t xml:space="preserve"> </w:t>
      </w:r>
      <w:proofErr w:type="spellStart"/>
      <w:r w:rsidR="008D7746">
        <w:t>avant</w:t>
      </w:r>
      <w:proofErr w:type="spellEnd"/>
      <w:r w:rsidR="008D7746">
        <w:t xml:space="preserve"> la fabrication et de </w:t>
      </w:r>
      <w:proofErr w:type="spellStart"/>
      <w:r w:rsidR="008D7746">
        <w:t>coordonner</w:t>
      </w:r>
      <w:proofErr w:type="spellEnd"/>
      <w:r w:rsidR="008D7746">
        <w:t xml:space="preserve"> les exigences de livraison de la </w:t>
      </w:r>
      <w:proofErr w:type="spellStart"/>
      <w:r w:rsidR="008D7746">
        <w:t>quincaillerie</w:t>
      </w:r>
      <w:proofErr w:type="spellEnd"/>
      <w:r w:rsidR="008D7746">
        <w:t xml:space="preserve"> avec le fabricant de la </w:t>
      </w:r>
      <w:proofErr w:type="spellStart"/>
      <w:r w:rsidR="008D7746">
        <w:t>quincaillerie</w:t>
      </w:r>
      <w:proofErr w:type="spellEnd"/>
      <w:r w:rsidR="008D7746">
        <w:t xml:space="preserve">, </w:t>
      </w:r>
      <w:proofErr w:type="spellStart"/>
      <w:r w:rsidR="008D7746">
        <w:t>l’entrepreneur</w:t>
      </w:r>
      <w:proofErr w:type="spellEnd"/>
      <w:r w:rsidR="008D7746">
        <w:t xml:space="preserve"> </w:t>
      </w:r>
      <w:proofErr w:type="spellStart"/>
      <w:r w:rsidR="008D7746">
        <w:t>général</w:t>
      </w:r>
      <w:proofErr w:type="spellEnd"/>
      <w:r w:rsidR="008D7746">
        <w:t xml:space="preserve"> et le fabricant de </w:t>
      </w:r>
      <w:proofErr w:type="spellStart"/>
      <w:r w:rsidR="008D7746">
        <w:t>l’entrée</w:t>
      </w:r>
      <w:proofErr w:type="spellEnd"/>
      <w:r w:rsidR="008D7746">
        <w:t xml:space="preserve"> pour </w:t>
      </w:r>
      <w:proofErr w:type="spellStart"/>
      <w:r w:rsidR="008D7746">
        <w:t>s’assurer</w:t>
      </w:r>
      <w:proofErr w:type="spellEnd"/>
      <w:r w:rsidR="008D7746">
        <w:t xml:space="preserve"> que le </w:t>
      </w:r>
      <w:proofErr w:type="spellStart"/>
      <w:r w:rsidR="008D7746">
        <w:t>projet</w:t>
      </w:r>
      <w:proofErr w:type="spellEnd"/>
      <w:r w:rsidR="008D7746">
        <w:t xml:space="preserve"> de construction ne </w:t>
      </w:r>
      <w:proofErr w:type="spellStart"/>
      <w:r w:rsidR="008D7746">
        <w:t>soit</w:t>
      </w:r>
      <w:proofErr w:type="spellEnd"/>
      <w:r w:rsidR="008D7746">
        <w:t xml:space="preserve"> pas </w:t>
      </w:r>
      <w:proofErr w:type="spellStart"/>
      <w:r w:rsidR="008D7746">
        <w:t>retardé</w:t>
      </w:r>
      <w:proofErr w:type="spellEnd"/>
      <w:r w:rsidR="008D7746">
        <w:t>. »</w:t>
      </w:r>
    </w:p>
    <w:p w14:paraId="6CB43913" w14:textId="77777777" w:rsidR="008F10D6" w:rsidRDefault="008D7746" w:rsidP="00CB7ECC">
      <w:pPr>
        <w:pStyle w:val="Heading4"/>
      </w:pPr>
      <w:proofErr w:type="spellStart"/>
      <w:r>
        <w:t>Fournir</w:t>
      </w:r>
      <w:proofErr w:type="spellEnd"/>
      <w:r>
        <w:t xml:space="preserve"> les </w:t>
      </w:r>
      <w:proofErr w:type="spellStart"/>
      <w:r>
        <w:t>éléments</w:t>
      </w:r>
      <w:proofErr w:type="spellEnd"/>
      <w:r>
        <w:t xml:space="preserve"> de </w:t>
      </w:r>
      <w:proofErr w:type="spellStart"/>
      <w:r>
        <w:t>quincaillerie</w:t>
      </w:r>
      <w:proofErr w:type="spellEnd"/>
      <w:r>
        <w:t xml:space="preserve"> extra-</w:t>
      </w:r>
      <w:proofErr w:type="spellStart"/>
      <w:r>
        <w:t>robustes</w:t>
      </w:r>
      <w:proofErr w:type="spellEnd"/>
      <w:r>
        <w:t xml:space="preserve"> </w:t>
      </w:r>
      <w:proofErr w:type="spellStart"/>
      <w:r>
        <w:t>indiqués</w:t>
      </w:r>
      <w:proofErr w:type="spellEnd"/>
      <w:r>
        <w:t xml:space="preserve">, </w:t>
      </w:r>
      <w:proofErr w:type="spellStart"/>
      <w:r>
        <w:t>selon</w:t>
      </w:r>
      <w:proofErr w:type="spellEnd"/>
      <w:r>
        <w:t xml:space="preserve"> les dimensions, la </w:t>
      </w:r>
      <w:proofErr w:type="spellStart"/>
      <w:r>
        <w:t>quantité</w:t>
      </w:r>
      <w:proofErr w:type="spellEnd"/>
      <w:r>
        <w:t xml:space="preserve"> et le type </w:t>
      </w:r>
      <w:proofErr w:type="spellStart"/>
      <w:r>
        <w:t>recommandés</w:t>
      </w:r>
      <w:proofErr w:type="spellEnd"/>
      <w:r>
        <w:t xml:space="preserve"> par le fabricant pour les entrées </w:t>
      </w:r>
      <w:proofErr w:type="spellStart"/>
      <w:r>
        <w:t>spécifiées</w:t>
      </w:r>
      <w:proofErr w:type="spellEnd"/>
      <w:r>
        <w:t>.</w:t>
      </w:r>
    </w:p>
    <w:p w14:paraId="58FE71EE" w14:textId="77777777" w:rsidR="008F10D6" w:rsidRDefault="008D7746" w:rsidP="00CB7ECC">
      <w:pPr>
        <w:pStyle w:val="Heading4"/>
      </w:pPr>
      <w:r>
        <w:t xml:space="preserve">Le </w:t>
      </w:r>
      <w:proofErr w:type="spellStart"/>
      <w:r>
        <w:t>fini</w:t>
      </w:r>
      <w:proofErr w:type="spellEnd"/>
      <w:r>
        <w:t xml:space="preserve"> des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apparentes</w:t>
      </w:r>
      <w:proofErr w:type="spellEnd"/>
      <w:r>
        <w:t xml:space="preserve"> doit </w:t>
      </w:r>
      <w:proofErr w:type="spellStart"/>
      <w:r>
        <w:t>s'harmoniser</w:t>
      </w:r>
      <w:proofErr w:type="spellEnd"/>
      <w:r>
        <w:t xml:space="preserve"> au </w:t>
      </w:r>
      <w:proofErr w:type="spellStart"/>
      <w:r>
        <w:t>fini</w:t>
      </w:r>
      <w:proofErr w:type="spellEnd"/>
      <w:r>
        <w:t xml:space="preserve"> de la </w:t>
      </w:r>
      <w:proofErr w:type="spellStart"/>
      <w:r>
        <w:t>porte</w:t>
      </w:r>
      <w:proofErr w:type="spellEnd"/>
      <w:r>
        <w:t xml:space="preserve">, à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d'indication</w:t>
      </w:r>
      <w:proofErr w:type="spellEnd"/>
      <w:r>
        <w:t xml:space="preserve"> contraire.</w:t>
      </w:r>
    </w:p>
    <w:p w14:paraId="3465A42F" w14:textId="77777777" w:rsidR="008F10D6" w:rsidRDefault="008D7746" w:rsidP="00CB7ECC">
      <w:pPr>
        <w:pStyle w:val="Heading4"/>
      </w:pPr>
      <w:proofErr w:type="spellStart"/>
      <w:r>
        <w:t>Seuil</w:t>
      </w:r>
      <w:proofErr w:type="spellEnd"/>
      <w:r>
        <w:t xml:space="preserve"> :</w:t>
      </w:r>
    </w:p>
    <w:p w14:paraId="3A58680E" w14:textId="77777777" w:rsidR="008F10D6" w:rsidRDefault="008D7746" w:rsidP="00CB7ECC">
      <w:pPr>
        <w:pStyle w:val="Heading5"/>
      </w:pPr>
      <w:proofErr w:type="spellStart"/>
      <w:r>
        <w:t>Fournir</w:t>
      </w:r>
      <w:proofErr w:type="spellEnd"/>
      <w:r>
        <w:t xml:space="preserve"> les </w:t>
      </w:r>
      <w:proofErr w:type="spellStart"/>
      <w:r>
        <w:t>seuils</w:t>
      </w:r>
      <w:proofErr w:type="spellEnd"/>
      <w:r>
        <w:t xml:space="preserve"> à </w:t>
      </w:r>
      <w:proofErr w:type="spellStart"/>
      <w:r>
        <w:t>barrière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 xml:space="preserve"> standards du fabricant avec </w:t>
      </w:r>
      <w:proofErr w:type="spellStart"/>
      <w:r>
        <w:t>couvercle</w:t>
      </w:r>
      <w:proofErr w:type="spellEnd"/>
      <w:r>
        <w:t xml:space="preserve"> de </w:t>
      </w:r>
      <w:proofErr w:type="spellStart"/>
      <w:r>
        <w:t>seuil</w:t>
      </w:r>
      <w:proofErr w:type="spellEnd"/>
      <w:r>
        <w:t xml:space="preserve"> </w:t>
      </w:r>
      <w:proofErr w:type="spellStart"/>
      <w:r>
        <w:t>amovible</w:t>
      </w:r>
      <w:proofErr w:type="spellEnd"/>
      <w:r>
        <w:t xml:space="preserve"> et </w:t>
      </w:r>
      <w:proofErr w:type="spellStart"/>
      <w:r>
        <w:t>découpes</w:t>
      </w:r>
      <w:proofErr w:type="spellEnd"/>
      <w:r>
        <w:t xml:space="preserve"> </w:t>
      </w:r>
      <w:proofErr w:type="spellStart"/>
      <w:r>
        <w:t>coordonnées</w:t>
      </w:r>
      <w:proofErr w:type="spellEnd"/>
      <w:r>
        <w:t xml:space="preserve"> pour </w:t>
      </w:r>
      <w:proofErr w:type="spellStart"/>
      <w:r>
        <w:t>recevoir</w:t>
      </w:r>
      <w:proofErr w:type="spellEnd"/>
      <w:r>
        <w:t xml:space="preserve"> la </w:t>
      </w:r>
      <w:proofErr w:type="spellStart"/>
      <w:r>
        <w:t>quincaillerie</w:t>
      </w:r>
      <w:proofErr w:type="spellEnd"/>
      <w:r>
        <w:t xml:space="preserve"> de </w:t>
      </w:r>
      <w:proofErr w:type="spellStart"/>
      <w:r>
        <w:t>fonctionnement</w:t>
      </w:r>
      <w:proofErr w:type="spellEnd"/>
      <w:r>
        <w:t xml:space="preserve"> et </w:t>
      </w:r>
      <w:proofErr w:type="spellStart"/>
      <w:r>
        <w:t>dispositifs</w:t>
      </w:r>
      <w:proofErr w:type="spellEnd"/>
      <w:r>
        <w:t xml:space="preserve"> </w:t>
      </w:r>
      <w:proofErr w:type="spellStart"/>
      <w:r>
        <w:t>d’ancrage</w:t>
      </w:r>
      <w:proofErr w:type="spellEnd"/>
      <w:r>
        <w:t>.</w:t>
      </w:r>
    </w:p>
    <w:p w14:paraId="6C9CB7C7" w14:textId="77777777" w:rsidR="008F10D6" w:rsidRDefault="008D7746" w:rsidP="00CB7ECC">
      <w:pPr>
        <w:pStyle w:val="Heading5"/>
      </w:pPr>
      <w:proofErr w:type="spellStart"/>
      <w:r>
        <w:t>Aluminium</w:t>
      </w:r>
      <w:proofErr w:type="spellEnd"/>
      <w:r>
        <w:t xml:space="preserve">, avec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s’harmonisant</w:t>
      </w:r>
      <w:proofErr w:type="spellEnd"/>
      <w:r>
        <w:t xml:space="preserve"> à la </w:t>
      </w:r>
      <w:proofErr w:type="spellStart"/>
      <w:r>
        <w:t>porte</w:t>
      </w:r>
      <w:proofErr w:type="spellEnd"/>
      <w:r>
        <w:t xml:space="preserve"> et au cadre.</w:t>
      </w:r>
    </w:p>
    <w:p w14:paraId="53432D33" w14:textId="77777777" w:rsidR="008F10D6" w:rsidRDefault="008D7746" w:rsidP="00CB7ECC">
      <w:pPr>
        <w:pStyle w:val="Heading5"/>
      </w:pPr>
      <w:proofErr w:type="spellStart"/>
      <w:r>
        <w:t>Seuil</w:t>
      </w:r>
      <w:proofErr w:type="spellEnd"/>
      <w:r>
        <w:t xml:space="preserve"> à </w:t>
      </w:r>
      <w:proofErr w:type="spellStart"/>
      <w:r>
        <w:t>profil</w:t>
      </w:r>
      <w:proofErr w:type="spellEnd"/>
      <w:r>
        <w:t xml:space="preserve"> bas non </w:t>
      </w:r>
      <w:proofErr w:type="spellStart"/>
      <w:r>
        <w:t>thermique</w:t>
      </w:r>
      <w:proofErr w:type="spellEnd"/>
      <w:r>
        <w:t xml:space="preserve"> </w:t>
      </w:r>
      <w:proofErr w:type="spellStart"/>
      <w:r>
        <w:t>offert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option.</w:t>
      </w:r>
    </w:p>
    <w:p w14:paraId="5329EA8C" w14:textId="77777777" w:rsidR="008F10D6" w:rsidRDefault="008D7746" w:rsidP="00CB7ECC">
      <w:pPr>
        <w:pStyle w:val="Heading4"/>
      </w:pPr>
      <w:proofErr w:type="spellStart"/>
      <w:r>
        <w:t>Charnières</w:t>
      </w:r>
      <w:proofErr w:type="spellEnd"/>
      <w:r>
        <w:t xml:space="preserve"> simples :</w:t>
      </w:r>
    </w:p>
    <w:p w14:paraId="0A17E1B7" w14:textId="77777777" w:rsidR="008F10D6" w:rsidRDefault="008D7746" w:rsidP="00CB7ECC">
      <w:pPr>
        <w:pStyle w:val="Heading5"/>
      </w:pPr>
      <w:proofErr w:type="spellStart"/>
      <w:r>
        <w:t>Fournir</w:t>
      </w:r>
      <w:proofErr w:type="spellEnd"/>
      <w:r>
        <w:t xml:space="preserve"> les </w:t>
      </w:r>
      <w:proofErr w:type="spellStart"/>
      <w:r>
        <w:t>charnières</w:t>
      </w:r>
      <w:proofErr w:type="spellEnd"/>
      <w:r>
        <w:t xml:space="preserve"> standards </w:t>
      </w:r>
      <w:proofErr w:type="spellStart"/>
      <w:r>
        <w:t>mortaisées</w:t>
      </w:r>
      <w:proofErr w:type="spellEnd"/>
      <w:r>
        <w:t xml:space="preserve"> du fabricant, </w:t>
      </w:r>
      <w:proofErr w:type="spellStart"/>
      <w:r>
        <w:t>c’est</w:t>
      </w:r>
      <w:proofErr w:type="spellEnd"/>
      <w:r>
        <w:t xml:space="preserve">-à-dire les </w:t>
      </w:r>
      <w:proofErr w:type="spellStart"/>
      <w:r>
        <w:t>charnières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du haut, du bas et </w:t>
      </w:r>
      <w:proofErr w:type="spellStart"/>
      <w:r>
        <w:t>intermédiaire</w:t>
      </w:r>
      <w:proofErr w:type="spellEnd"/>
      <w:r>
        <w:t xml:space="preserve">, </w:t>
      </w:r>
      <w:proofErr w:type="spellStart"/>
      <w:r>
        <w:t>réglables</w:t>
      </w:r>
      <w:proofErr w:type="spellEnd"/>
      <w:r>
        <w:t xml:space="preserve"> à trois positions.</w:t>
      </w:r>
    </w:p>
    <w:p w14:paraId="513AEFB0" w14:textId="77777777" w:rsidR="008F10D6" w:rsidRDefault="008D7746" w:rsidP="00CB7ECC">
      <w:pPr>
        <w:pStyle w:val="Heading4"/>
      </w:pPr>
      <w:proofErr w:type="spellStart"/>
      <w:r>
        <w:t>Dispositif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de la </w:t>
      </w:r>
      <w:proofErr w:type="spellStart"/>
      <w:r>
        <w:t>porte</w:t>
      </w:r>
      <w:proofErr w:type="spellEnd"/>
      <w:r>
        <w:t xml:space="preserve"> :</w:t>
      </w:r>
    </w:p>
    <w:p w14:paraId="5D0A1458" w14:textId="77777777" w:rsidR="008F10D6" w:rsidRDefault="008D7746" w:rsidP="00CB7ECC">
      <w:pPr>
        <w:pStyle w:val="Heading5"/>
      </w:pPr>
      <w:r>
        <w:t xml:space="preserve">Se conformer aux </w:t>
      </w:r>
      <w:proofErr w:type="spellStart"/>
      <w:r>
        <w:t>recommandations</w:t>
      </w:r>
      <w:proofErr w:type="spellEnd"/>
      <w:r>
        <w:t xml:space="preserve"> du fabricant pour le </w:t>
      </w:r>
      <w:proofErr w:type="spellStart"/>
      <w:r>
        <w:t>choix</w:t>
      </w:r>
      <w:proofErr w:type="spellEnd"/>
      <w:r>
        <w:t xml:space="preserve"> du </w:t>
      </w:r>
      <w:proofErr w:type="spellStart"/>
      <w:r>
        <w:t>ferme-porte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de la dimension de la </w:t>
      </w:r>
      <w:proofErr w:type="spellStart"/>
      <w:r>
        <w:t>porte</w:t>
      </w:r>
      <w:proofErr w:type="spellEnd"/>
      <w:r>
        <w:t xml:space="preserve">, son exposition aux </w:t>
      </w:r>
      <w:proofErr w:type="spellStart"/>
      <w:r>
        <w:t>intempéries</w:t>
      </w:r>
      <w:proofErr w:type="spellEnd"/>
      <w:r>
        <w:t xml:space="preserve">, la </w:t>
      </w:r>
      <w:proofErr w:type="spellStart"/>
      <w:r>
        <w:t>fréquence</w:t>
      </w:r>
      <w:proofErr w:type="spellEnd"/>
      <w:r>
        <w:t xml:space="preserve"> </w:t>
      </w:r>
      <w:proofErr w:type="spellStart"/>
      <w:r>
        <w:t>d’utilisation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et les exigences </w:t>
      </w:r>
      <w:proofErr w:type="spellStart"/>
      <w:r>
        <w:t>d’accessibilité</w:t>
      </w:r>
      <w:proofErr w:type="spellEnd"/>
      <w:r>
        <w:t>.</w:t>
      </w:r>
    </w:p>
    <w:p w14:paraId="66BB52E7" w14:textId="77777777" w:rsidR="008F10D6" w:rsidRDefault="008D7746" w:rsidP="00CB7ECC">
      <w:pPr>
        <w:pStyle w:val="Heading5"/>
      </w:pPr>
      <w:proofErr w:type="spellStart"/>
      <w:r>
        <w:t>Butoir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 xml:space="preserve"> à la tête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avec </w:t>
      </w:r>
      <w:proofErr w:type="spellStart"/>
      <w:r>
        <w:t>butoir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caoutchouc </w:t>
      </w:r>
      <w:proofErr w:type="spellStart"/>
      <w:r>
        <w:t>monté</w:t>
      </w:r>
      <w:proofErr w:type="spellEnd"/>
      <w:r>
        <w:t xml:space="preserve"> dans la traverse supérieure du </w:t>
      </w:r>
      <w:proofErr w:type="spellStart"/>
      <w:r>
        <w:t>battant</w:t>
      </w:r>
      <w:proofErr w:type="spellEnd"/>
      <w:r>
        <w:t xml:space="preserve"> de </w:t>
      </w:r>
      <w:proofErr w:type="spellStart"/>
      <w:r>
        <w:t>porte</w:t>
      </w:r>
      <w:proofErr w:type="spellEnd"/>
      <w:r>
        <w:t>.</w:t>
      </w:r>
    </w:p>
    <w:p w14:paraId="3B684714" w14:textId="77777777" w:rsidR="008F10D6" w:rsidRDefault="008D7746" w:rsidP="00CB7ECC">
      <w:pPr>
        <w:pStyle w:val="Heading5"/>
      </w:pPr>
      <w:proofErr w:type="spellStart"/>
      <w:r>
        <w:t>Ferme-porte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option) : </w:t>
      </w:r>
      <w:proofErr w:type="spellStart"/>
      <w:r>
        <w:t>Ferme-porte</w:t>
      </w:r>
      <w:proofErr w:type="spellEnd"/>
      <w:r>
        <w:t xml:space="preserve"> de surface LCN 1260 avec </w:t>
      </w:r>
      <w:proofErr w:type="spellStart"/>
      <w:r>
        <w:t>cale</w:t>
      </w:r>
      <w:proofErr w:type="spellEnd"/>
      <w:r>
        <w:t>.</w:t>
      </w:r>
    </w:p>
    <w:p w14:paraId="2A7B97F8" w14:textId="77777777" w:rsidR="008F10D6" w:rsidRDefault="008D7746" w:rsidP="00CB7ECC">
      <w:pPr>
        <w:pStyle w:val="Heading4"/>
      </w:pPr>
      <w:proofErr w:type="spellStart"/>
      <w:r>
        <w:t>Quincaillerie</w:t>
      </w:r>
      <w:proofErr w:type="spellEnd"/>
      <w:r>
        <w:t xml:space="preserve"> de </w:t>
      </w:r>
      <w:proofErr w:type="spellStart"/>
      <w:r>
        <w:t>verrouillage</w:t>
      </w:r>
      <w:proofErr w:type="spellEnd"/>
      <w:r>
        <w:t xml:space="preserve"> :</w:t>
      </w:r>
    </w:p>
    <w:p w14:paraId="6281C66E" w14:textId="77777777" w:rsidR="008F10D6" w:rsidRDefault="008D7746" w:rsidP="00CB7ECC">
      <w:pPr>
        <w:pStyle w:val="Heading5"/>
      </w:pPr>
      <w:proofErr w:type="spellStart"/>
      <w:r>
        <w:t>Portes</w:t>
      </w:r>
      <w:proofErr w:type="spellEnd"/>
      <w:r>
        <w:t xml:space="preserve"> simples (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l’extérieur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l‘intérieur</w:t>
      </w:r>
      <w:proofErr w:type="spellEnd"/>
      <w:r>
        <w:t>) :</w:t>
      </w:r>
    </w:p>
    <w:p w14:paraId="27A652CA" w14:textId="77777777" w:rsidR="008F10D6" w:rsidRDefault="008D7746" w:rsidP="00CB7ECC">
      <w:pPr>
        <w:pStyle w:val="Heading6"/>
      </w:pPr>
      <w:proofErr w:type="spellStart"/>
      <w:r>
        <w:t>Battant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 : </w:t>
      </w:r>
      <w:proofErr w:type="spellStart"/>
      <w:r>
        <w:t>Boîte</w:t>
      </w:r>
      <w:proofErr w:type="spellEnd"/>
      <w:r>
        <w:t xml:space="preserve"> </w:t>
      </w:r>
      <w:proofErr w:type="spellStart"/>
      <w:r>
        <w:t>d’engrenages</w:t>
      </w:r>
      <w:proofErr w:type="spellEnd"/>
      <w:r>
        <w:t xml:space="preserve"> de </w:t>
      </w:r>
      <w:proofErr w:type="spellStart"/>
      <w:r>
        <w:t>verrouillage</w:t>
      </w:r>
      <w:proofErr w:type="spellEnd"/>
      <w:r>
        <w:t xml:space="preserve"> à points multiples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avec crochets </w:t>
      </w:r>
      <w:proofErr w:type="spellStart"/>
      <w:r>
        <w:t>pivotants</w:t>
      </w:r>
      <w:proofErr w:type="spellEnd"/>
      <w:r>
        <w:t xml:space="preserve">, </w:t>
      </w:r>
      <w:proofErr w:type="spellStart"/>
      <w:r>
        <w:t>serrure</w:t>
      </w:r>
      <w:proofErr w:type="spellEnd"/>
      <w:r>
        <w:t xml:space="preserve"> demi-tour et </w:t>
      </w:r>
      <w:proofErr w:type="spellStart"/>
      <w:r>
        <w:t>pêne</w:t>
      </w:r>
      <w:proofErr w:type="spellEnd"/>
      <w:r>
        <w:t xml:space="preserve"> dormant, le tout </w:t>
      </w:r>
      <w:proofErr w:type="spellStart"/>
      <w:r>
        <w:t>activé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poignée</w:t>
      </w:r>
      <w:proofErr w:type="spellEnd"/>
      <w:r>
        <w:t xml:space="preserve"> de type </w:t>
      </w:r>
      <w:proofErr w:type="spellStart"/>
      <w:r>
        <w:t>bec</w:t>
      </w:r>
      <w:proofErr w:type="spellEnd"/>
      <w:r>
        <w:t>-de-</w:t>
      </w:r>
      <w:proofErr w:type="spellStart"/>
      <w:r>
        <w:t>canne</w:t>
      </w:r>
      <w:proofErr w:type="spellEnd"/>
      <w:r>
        <w:t>.</w:t>
      </w:r>
    </w:p>
    <w:p w14:paraId="32C2C748" w14:textId="77777777" w:rsidR="008F10D6" w:rsidRDefault="008D7746" w:rsidP="00CB7ECC">
      <w:pPr>
        <w:pStyle w:val="Heading5"/>
      </w:pPr>
      <w:proofErr w:type="spellStart"/>
      <w:r>
        <w:t>Paires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(</w:t>
      </w:r>
      <w:proofErr w:type="spellStart"/>
      <w:r>
        <w:t>s’ouvrant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l’extérieur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l‘intérieur</w:t>
      </w:r>
      <w:proofErr w:type="spellEnd"/>
      <w:r>
        <w:t>) :</w:t>
      </w:r>
    </w:p>
    <w:p w14:paraId="7563DBF6" w14:textId="77777777" w:rsidR="008F10D6" w:rsidRDefault="008D7746" w:rsidP="00CB7ECC">
      <w:pPr>
        <w:pStyle w:val="Heading6"/>
      </w:pPr>
      <w:proofErr w:type="spellStart"/>
      <w:r>
        <w:t>Battant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 : </w:t>
      </w:r>
      <w:proofErr w:type="spellStart"/>
      <w:r>
        <w:t>Boîte</w:t>
      </w:r>
      <w:proofErr w:type="spellEnd"/>
      <w:r>
        <w:t xml:space="preserve"> </w:t>
      </w:r>
      <w:proofErr w:type="spellStart"/>
      <w:r>
        <w:t>d’engrenages</w:t>
      </w:r>
      <w:proofErr w:type="spellEnd"/>
      <w:r>
        <w:t xml:space="preserve"> de </w:t>
      </w:r>
      <w:proofErr w:type="spellStart"/>
      <w:r>
        <w:t>verrouillage</w:t>
      </w:r>
      <w:proofErr w:type="spellEnd"/>
      <w:r>
        <w:t xml:space="preserve"> à points multiples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avec crochets </w:t>
      </w:r>
      <w:proofErr w:type="spellStart"/>
      <w:r>
        <w:t>pivotants</w:t>
      </w:r>
      <w:proofErr w:type="spellEnd"/>
      <w:r>
        <w:t xml:space="preserve">, </w:t>
      </w:r>
      <w:proofErr w:type="spellStart"/>
      <w:r>
        <w:t>serrure</w:t>
      </w:r>
      <w:proofErr w:type="spellEnd"/>
      <w:r>
        <w:t xml:space="preserve"> demi-tour et </w:t>
      </w:r>
      <w:proofErr w:type="spellStart"/>
      <w:r>
        <w:t>pêne</w:t>
      </w:r>
      <w:proofErr w:type="spellEnd"/>
      <w:r>
        <w:t xml:space="preserve"> dormant, le tout </w:t>
      </w:r>
      <w:proofErr w:type="spellStart"/>
      <w:r>
        <w:t>activé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poignée</w:t>
      </w:r>
      <w:proofErr w:type="spellEnd"/>
      <w:r>
        <w:t xml:space="preserve"> de type </w:t>
      </w:r>
      <w:proofErr w:type="spellStart"/>
      <w:r>
        <w:t>bec</w:t>
      </w:r>
      <w:proofErr w:type="spellEnd"/>
      <w:r>
        <w:t>-de-</w:t>
      </w:r>
      <w:proofErr w:type="spellStart"/>
      <w:r>
        <w:t>canne</w:t>
      </w:r>
      <w:proofErr w:type="spellEnd"/>
      <w:r>
        <w:t>.</w:t>
      </w:r>
    </w:p>
    <w:p w14:paraId="12FA5F29" w14:textId="77777777" w:rsidR="008F10D6" w:rsidRDefault="008D7746" w:rsidP="00CB7ECC">
      <w:pPr>
        <w:pStyle w:val="Heading6"/>
      </w:pPr>
      <w:proofErr w:type="spellStart"/>
      <w:r>
        <w:t>Battant</w:t>
      </w:r>
      <w:proofErr w:type="spellEnd"/>
      <w:r>
        <w:t xml:space="preserve"> </w:t>
      </w:r>
      <w:proofErr w:type="spellStart"/>
      <w:r>
        <w:t>inactif</w:t>
      </w:r>
      <w:proofErr w:type="spellEnd"/>
      <w:r>
        <w:t xml:space="preserve"> : </w:t>
      </w:r>
      <w:proofErr w:type="spellStart"/>
      <w:r>
        <w:t>Boîte</w:t>
      </w:r>
      <w:proofErr w:type="spellEnd"/>
      <w:r>
        <w:t xml:space="preserve"> </w:t>
      </w:r>
      <w:proofErr w:type="spellStart"/>
      <w:r>
        <w:t>d’engrenages</w:t>
      </w:r>
      <w:proofErr w:type="spellEnd"/>
      <w:r>
        <w:t xml:space="preserve"> de </w:t>
      </w:r>
      <w:proofErr w:type="spellStart"/>
      <w:r>
        <w:t>verrouillage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 avec </w:t>
      </w:r>
      <w:proofErr w:type="spellStart"/>
      <w:r>
        <w:t>verrous</w:t>
      </w:r>
      <w:proofErr w:type="spellEnd"/>
      <w:r>
        <w:t xml:space="preserve"> dans le haut et le bas qui </w:t>
      </w:r>
      <w:proofErr w:type="spellStart"/>
      <w:r>
        <w:t>s’insèrent</w:t>
      </w:r>
      <w:proofErr w:type="spellEnd"/>
      <w:r>
        <w:t xml:space="preserve"> dans des </w:t>
      </w:r>
      <w:proofErr w:type="spellStart"/>
      <w:r>
        <w:t>gâches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acier</w:t>
      </w:r>
      <w:proofErr w:type="spellEnd"/>
      <w:r>
        <w:t xml:space="preserve"> </w:t>
      </w:r>
      <w:proofErr w:type="spellStart"/>
      <w:r>
        <w:t>inoxydable</w:t>
      </w:r>
      <w:proofErr w:type="spellEnd"/>
      <w:r>
        <w:t xml:space="preserve">, le tout </w:t>
      </w:r>
      <w:proofErr w:type="spellStart"/>
      <w:r>
        <w:t>activé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poignée</w:t>
      </w:r>
      <w:proofErr w:type="spellEnd"/>
      <w:r>
        <w:t xml:space="preserve"> de type </w:t>
      </w:r>
      <w:proofErr w:type="spellStart"/>
      <w:r>
        <w:t>bec</w:t>
      </w:r>
      <w:proofErr w:type="spellEnd"/>
      <w:r>
        <w:t>-de-</w:t>
      </w:r>
      <w:proofErr w:type="spellStart"/>
      <w:r>
        <w:t>canne</w:t>
      </w:r>
      <w:proofErr w:type="spellEnd"/>
      <w:r>
        <w:t>.</w:t>
      </w:r>
    </w:p>
    <w:p w14:paraId="46774054" w14:textId="77777777" w:rsidR="003E7770" w:rsidRDefault="003E7770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2A2165DD" w14:textId="602D5734" w:rsidR="008F10D6" w:rsidRDefault="008D7746" w:rsidP="00CB7ECC">
      <w:pPr>
        <w:pStyle w:val="Heading4"/>
      </w:pPr>
      <w:r>
        <w:lastRenderedPageBreak/>
        <w:t>Ensembles de garnitures :</w:t>
      </w:r>
    </w:p>
    <w:p w14:paraId="5E4D8B14" w14:textId="77777777" w:rsidR="008F10D6" w:rsidRDefault="008D7746" w:rsidP="00CB7ECC">
      <w:pPr>
        <w:pStyle w:val="Heading5"/>
      </w:pPr>
      <w:proofErr w:type="spellStart"/>
      <w:r>
        <w:t>Poignée</w:t>
      </w:r>
      <w:proofErr w:type="spellEnd"/>
      <w:r>
        <w:t xml:space="preserve"> </w:t>
      </w:r>
      <w:proofErr w:type="spellStart"/>
      <w:r>
        <w:t>bec</w:t>
      </w:r>
      <w:proofErr w:type="spellEnd"/>
      <w:r>
        <w:t>-de-</w:t>
      </w:r>
      <w:proofErr w:type="spellStart"/>
      <w:r>
        <w:t>canne</w:t>
      </w:r>
      <w:proofErr w:type="spellEnd"/>
      <w:r>
        <w:t xml:space="preserve"> Hoppe de type </w:t>
      </w:r>
      <w:proofErr w:type="spellStart"/>
      <w:r>
        <w:t>Rodos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laiton</w:t>
      </w:r>
      <w:proofErr w:type="spellEnd"/>
      <w:r>
        <w:t xml:space="preserve"> massif avec rosette.</w:t>
      </w:r>
    </w:p>
    <w:p w14:paraId="5FDD5628" w14:textId="77777777" w:rsidR="008F10D6" w:rsidRDefault="008D7746" w:rsidP="00CB7ECC">
      <w:pPr>
        <w:pStyle w:val="Heading5"/>
      </w:pPr>
      <w:proofErr w:type="spellStart"/>
      <w:r>
        <w:t>Cylindre</w:t>
      </w:r>
      <w:proofErr w:type="spellEnd"/>
      <w:r>
        <w:t xml:space="preserve"> à </w:t>
      </w:r>
      <w:proofErr w:type="spellStart"/>
      <w:r>
        <w:t>clé</w:t>
      </w:r>
      <w:proofErr w:type="spellEnd"/>
      <w:r>
        <w:t xml:space="preserve"> et bouton-</w:t>
      </w:r>
      <w:proofErr w:type="spellStart"/>
      <w:r>
        <w:t>poucier</w:t>
      </w:r>
      <w:proofErr w:type="spellEnd"/>
      <w:r>
        <w:t xml:space="preserve"> </w:t>
      </w:r>
      <w:proofErr w:type="spellStart"/>
      <w:r>
        <w:t>compris</w:t>
      </w:r>
      <w:proofErr w:type="spellEnd"/>
      <w:r>
        <w:t xml:space="preserve"> :</w:t>
      </w:r>
    </w:p>
    <w:p w14:paraId="493F18D8" w14:textId="77777777" w:rsidR="008F10D6" w:rsidRDefault="008D7746" w:rsidP="00CB7ECC">
      <w:pPr>
        <w:pStyle w:val="Heading6"/>
      </w:pPr>
      <w:proofErr w:type="spellStart"/>
      <w:r>
        <w:t>Portes</w:t>
      </w:r>
      <w:proofErr w:type="spellEnd"/>
      <w:r>
        <w:t xml:space="preserve"> simples : </w:t>
      </w:r>
      <w:proofErr w:type="spellStart"/>
      <w:r>
        <w:t>clé</w:t>
      </w:r>
      <w:proofErr w:type="spellEnd"/>
      <w:r>
        <w:t xml:space="preserve"> à </w:t>
      </w:r>
      <w:proofErr w:type="spellStart"/>
      <w:r>
        <w:t>l’extérieur</w:t>
      </w:r>
      <w:proofErr w:type="spellEnd"/>
      <w:r>
        <w:t>; bouton-</w:t>
      </w:r>
      <w:proofErr w:type="spellStart"/>
      <w:r>
        <w:t>poucier</w:t>
      </w:r>
      <w:proofErr w:type="spellEnd"/>
      <w:r>
        <w:t xml:space="preserve"> à </w:t>
      </w:r>
      <w:proofErr w:type="spellStart"/>
      <w:r>
        <w:t>l’intérieur</w:t>
      </w:r>
      <w:proofErr w:type="spellEnd"/>
    </w:p>
    <w:p w14:paraId="14A8E7EB" w14:textId="77777777" w:rsidR="008F10D6" w:rsidRDefault="008D7746" w:rsidP="00CB7ECC">
      <w:pPr>
        <w:pStyle w:val="Heading6"/>
      </w:pPr>
      <w:proofErr w:type="spellStart"/>
      <w:r>
        <w:t>Paires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: </w:t>
      </w:r>
      <w:proofErr w:type="spellStart"/>
      <w:r>
        <w:t>battant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 – </w:t>
      </w:r>
      <w:proofErr w:type="spellStart"/>
      <w:r>
        <w:t>clé</w:t>
      </w:r>
      <w:proofErr w:type="spellEnd"/>
      <w:r>
        <w:t xml:space="preserve"> à </w:t>
      </w:r>
      <w:proofErr w:type="spellStart"/>
      <w:r>
        <w:t>l’extérieur</w:t>
      </w:r>
      <w:proofErr w:type="spellEnd"/>
      <w:r>
        <w:t xml:space="preserve"> avec bouton-</w:t>
      </w:r>
      <w:proofErr w:type="spellStart"/>
      <w:r>
        <w:t>poucier</w:t>
      </w:r>
      <w:proofErr w:type="spellEnd"/>
      <w:r>
        <w:t xml:space="preserve"> à </w:t>
      </w:r>
      <w:proofErr w:type="spellStart"/>
      <w:r>
        <w:t>l’intérieur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battant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 : </w:t>
      </w:r>
      <w:proofErr w:type="spellStart"/>
      <w:r>
        <w:t>vierge</w:t>
      </w:r>
      <w:proofErr w:type="spellEnd"/>
      <w:r>
        <w:t xml:space="preserve"> à </w:t>
      </w:r>
      <w:proofErr w:type="spellStart"/>
      <w:r>
        <w:t>l’extérieur</w:t>
      </w:r>
      <w:proofErr w:type="spellEnd"/>
      <w:r>
        <w:t xml:space="preserve"> avec bouton-</w:t>
      </w:r>
      <w:proofErr w:type="spellStart"/>
      <w:r>
        <w:t>poucier</w:t>
      </w:r>
      <w:proofErr w:type="spellEnd"/>
      <w:r>
        <w:t xml:space="preserve"> à </w:t>
      </w:r>
      <w:proofErr w:type="spellStart"/>
      <w:r>
        <w:t>l’intérieur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battant</w:t>
      </w:r>
      <w:proofErr w:type="spellEnd"/>
      <w:r>
        <w:t xml:space="preserve"> </w:t>
      </w:r>
      <w:proofErr w:type="spellStart"/>
      <w:r>
        <w:t>inactif</w:t>
      </w:r>
      <w:proofErr w:type="spellEnd"/>
      <w:r>
        <w:t xml:space="preserve"> : </w:t>
      </w:r>
      <w:proofErr w:type="spellStart"/>
      <w:r>
        <w:t>vierge</w:t>
      </w:r>
      <w:proofErr w:type="spellEnd"/>
      <w:r>
        <w:t xml:space="preserve"> à </w:t>
      </w:r>
      <w:proofErr w:type="spellStart"/>
      <w:r>
        <w:t>l’extérieur</w:t>
      </w:r>
      <w:proofErr w:type="spellEnd"/>
      <w:r>
        <w:t xml:space="preserve"> avec bouton-</w:t>
      </w:r>
      <w:proofErr w:type="spellStart"/>
      <w:r>
        <w:t>poucier</w:t>
      </w:r>
      <w:proofErr w:type="spellEnd"/>
      <w:r>
        <w:t xml:space="preserve"> à </w:t>
      </w:r>
      <w:proofErr w:type="spellStart"/>
      <w:r>
        <w:t>l’intérieur</w:t>
      </w:r>
      <w:proofErr w:type="spellEnd"/>
      <w:r>
        <w:t>.</w:t>
      </w:r>
    </w:p>
    <w:p w14:paraId="2ED5E6DB" w14:textId="77777777" w:rsidR="008F10D6" w:rsidRDefault="008D7746" w:rsidP="00CB7ECC">
      <w:pPr>
        <w:pStyle w:val="Heading4"/>
      </w:pPr>
      <w:proofErr w:type="spellStart"/>
      <w:r>
        <w:t>Finis</w:t>
      </w:r>
      <w:proofErr w:type="spellEnd"/>
      <w:r>
        <w:t xml:space="preserve"> des ensembles de garnitures :</w:t>
      </w:r>
    </w:p>
    <w:p w14:paraId="5F063A25" w14:textId="77777777" w:rsidR="008F10D6" w:rsidRDefault="008D7746" w:rsidP="00CB7ECC">
      <w:pPr>
        <w:pStyle w:val="Heading5"/>
      </w:pPr>
      <w:proofErr w:type="spellStart"/>
      <w:r>
        <w:t>Laiton</w:t>
      </w:r>
      <w:proofErr w:type="spellEnd"/>
      <w:r>
        <w:t xml:space="preserve"> </w:t>
      </w:r>
      <w:proofErr w:type="spellStart"/>
      <w:r>
        <w:t>poli</w:t>
      </w:r>
      <w:proofErr w:type="spellEnd"/>
    </w:p>
    <w:p w14:paraId="0CF18E70" w14:textId="77777777" w:rsidR="008F10D6" w:rsidRDefault="008D7746" w:rsidP="00CB7ECC">
      <w:pPr>
        <w:pStyle w:val="Heading5"/>
      </w:pPr>
      <w:r>
        <w:t xml:space="preserve">Chrome </w:t>
      </w:r>
      <w:proofErr w:type="spellStart"/>
      <w:r>
        <w:t>brossé</w:t>
      </w:r>
      <w:proofErr w:type="spellEnd"/>
    </w:p>
    <w:p w14:paraId="29F20EDE" w14:textId="77777777" w:rsidR="008F10D6" w:rsidRDefault="008D7746" w:rsidP="00CB7ECC">
      <w:pPr>
        <w:pStyle w:val="Heading5"/>
      </w:pPr>
      <w:r>
        <w:t xml:space="preserve">Ombre </w:t>
      </w:r>
      <w:proofErr w:type="spellStart"/>
      <w:r>
        <w:t>rustique</w:t>
      </w:r>
      <w:proofErr w:type="spellEnd"/>
    </w:p>
    <w:p w14:paraId="46312C9F" w14:textId="77777777" w:rsidR="008F10D6" w:rsidRDefault="008D7746">
      <w:pPr>
        <w:pStyle w:val="Heading2"/>
      </w:pPr>
      <w:bookmarkStart w:id="16" w:name="UUID04b312640947dba7ae9bab723a20a22f"/>
      <w:r>
        <w:t>Fabrication</w:t>
      </w:r>
      <w:bookmarkEnd w:id="16"/>
    </w:p>
    <w:p w14:paraId="67899EA9" w14:textId="7CD8C83C" w:rsidR="008F10D6" w:rsidRDefault="008D7746" w:rsidP="00CB7ECC">
      <w:pPr>
        <w:pStyle w:val="Heading3"/>
      </w:pPr>
      <w:r>
        <w:t xml:space="preserve">Exigences de fabrication du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 :</w:t>
      </w:r>
    </w:p>
    <w:p w14:paraId="25989D80" w14:textId="77777777" w:rsidR="008F10D6" w:rsidRDefault="008D7746" w:rsidP="00CB7ECC">
      <w:pPr>
        <w:pStyle w:val="Heading4"/>
      </w:pPr>
      <w:r>
        <w:t xml:space="preserve">Les coins de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soigneusement</w:t>
      </w:r>
      <w:proofErr w:type="spellEnd"/>
      <w:r>
        <w:t xml:space="preserve"> </w:t>
      </w:r>
      <w:proofErr w:type="spellStart"/>
      <w:r>
        <w:t>taillés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onglet et </w:t>
      </w:r>
      <w:proofErr w:type="spellStart"/>
      <w:r>
        <w:t>renforcés</w:t>
      </w:r>
      <w:proofErr w:type="spellEnd"/>
      <w:r>
        <w:t xml:space="preserve"> avec des blocs de coin extra-</w:t>
      </w:r>
      <w:proofErr w:type="spellStart"/>
      <w:r>
        <w:t>robustes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de </w:t>
      </w:r>
      <w:proofErr w:type="spellStart"/>
      <w:r>
        <w:t>façon</w:t>
      </w:r>
      <w:proofErr w:type="spellEnd"/>
      <w:r>
        <w:t xml:space="preserve"> à former un assemblage </w:t>
      </w:r>
      <w:proofErr w:type="spellStart"/>
      <w:r>
        <w:t>rigide</w:t>
      </w:r>
      <w:proofErr w:type="spellEnd"/>
      <w:r>
        <w:t xml:space="preserve"> et </w:t>
      </w:r>
      <w:proofErr w:type="spellStart"/>
      <w:r>
        <w:t>étanche</w:t>
      </w:r>
      <w:proofErr w:type="spellEnd"/>
      <w:r>
        <w:t>.</w:t>
      </w:r>
    </w:p>
    <w:p w14:paraId="6ADF04C0" w14:textId="77777777" w:rsidR="008F10D6" w:rsidRDefault="008D7746" w:rsidP="00CB7ECC">
      <w:pPr>
        <w:pStyle w:val="Heading4"/>
      </w:pPr>
      <w:r>
        <w:t xml:space="preserve">Les coins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fixés</w:t>
      </w:r>
      <w:proofErr w:type="spellEnd"/>
      <w:r>
        <w:t xml:space="preserve"> </w:t>
      </w:r>
      <w:proofErr w:type="spellStart"/>
      <w:r>
        <w:t>mécaniquement</w:t>
      </w:r>
      <w:proofErr w:type="spellEnd"/>
      <w:r>
        <w:t>.</w:t>
      </w:r>
    </w:p>
    <w:p w14:paraId="08C61E02" w14:textId="77777777" w:rsidR="008F10D6" w:rsidRDefault="008D7746" w:rsidP="00CB7ECC">
      <w:pPr>
        <w:pStyle w:val="Heading4"/>
      </w:pPr>
      <w:r>
        <w:t xml:space="preserve">Assembler les coins et les joints avec </w:t>
      </w:r>
      <w:proofErr w:type="spellStart"/>
      <w:r>
        <w:t>précision</w:t>
      </w:r>
      <w:proofErr w:type="spellEnd"/>
      <w:r>
        <w:t>.</w:t>
      </w:r>
    </w:p>
    <w:p w14:paraId="3379E7B4" w14:textId="77777777" w:rsidR="008F10D6" w:rsidRDefault="008D7746" w:rsidP="00CB7ECC">
      <w:pPr>
        <w:pStyle w:val="Heading4"/>
      </w:pPr>
      <w:r>
        <w:t xml:space="preserve">Assembler les coins et les joints de manière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présentent</w:t>
      </w:r>
      <w:proofErr w:type="spellEnd"/>
      <w:r>
        <w:t xml:space="preserve"> des </w:t>
      </w:r>
      <w:proofErr w:type="spellStart"/>
      <w:r>
        <w:t>lignes</w:t>
      </w:r>
      <w:proofErr w:type="spellEnd"/>
      <w:r>
        <w:t xml:space="preserve"> </w:t>
      </w:r>
      <w:proofErr w:type="spellStart"/>
      <w:r>
        <w:t>nettes</w:t>
      </w:r>
      <w:proofErr w:type="spellEnd"/>
      <w:r>
        <w:t>.</w:t>
      </w:r>
    </w:p>
    <w:p w14:paraId="66BAA7F9" w14:textId="77777777" w:rsidR="008F10D6" w:rsidRDefault="008D7746" w:rsidP="00CB7ECC">
      <w:pPr>
        <w:pStyle w:val="Heading4"/>
      </w:pPr>
      <w:r>
        <w:t xml:space="preserve">Faire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 que les attaches et les </w:t>
      </w:r>
      <w:proofErr w:type="spellStart"/>
      <w:r>
        <w:t>dispositifs</w:t>
      </w:r>
      <w:proofErr w:type="spellEnd"/>
      <w:r>
        <w:t xml:space="preserve"> de fixation ne </w:t>
      </w:r>
      <w:proofErr w:type="spellStart"/>
      <w:r>
        <w:t>soient</w:t>
      </w:r>
      <w:proofErr w:type="spellEnd"/>
      <w:r>
        <w:t xml:space="preserve"> pas </w:t>
      </w:r>
      <w:proofErr w:type="spellStart"/>
      <w:r>
        <w:t>apparents</w:t>
      </w:r>
      <w:proofErr w:type="spellEnd"/>
      <w:r>
        <w:t>.</w:t>
      </w:r>
    </w:p>
    <w:p w14:paraId="21CAF584" w14:textId="77777777" w:rsidR="008F10D6" w:rsidRDefault="008D7746">
      <w:pPr>
        <w:pStyle w:val="Heading2"/>
      </w:pPr>
      <w:bookmarkStart w:id="17" w:name="UUIDcf5b655f24c78b1a7edc03e75534029b"/>
      <w:r>
        <w:t>Finitions de l’aluminium</w:t>
      </w:r>
      <w:bookmarkEnd w:id="17"/>
    </w:p>
    <w:p w14:paraId="02399EAD" w14:textId="77777777" w:rsidR="008F10D6" w:rsidRDefault="008D7746" w:rsidP="00CB7ECC">
      <w:pPr>
        <w:pStyle w:val="Heading3"/>
      </w:pPr>
      <w:r>
        <w:t xml:space="preserve">Les </w:t>
      </w:r>
      <w:proofErr w:type="spellStart"/>
      <w:r>
        <w:t>désignations</w:t>
      </w:r>
      <w:proofErr w:type="spellEnd"/>
      <w:r>
        <w:t xml:space="preserve"> de </w:t>
      </w:r>
      <w:proofErr w:type="spellStart"/>
      <w:r>
        <w:t>finitions</w:t>
      </w:r>
      <w:proofErr w:type="spellEnd"/>
      <w:r>
        <w:t xml:space="preserve"> au </w:t>
      </w:r>
      <w:proofErr w:type="spellStart"/>
      <w:r>
        <w:t>préfixe</w:t>
      </w:r>
      <w:proofErr w:type="spellEnd"/>
      <w:r>
        <w:t xml:space="preserve"> AA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 </w:t>
      </w:r>
      <w:proofErr w:type="spellStart"/>
      <w:r>
        <w:t>système</w:t>
      </w:r>
      <w:proofErr w:type="spellEnd"/>
      <w:r>
        <w:t xml:space="preserve"> mis </w:t>
      </w:r>
      <w:proofErr w:type="spellStart"/>
      <w:r>
        <w:t>en</w:t>
      </w:r>
      <w:proofErr w:type="spellEnd"/>
      <w:r>
        <w:t xml:space="preserve"> place par </w:t>
      </w:r>
      <w:proofErr w:type="spellStart"/>
      <w:r>
        <w:t>l’Aluminum</w:t>
      </w:r>
      <w:proofErr w:type="spellEnd"/>
      <w:r>
        <w:t xml:space="preserve"> Association pour la </w:t>
      </w:r>
      <w:proofErr w:type="spellStart"/>
      <w:r>
        <w:t>désignation</w:t>
      </w:r>
      <w:proofErr w:type="spellEnd"/>
      <w:r>
        <w:t xml:space="preserve"> des </w:t>
      </w:r>
      <w:proofErr w:type="spellStart"/>
      <w:r>
        <w:t>finitions</w:t>
      </w:r>
      <w:proofErr w:type="spellEnd"/>
      <w:r>
        <w:t xml:space="preserve"> </w:t>
      </w:r>
      <w:proofErr w:type="spellStart"/>
      <w:r>
        <w:t>d’aluminium</w:t>
      </w:r>
      <w:proofErr w:type="spellEnd"/>
      <w:r>
        <w:t>.</w:t>
      </w:r>
    </w:p>
    <w:p w14:paraId="7788FE87" w14:textId="77777777" w:rsidR="008F10D6" w:rsidRDefault="008D7746" w:rsidP="00CB7ECC">
      <w:pPr>
        <w:pStyle w:val="Heading3"/>
      </w:pPr>
      <w:proofErr w:type="spellStart"/>
      <w:r>
        <w:t>Finition</w:t>
      </w:r>
      <w:proofErr w:type="spellEnd"/>
      <w:r>
        <w:t xml:space="preserve"> </w:t>
      </w:r>
      <w:proofErr w:type="spellStart"/>
      <w:r>
        <w:t>d’usine</w:t>
      </w:r>
      <w:proofErr w:type="spellEnd"/>
      <w:r>
        <w:t> :</w:t>
      </w:r>
    </w:p>
    <w:p w14:paraId="5D997D46" w14:textId="77777777" w:rsidR="008F10D6" w:rsidRDefault="008D7746" w:rsidP="00CB7ECC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AA-M10C21A44 / AA-M45C22A44, AAMA 611,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architecturale</w:t>
      </w:r>
      <w:proofErr w:type="spellEnd"/>
      <w:r>
        <w:t xml:space="preserve"> I </w:t>
      </w:r>
      <w:proofErr w:type="spellStart"/>
      <w:r>
        <w:t>Revêtement</w:t>
      </w:r>
      <w:proofErr w:type="spellEnd"/>
      <w:r>
        <w:t xml:space="preserve"> </w:t>
      </w:r>
      <w:proofErr w:type="spellStart"/>
      <w:r>
        <w:t>anodisé</w:t>
      </w:r>
      <w:proofErr w:type="spellEnd"/>
      <w:r>
        <w:t xml:space="preserve"> de couleur (couleur __________)</w:t>
      </w:r>
    </w:p>
    <w:p w14:paraId="6467DD7D" w14:textId="77777777" w:rsidR="008F10D6" w:rsidRDefault="008D7746" w:rsidP="00CB7ECC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AA-M10C21A41 / AA-M45C22A41, AAMA 611,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architecturale</w:t>
      </w:r>
      <w:proofErr w:type="spellEnd"/>
      <w:r>
        <w:t xml:space="preserve"> I </w:t>
      </w:r>
      <w:proofErr w:type="spellStart"/>
      <w:r>
        <w:t>Revêtement</w:t>
      </w:r>
      <w:proofErr w:type="spellEnd"/>
      <w:r>
        <w:t xml:space="preserve"> </w:t>
      </w:r>
      <w:proofErr w:type="spellStart"/>
      <w:r>
        <w:t>anodisé</w:t>
      </w:r>
      <w:proofErr w:type="spellEnd"/>
      <w:r>
        <w:t xml:space="preserve"> transparent (couleur n° 14 transparent) (</w:t>
      </w:r>
      <w:proofErr w:type="spellStart"/>
      <w:r>
        <w:t>en</w:t>
      </w:r>
      <w:proofErr w:type="spellEnd"/>
      <w:r>
        <w:t xml:space="preserve"> option)</w:t>
      </w:r>
    </w:p>
    <w:p w14:paraId="7FA8F64C" w14:textId="77777777" w:rsidR="008F10D6" w:rsidRDefault="008D7746" w:rsidP="00CB7ECC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AA-M10C21A31, AAMA 611,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architecturale</w:t>
      </w:r>
      <w:proofErr w:type="spellEnd"/>
      <w:r>
        <w:t xml:space="preserve"> II </w:t>
      </w:r>
      <w:proofErr w:type="spellStart"/>
      <w:r>
        <w:t>Revêtement</w:t>
      </w:r>
      <w:proofErr w:type="spellEnd"/>
      <w:r>
        <w:t xml:space="preserve"> </w:t>
      </w:r>
      <w:proofErr w:type="spellStart"/>
      <w:r>
        <w:t>anodisé</w:t>
      </w:r>
      <w:proofErr w:type="spellEnd"/>
      <w:r>
        <w:t xml:space="preserve"> transparent (couleur n° 17 transparent) (standard)</w:t>
      </w:r>
    </w:p>
    <w:p w14:paraId="0FFDC569" w14:textId="77777777" w:rsidR="008F10D6" w:rsidRDefault="008D7746" w:rsidP="00CB7ECC">
      <w:pPr>
        <w:pStyle w:val="Heading4"/>
      </w:pPr>
      <w:r>
        <w:t xml:space="preserve">Kawneer </w:t>
      </w:r>
      <w:proofErr w:type="spellStart"/>
      <w:r>
        <w:t>Permafluor</w:t>
      </w:r>
      <w:proofErr w:type="spellEnd"/>
      <w:r>
        <w:t xml:space="preserve">™ (70 % PVDF), AAMA 2605, </w:t>
      </w:r>
      <w:proofErr w:type="spellStart"/>
      <w:r>
        <w:t>revêtement</w:t>
      </w:r>
      <w:proofErr w:type="spellEnd"/>
      <w:r>
        <w:t xml:space="preserve"> </w:t>
      </w:r>
      <w:proofErr w:type="spellStart"/>
      <w:r>
        <w:t>fluoropolymère</w:t>
      </w:r>
      <w:proofErr w:type="spellEnd"/>
      <w:r>
        <w:t xml:space="preserve"> (Couleur __________)</w:t>
      </w:r>
    </w:p>
    <w:p w14:paraId="158B141B" w14:textId="77777777" w:rsidR="008F10D6" w:rsidRDefault="008D7746" w:rsidP="00CB7ECC">
      <w:pPr>
        <w:pStyle w:val="Heading4"/>
      </w:pPr>
      <w:r>
        <w:t xml:space="preserve">Kawneer </w:t>
      </w:r>
      <w:proofErr w:type="spellStart"/>
      <w:r>
        <w:t>Permadize</w:t>
      </w:r>
      <w:proofErr w:type="spellEnd"/>
      <w:r>
        <w:t xml:space="preserve">® (50 % PVDF), AAMA 2604, </w:t>
      </w:r>
      <w:proofErr w:type="spellStart"/>
      <w:r>
        <w:t>revêtement</w:t>
      </w:r>
      <w:proofErr w:type="spellEnd"/>
      <w:r>
        <w:t xml:space="preserve"> </w:t>
      </w:r>
      <w:proofErr w:type="spellStart"/>
      <w:r>
        <w:t>fluoropolymère</w:t>
      </w:r>
      <w:proofErr w:type="spellEnd"/>
      <w:r>
        <w:t xml:space="preserve"> (Couleur __________)</w:t>
      </w:r>
    </w:p>
    <w:p w14:paraId="138F03D0" w14:textId="77777777" w:rsidR="008F10D6" w:rsidRDefault="008D7746" w:rsidP="00CB7ECC">
      <w:pPr>
        <w:pStyle w:val="Heading4"/>
      </w:pPr>
      <w:r>
        <w:t xml:space="preserve">Kawneer </w:t>
      </w:r>
      <w:proofErr w:type="spellStart"/>
      <w:r>
        <w:t>Permacoat</w:t>
      </w:r>
      <w:proofErr w:type="spellEnd"/>
      <w:r>
        <w:t xml:space="preserve">™ AAMA 2604, </w:t>
      </w:r>
      <w:proofErr w:type="spellStart"/>
      <w:r>
        <w:t>revêtement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poudre</w:t>
      </w:r>
      <w:proofErr w:type="spellEnd"/>
      <w:r>
        <w:t xml:space="preserve"> (Couleur __________)</w:t>
      </w:r>
    </w:p>
    <w:p w14:paraId="7091F849" w14:textId="77777777" w:rsidR="008F10D6" w:rsidRDefault="008D7746" w:rsidP="00CB7ECC">
      <w:pPr>
        <w:pStyle w:val="Heading4"/>
      </w:pPr>
      <w:proofErr w:type="spellStart"/>
      <w:r>
        <w:t>Autre</w:t>
      </w:r>
      <w:proofErr w:type="spellEnd"/>
      <w:r>
        <w:t> : Fabricant ____________   Type ____________ (Couleur __________)</w:t>
      </w:r>
    </w:p>
    <w:p w14:paraId="2AEEEB6D" w14:textId="77777777" w:rsidR="008F10D6" w:rsidRDefault="008D7746">
      <w:pPr>
        <w:pStyle w:val="Heading1"/>
      </w:pPr>
      <w:bookmarkStart w:id="18" w:name="UUID81c7f819541109ce8e5fad3ee285a957"/>
      <w:r>
        <w:lastRenderedPageBreak/>
        <w:t>EXÉCUTION</w:t>
      </w:r>
      <w:bookmarkEnd w:id="18"/>
    </w:p>
    <w:p w14:paraId="2ACA8572" w14:textId="77777777" w:rsidR="008F10D6" w:rsidRDefault="008D7746">
      <w:pPr>
        <w:pStyle w:val="Heading2"/>
      </w:pPr>
      <w:bookmarkStart w:id="19" w:name="UUIDf3e73e4d5ba8a80003f4000b6c7c8022"/>
      <w:r>
        <w:t>Examen</w:t>
      </w:r>
      <w:bookmarkEnd w:id="19"/>
    </w:p>
    <w:p w14:paraId="366E3FE1" w14:textId="77777777" w:rsidR="008F10D6" w:rsidRDefault="008D7746" w:rsidP="00CB7ECC">
      <w:pPr>
        <w:pStyle w:val="Heading3"/>
      </w:pPr>
      <w:proofErr w:type="spellStart"/>
      <w:r>
        <w:t>Examinez</w:t>
      </w:r>
      <w:proofErr w:type="spellEnd"/>
      <w:r>
        <w:t xml:space="preserve"> les </w:t>
      </w:r>
      <w:proofErr w:type="spellStart"/>
      <w:r>
        <w:t>ouvertures</w:t>
      </w:r>
      <w:proofErr w:type="spellEnd"/>
      <w:r>
        <w:t xml:space="preserve">, </w:t>
      </w:r>
      <w:proofErr w:type="spellStart"/>
      <w:r>
        <w:t>substrats</w:t>
      </w:r>
      <w:proofErr w:type="spellEnd"/>
      <w:r>
        <w:t xml:space="preserve">, supports </w:t>
      </w:r>
      <w:proofErr w:type="spellStart"/>
      <w:r>
        <w:t>structurels</w:t>
      </w:r>
      <w:proofErr w:type="spellEnd"/>
      <w:r>
        <w:t xml:space="preserve">, </w:t>
      </w:r>
      <w:proofErr w:type="spellStart"/>
      <w:r>
        <w:t>ancrages</w:t>
      </w:r>
      <w:proofErr w:type="spellEnd"/>
      <w:r>
        <w:t xml:space="preserve"> et conditions de </w:t>
      </w:r>
      <w:proofErr w:type="spellStart"/>
      <w:r>
        <w:t>conformité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présence</w:t>
      </w:r>
      <w:proofErr w:type="spellEnd"/>
      <w:r>
        <w:t xml:space="preserve"> de </w:t>
      </w:r>
      <w:proofErr w:type="spellStart"/>
      <w:r>
        <w:t>l’installateur</w:t>
      </w:r>
      <w:proofErr w:type="spellEnd"/>
      <w:r>
        <w:t xml:space="preserve">, pour </w:t>
      </w:r>
      <w:proofErr w:type="spellStart"/>
      <w:r>
        <w:t>vérifier</w:t>
      </w:r>
      <w:proofErr w:type="spellEnd"/>
      <w:r>
        <w:t xml:space="preserve"> la </w:t>
      </w:r>
      <w:proofErr w:type="spellStart"/>
      <w:r>
        <w:t>conformité</w:t>
      </w:r>
      <w:proofErr w:type="spellEnd"/>
      <w:r>
        <w:t xml:space="preserve"> aux exigences des </w:t>
      </w:r>
      <w:proofErr w:type="spellStart"/>
      <w:r>
        <w:t>tolérances</w:t>
      </w:r>
      <w:proofErr w:type="spellEnd"/>
      <w:r>
        <w:t xml:space="preserve"> </w:t>
      </w:r>
      <w:proofErr w:type="spellStart"/>
      <w:r>
        <w:t>d’installation</w:t>
      </w:r>
      <w:proofErr w:type="spellEnd"/>
      <w:r>
        <w:t xml:space="preserve"> et les </w:t>
      </w:r>
      <w:proofErr w:type="spellStart"/>
      <w:r>
        <w:t>autres</w:t>
      </w:r>
      <w:proofErr w:type="spellEnd"/>
      <w:r>
        <w:t xml:space="preserve"> conditions </w:t>
      </w:r>
      <w:proofErr w:type="spellStart"/>
      <w:r>
        <w:t>affectant</w:t>
      </w:r>
      <w:proofErr w:type="spellEnd"/>
      <w:r>
        <w:t xml:space="preserve"> la performance du travail :</w:t>
      </w:r>
    </w:p>
    <w:p w14:paraId="3E956FEF" w14:textId="77777777" w:rsidR="008F10D6" w:rsidRDefault="008D7746" w:rsidP="00CB7ECC">
      <w:pPr>
        <w:pStyle w:val="Heading4"/>
      </w:pPr>
      <w:proofErr w:type="spellStart"/>
      <w:r>
        <w:t>Vérifiez</w:t>
      </w:r>
      <w:proofErr w:type="spellEnd"/>
      <w:r>
        <w:t xml:space="preserve"> les cotes des </w:t>
      </w:r>
      <w:proofErr w:type="spellStart"/>
      <w:r>
        <w:t>ouvertures</w:t>
      </w:r>
      <w:proofErr w:type="spellEnd"/>
      <w:r>
        <w:t xml:space="preserve"> brutes.</w:t>
      </w:r>
    </w:p>
    <w:p w14:paraId="05F3EB76" w14:textId="77777777" w:rsidR="008F10D6" w:rsidRDefault="008D7746" w:rsidP="00CB7ECC">
      <w:pPr>
        <w:pStyle w:val="Heading4"/>
      </w:pPr>
      <w:proofErr w:type="spellStart"/>
      <w:r>
        <w:t>Vérifiez</w:t>
      </w:r>
      <w:proofErr w:type="spellEnd"/>
      <w:r>
        <w:t xml:space="preserve"> le </w:t>
      </w:r>
      <w:proofErr w:type="spellStart"/>
      <w:r>
        <w:t>niveau</w:t>
      </w:r>
      <w:proofErr w:type="spellEnd"/>
      <w:r>
        <w:t xml:space="preserve"> de la plaque de </w:t>
      </w:r>
      <w:proofErr w:type="spellStart"/>
      <w:r>
        <w:t>seuil</w:t>
      </w:r>
      <w:proofErr w:type="spellEnd"/>
      <w:r>
        <w:t>.</w:t>
      </w:r>
    </w:p>
    <w:p w14:paraId="799CB3DA" w14:textId="77777777" w:rsidR="008F10D6" w:rsidRDefault="008D7746" w:rsidP="00CB7ECC">
      <w:pPr>
        <w:pStyle w:val="Heading4"/>
      </w:pPr>
      <w:proofErr w:type="spellStart"/>
      <w:r>
        <w:t>Vérifier</w:t>
      </w:r>
      <w:proofErr w:type="spellEnd"/>
      <w:r>
        <w:t xml:space="preserve"> les </w:t>
      </w:r>
      <w:proofErr w:type="spellStart"/>
      <w:r>
        <w:t>dégagements</w:t>
      </w:r>
      <w:proofErr w:type="spellEnd"/>
      <w:r>
        <w:t xml:space="preserve"> </w:t>
      </w:r>
      <w:proofErr w:type="spellStart"/>
      <w:r>
        <w:t>opérationnels</w:t>
      </w:r>
      <w:proofErr w:type="spellEnd"/>
      <w:r>
        <w:t>.</w:t>
      </w:r>
    </w:p>
    <w:p w14:paraId="0BACB5EC" w14:textId="77777777" w:rsidR="008F10D6" w:rsidRDefault="008D7746" w:rsidP="00CB7ECC">
      <w:pPr>
        <w:pStyle w:val="Heading4"/>
      </w:pPr>
      <w:proofErr w:type="spellStart"/>
      <w:r>
        <w:t>Examinez</w:t>
      </w:r>
      <w:proofErr w:type="spellEnd"/>
      <w:r>
        <w:t xml:space="preserve"> les </w:t>
      </w:r>
      <w:proofErr w:type="spellStart"/>
      <w:r>
        <w:t>solins</w:t>
      </w:r>
      <w:proofErr w:type="spellEnd"/>
      <w:r>
        <w:t xml:space="preserve"> </w:t>
      </w:r>
      <w:proofErr w:type="spellStart"/>
      <w:r>
        <w:t>muraux</w:t>
      </w:r>
      <w:proofErr w:type="spellEnd"/>
      <w:r>
        <w:t xml:space="preserve">, les </w:t>
      </w:r>
      <w:proofErr w:type="spellStart"/>
      <w:r>
        <w:t>retardateurs</w:t>
      </w:r>
      <w:proofErr w:type="spellEnd"/>
      <w:r>
        <w:t xml:space="preserve"> de </w:t>
      </w:r>
      <w:proofErr w:type="spellStart"/>
      <w:r>
        <w:t>vapeur</w:t>
      </w:r>
      <w:proofErr w:type="spellEnd"/>
      <w:r>
        <w:t xml:space="preserve">, les </w:t>
      </w:r>
      <w:proofErr w:type="spellStart"/>
      <w:r>
        <w:t>barrières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et </w:t>
      </w:r>
      <w:proofErr w:type="spellStart"/>
      <w:r>
        <w:t>d’intempéries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composants</w:t>
      </w:r>
      <w:proofErr w:type="spellEnd"/>
      <w:r>
        <w:t xml:space="preserve"> </w:t>
      </w:r>
      <w:proofErr w:type="spellStart"/>
      <w:r>
        <w:t>intégrés</w:t>
      </w:r>
      <w:proofErr w:type="spellEnd"/>
      <w:r>
        <w:t xml:space="preserve"> pour assurer </w:t>
      </w:r>
      <w:proofErr w:type="spellStart"/>
      <w:r>
        <w:t>une</w:t>
      </w:r>
      <w:proofErr w:type="spellEnd"/>
      <w:r>
        <w:t xml:space="preserve"> bonne gestion de </w:t>
      </w:r>
      <w:proofErr w:type="spellStart"/>
      <w:r>
        <w:t>l'eau</w:t>
      </w:r>
      <w:proofErr w:type="spellEnd"/>
      <w:r>
        <w:t>.</w:t>
      </w:r>
    </w:p>
    <w:p w14:paraId="7BCBDECB" w14:textId="77777777" w:rsidR="008F10D6" w:rsidRDefault="008D7746" w:rsidP="00CB7ECC">
      <w:pPr>
        <w:pStyle w:val="Heading4"/>
      </w:pPr>
      <w:r>
        <w:t xml:space="preserve">Surfaces de </w:t>
      </w:r>
      <w:proofErr w:type="spellStart"/>
      <w:r>
        <w:t>maçonnerie</w:t>
      </w:r>
      <w:proofErr w:type="spellEnd"/>
      <w:r>
        <w:t xml:space="preserve"> :</w:t>
      </w:r>
    </w:p>
    <w:p w14:paraId="572F1D90" w14:textId="77777777" w:rsidR="008F10D6" w:rsidRDefault="008D7746" w:rsidP="00CB7ECC">
      <w:pPr>
        <w:pStyle w:val="Heading5"/>
      </w:pPr>
      <w:r>
        <w:t xml:space="preserve">Les surfaces de </w:t>
      </w:r>
      <w:proofErr w:type="spellStart"/>
      <w:r>
        <w:t>maçonnerie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visiblement</w:t>
      </w:r>
      <w:proofErr w:type="spellEnd"/>
      <w:r>
        <w:t xml:space="preserve"> </w:t>
      </w:r>
      <w:proofErr w:type="spellStart"/>
      <w:r>
        <w:t>sèches</w:t>
      </w:r>
      <w:proofErr w:type="spellEnd"/>
      <w:r>
        <w:t xml:space="preserve"> et </w:t>
      </w:r>
      <w:proofErr w:type="spellStart"/>
      <w:r>
        <w:t>exemptes</w:t>
      </w:r>
      <w:proofErr w:type="spellEnd"/>
      <w:r>
        <w:t xml:space="preserve"> </w:t>
      </w:r>
      <w:proofErr w:type="spellStart"/>
      <w:r>
        <w:t>d'excès</w:t>
      </w:r>
      <w:proofErr w:type="spellEnd"/>
      <w:r>
        <w:t xml:space="preserve"> de mortier, de sable et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débris</w:t>
      </w:r>
      <w:proofErr w:type="spellEnd"/>
      <w:r>
        <w:t xml:space="preserve"> de construction.</w:t>
      </w:r>
    </w:p>
    <w:p w14:paraId="458DF50E" w14:textId="77777777" w:rsidR="008F10D6" w:rsidRDefault="008D7746" w:rsidP="00CB7ECC">
      <w:pPr>
        <w:pStyle w:val="Heading4"/>
      </w:pPr>
      <w:r>
        <w:t xml:space="preserve">Murs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bois</w:t>
      </w:r>
      <w:proofErr w:type="spellEnd"/>
      <w:r>
        <w:t xml:space="preserve"> :</w:t>
      </w:r>
    </w:p>
    <w:p w14:paraId="71FEE875" w14:textId="77777777" w:rsidR="008F10D6" w:rsidRDefault="008D7746" w:rsidP="00CB7ECC">
      <w:pPr>
        <w:pStyle w:val="Heading5"/>
      </w:pPr>
      <w:r>
        <w:t xml:space="preserve">les </w:t>
      </w:r>
      <w:proofErr w:type="spellStart"/>
      <w:r>
        <w:t>murs</w:t>
      </w:r>
      <w:proofErr w:type="spellEnd"/>
      <w:r>
        <w:t xml:space="preserve"> du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bois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secs, </w:t>
      </w:r>
      <w:proofErr w:type="spellStart"/>
      <w:r>
        <w:t>propres</w:t>
      </w:r>
      <w:proofErr w:type="spellEnd"/>
      <w:r>
        <w:t xml:space="preserve">, </w:t>
      </w:r>
      <w:proofErr w:type="spellStart"/>
      <w:r>
        <w:t>sains</w:t>
      </w:r>
      <w:proofErr w:type="spellEnd"/>
      <w:r>
        <w:t xml:space="preserve">, bien </w:t>
      </w:r>
      <w:proofErr w:type="spellStart"/>
      <w:r>
        <w:t>cloués</w:t>
      </w:r>
      <w:proofErr w:type="spellEnd"/>
      <w:r>
        <w:t xml:space="preserve">, exempts de vides et sans </w:t>
      </w:r>
      <w:proofErr w:type="spellStart"/>
      <w:r>
        <w:t>décalages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des joints.</w:t>
      </w:r>
    </w:p>
    <w:p w14:paraId="5B28D08E" w14:textId="77777777" w:rsidR="008F10D6" w:rsidRDefault="008D7746" w:rsidP="00CB7ECC">
      <w:pPr>
        <w:pStyle w:val="Heading5"/>
      </w:pPr>
      <w:proofErr w:type="spellStart"/>
      <w:r>
        <w:t>S'assurer</w:t>
      </w:r>
      <w:proofErr w:type="spellEnd"/>
      <w:r>
        <w:t xml:space="preserve"> que les </w:t>
      </w:r>
      <w:proofErr w:type="spellStart"/>
      <w:r>
        <w:t>têtes</w:t>
      </w:r>
      <w:proofErr w:type="spellEnd"/>
      <w:r>
        <w:t xml:space="preserve"> de clou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enfoncées</w:t>
      </w:r>
      <w:proofErr w:type="spellEnd"/>
      <w:r>
        <w:t xml:space="preserve"> au </w:t>
      </w:r>
      <w:proofErr w:type="spellStart"/>
      <w:r>
        <w:t>ras</w:t>
      </w:r>
      <w:proofErr w:type="spellEnd"/>
      <w:r>
        <w:t xml:space="preserve"> des surfaces de </w:t>
      </w:r>
      <w:proofErr w:type="spellStart"/>
      <w:r>
        <w:t>l'ouverture</w:t>
      </w:r>
      <w:proofErr w:type="spellEnd"/>
      <w:r>
        <w:t xml:space="preserve"> et à </w:t>
      </w:r>
      <w:proofErr w:type="spellStart"/>
      <w:r>
        <w:t>moins</w:t>
      </w:r>
      <w:proofErr w:type="spellEnd"/>
      <w:r>
        <w:t xml:space="preserve"> de 76,2 mm (3 po) de </w:t>
      </w:r>
      <w:proofErr w:type="spellStart"/>
      <w:r>
        <w:t>l'ouverture</w:t>
      </w:r>
      <w:proofErr w:type="spellEnd"/>
      <w:r>
        <w:t>.</w:t>
      </w:r>
    </w:p>
    <w:p w14:paraId="47D5C1C2" w14:textId="77777777" w:rsidR="008F10D6" w:rsidRDefault="008D7746" w:rsidP="00CB7ECC">
      <w:pPr>
        <w:pStyle w:val="Heading4"/>
      </w:pPr>
      <w:r>
        <w:t xml:space="preserve">Surfaces </w:t>
      </w:r>
      <w:proofErr w:type="spellStart"/>
      <w:r>
        <w:t>métalliques</w:t>
      </w:r>
      <w:proofErr w:type="spellEnd"/>
      <w:r>
        <w:t xml:space="preserve"> :</w:t>
      </w:r>
    </w:p>
    <w:p w14:paraId="6E771813" w14:textId="77777777" w:rsidR="008F10D6" w:rsidRDefault="008D7746" w:rsidP="00CB7ECC">
      <w:pPr>
        <w:pStyle w:val="Heading5"/>
      </w:pPr>
      <w:r>
        <w:t xml:space="preserve">Les surfaces </w:t>
      </w:r>
      <w:proofErr w:type="spellStart"/>
      <w:r>
        <w:t>métalliques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sèches</w:t>
      </w:r>
      <w:proofErr w:type="spellEnd"/>
      <w:r>
        <w:t xml:space="preserve"> et </w:t>
      </w:r>
      <w:proofErr w:type="spellStart"/>
      <w:r>
        <w:t>propres</w:t>
      </w:r>
      <w:proofErr w:type="spellEnd"/>
      <w:r>
        <w:t xml:space="preserve"> (</w:t>
      </w:r>
      <w:proofErr w:type="spellStart"/>
      <w:r>
        <w:t>exemptes</w:t>
      </w:r>
      <w:proofErr w:type="spellEnd"/>
      <w:r>
        <w:t xml:space="preserve"> de </w:t>
      </w:r>
      <w:proofErr w:type="spellStart"/>
      <w:r>
        <w:t>graisse</w:t>
      </w:r>
      <w:proofErr w:type="spellEnd"/>
      <w:r>
        <w:t xml:space="preserve">, </w:t>
      </w:r>
      <w:proofErr w:type="spellStart"/>
      <w:r>
        <w:t>d'huile</w:t>
      </w:r>
      <w:proofErr w:type="spellEnd"/>
      <w:r>
        <w:t xml:space="preserve">, de </w:t>
      </w:r>
      <w:proofErr w:type="spellStart"/>
      <w:r>
        <w:t>saleté</w:t>
      </w:r>
      <w:proofErr w:type="spellEnd"/>
      <w:r>
        <w:t xml:space="preserve">, de rouille, de corrosion et de </w:t>
      </w:r>
      <w:proofErr w:type="spellStart"/>
      <w:r>
        <w:t>scories</w:t>
      </w:r>
      <w:proofErr w:type="spellEnd"/>
      <w:r>
        <w:t xml:space="preserve"> de </w:t>
      </w:r>
      <w:proofErr w:type="spellStart"/>
      <w:r>
        <w:t>soudage</w:t>
      </w:r>
      <w:proofErr w:type="spellEnd"/>
      <w:r>
        <w:t>).</w:t>
      </w:r>
    </w:p>
    <w:p w14:paraId="69E3809E" w14:textId="77777777" w:rsidR="008F10D6" w:rsidRDefault="008D7746" w:rsidP="00CB7ECC">
      <w:pPr>
        <w:pStyle w:val="Heading5"/>
      </w:pPr>
      <w:proofErr w:type="spellStart"/>
      <w:r>
        <w:t>S'assurer</w:t>
      </w:r>
      <w:proofErr w:type="spellEnd"/>
      <w:r>
        <w:t xml:space="preserve"> que les surfaces </w:t>
      </w:r>
      <w:proofErr w:type="spellStart"/>
      <w:r>
        <w:t>métalliques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exemptes</w:t>
      </w:r>
      <w:proofErr w:type="spellEnd"/>
      <w:r>
        <w:t xml:space="preserve"> </w:t>
      </w:r>
      <w:proofErr w:type="spellStart"/>
      <w:r>
        <w:t>d'arêtes</w:t>
      </w:r>
      <w:proofErr w:type="spellEnd"/>
      <w:r>
        <w:t xml:space="preserve"> vives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décalages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des joints.</w:t>
      </w:r>
    </w:p>
    <w:p w14:paraId="57CA2702" w14:textId="77777777" w:rsidR="008F10D6" w:rsidRDefault="008D7746" w:rsidP="00CB7ECC">
      <w:pPr>
        <w:pStyle w:val="Heading3"/>
      </w:pPr>
      <w:r>
        <w:t xml:space="preserve">Ne </w:t>
      </w:r>
      <w:proofErr w:type="spellStart"/>
      <w:r>
        <w:t>réalisez</w:t>
      </w:r>
      <w:proofErr w:type="spellEnd"/>
      <w:r>
        <w:t xml:space="preserve"> </w:t>
      </w:r>
      <w:proofErr w:type="spellStart"/>
      <w:r>
        <w:t>l’installation</w:t>
      </w:r>
      <w:proofErr w:type="spellEnd"/>
      <w:r>
        <w:t xml:space="preserve"> </w:t>
      </w:r>
      <w:proofErr w:type="spellStart"/>
      <w:r>
        <w:t>qu’après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corrigé</w:t>
      </w:r>
      <w:proofErr w:type="spellEnd"/>
      <w:r>
        <w:t xml:space="preserve"> les conditions </w:t>
      </w:r>
      <w:proofErr w:type="spellStart"/>
      <w:r>
        <w:t>insatisfaisantes</w:t>
      </w:r>
      <w:proofErr w:type="spellEnd"/>
      <w:r>
        <w:t>.</w:t>
      </w:r>
    </w:p>
    <w:p w14:paraId="01474A01" w14:textId="77777777" w:rsidR="008F10D6" w:rsidRDefault="008D7746">
      <w:pPr>
        <w:pStyle w:val="Heading2"/>
      </w:pPr>
      <w:bookmarkStart w:id="20" w:name="UUID5c941a6423d2421601567000ab6cfef4"/>
      <w:r>
        <w:t>INSTALLATION</w:t>
      </w:r>
      <w:bookmarkEnd w:id="20"/>
    </w:p>
    <w:p w14:paraId="26EEA669" w14:textId="77777777" w:rsidR="008F10D6" w:rsidRDefault="008D7746" w:rsidP="00CB7ECC">
      <w:pPr>
        <w:pStyle w:val="Heading3"/>
      </w:pPr>
      <w:r>
        <w:t xml:space="preserve">Respecter les dessins, les dessins </w:t>
      </w:r>
      <w:proofErr w:type="spellStart"/>
      <w:r>
        <w:t>d'atelier</w:t>
      </w:r>
      <w:proofErr w:type="spellEnd"/>
      <w:r>
        <w:t xml:space="preserve"> et les instructions </w:t>
      </w:r>
      <w:proofErr w:type="spellStart"/>
      <w:r>
        <w:t>écrites</w:t>
      </w:r>
      <w:proofErr w:type="spellEnd"/>
      <w:r>
        <w:t xml:space="preserve"> du fabricant pour </w:t>
      </w:r>
      <w:proofErr w:type="spellStart"/>
      <w:r>
        <w:t>l'installation</w:t>
      </w:r>
      <w:proofErr w:type="spellEnd"/>
      <w:r>
        <w:t xml:space="preserve"> de </w:t>
      </w:r>
      <w:proofErr w:type="spellStart"/>
      <w:r>
        <w:t>portes</w:t>
      </w:r>
      <w:proofErr w:type="spellEnd"/>
      <w:r>
        <w:t xml:space="preserve"> de terrasse avec cadre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, de la </w:t>
      </w:r>
      <w:proofErr w:type="spellStart"/>
      <w:r>
        <w:t>quincaillerie</w:t>
      </w:r>
      <w:proofErr w:type="spellEnd"/>
      <w:r>
        <w:t xml:space="preserve">, des </w:t>
      </w:r>
      <w:proofErr w:type="spellStart"/>
      <w:r>
        <w:t>accessoires</w:t>
      </w:r>
      <w:proofErr w:type="spellEnd"/>
      <w:r>
        <w:t xml:space="preserve"> et des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composants</w:t>
      </w:r>
      <w:proofErr w:type="spellEnd"/>
      <w:r>
        <w:t>.</w:t>
      </w:r>
    </w:p>
    <w:p w14:paraId="2C72DDC4" w14:textId="77777777" w:rsidR="008F10D6" w:rsidRDefault="008D7746" w:rsidP="00CB7ECC">
      <w:pPr>
        <w:pStyle w:val="Heading3"/>
      </w:pPr>
      <w:r>
        <w:t xml:space="preserve">Installer les </w:t>
      </w:r>
      <w:proofErr w:type="spellStart"/>
      <w:r>
        <w:t>portes</w:t>
      </w:r>
      <w:proofErr w:type="spellEnd"/>
      <w:r>
        <w:t xml:space="preserve"> et les cadres de terrasse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de manière à </w:t>
      </w:r>
      <w:proofErr w:type="spellStart"/>
      <w:r>
        <w:t>ce</w:t>
      </w:r>
      <w:proofErr w:type="spellEnd"/>
      <w:r>
        <w:t xml:space="preserve"> que les </w:t>
      </w:r>
      <w:proofErr w:type="spellStart"/>
      <w:r>
        <w:t>portes</w:t>
      </w:r>
      <w:proofErr w:type="spellEnd"/>
      <w:r>
        <w:t xml:space="preserve"> et les cadres :</w:t>
      </w:r>
    </w:p>
    <w:p w14:paraId="4DB28274" w14:textId="77777777" w:rsidR="008F10D6" w:rsidRDefault="008D7746" w:rsidP="00CB7ECC">
      <w:pPr>
        <w:pStyle w:val="Heading4"/>
      </w:pPr>
      <w:proofErr w:type="spellStart"/>
      <w:r>
        <w:t>Sont</w:t>
      </w:r>
      <w:proofErr w:type="spellEnd"/>
      <w:r>
        <w:t xml:space="preserve"> de </w:t>
      </w:r>
      <w:proofErr w:type="spellStart"/>
      <w:r>
        <w:t>niveau</w:t>
      </w:r>
      <w:proofErr w:type="spellEnd"/>
      <w:r>
        <w:t xml:space="preserve">, </w:t>
      </w:r>
      <w:proofErr w:type="spellStart"/>
      <w:r>
        <w:t>d’aplomb</w:t>
      </w:r>
      <w:proofErr w:type="spellEnd"/>
      <w:r>
        <w:t xml:space="preserve">, à angle droit et </w:t>
      </w:r>
      <w:proofErr w:type="spellStart"/>
      <w:r>
        <w:t>parfaitement</w:t>
      </w:r>
      <w:proofErr w:type="spellEnd"/>
      <w:r>
        <w:t xml:space="preserve"> </w:t>
      </w:r>
      <w:proofErr w:type="spellStart"/>
      <w:r>
        <w:t>alignés</w:t>
      </w:r>
      <w:proofErr w:type="spellEnd"/>
    </w:p>
    <w:p w14:paraId="544380F5" w14:textId="77777777" w:rsidR="008F10D6" w:rsidRDefault="008D7746" w:rsidP="00CB7ECC">
      <w:pPr>
        <w:pStyle w:val="Heading4"/>
      </w:pPr>
      <w:proofErr w:type="spellStart"/>
      <w:r>
        <w:t>Sont</w:t>
      </w:r>
      <w:proofErr w:type="spellEnd"/>
      <w:r>
        <w:t xml:space="preserve"> sans </w:t>
      </w:r>
      <w:proofErr w:type="spellStart"/>
      <w:r>
        <w:t>distorsion</w:t>
      </w:r>
      <w:proofErr w:type="spellEnd"/>
      <w:r>
        <w:t xml:space="preserve"> et </w:t>
      </w:r>
      <w:proofErr w:type="spellStart"/>
      <w:r>
        <w:t>n’empêchent</w:t>
      </w:r>
      <w:proofErr w:type="spellEnd"/>
      <w:r>
        <w:t xml:space="preserve"> pas le </w:t>
      </w:r>
      <w:proofErr w:type="spellStart"/>
      <w:r>
        <w:t>mouvement</w:t>
      </w:r>
      <w:proofErr w:type="spellEnd"/>
      <w:r>
        <w:t xml:space="preserve"> </w:t>
      </w:r>
      <w:proofErr w:type="spellStart"/>
      <w:r>
        <w:t>thermique</w:t>
      </w:r>
      <w:proofErr w:type="spellEnd"/>
    </w:p>
    <w:p w14:paraId="3CB70CDF" w14:textId="77777777" w:rsidR="008F10D6" w:rsidRDefault="008D7746" w:rsidP="00CB7ECC">
      <w:pPr>
        <w:pStyle w:val="Heading4"/>
      </w:pPr>
      <w:proofErr w:type="spellStart"/>
      <w:r>
        <w:t>Sont</w:t>
      </w:r>
      <w:proofErr w:type="spellEnd"/>
      <w:r>
        <w:t xml:space="preserve"> </w:t>
      </w:r>
      <w:proofErr w:type="spellStart"/>
      <w:r>
        <w:t>ancrés</w:t>
      </w:r>
      <w:proofErr w:type="spellEnd"/>
      <w:r>
        <w:t xml:space="preserve"> </w:t>
      </w:r>
      <w:proofErr w:type="spellStart"/>
      <w:r>
        <w:t>solidement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place au support structural</w:t>
      </w:r>
    </w:p>
    <w:p w14:paraId="5575A6FE" w14:textId="77777777" w:rsidR="008F10D6" w:rsidRDefault="008D7746" w:rsidP="00CB7ECC">
      <w:pPr>
        <w:pStyle w:val="Heading4"/>
      </w:pPr>
      <w:proofErr w:type="spellStart"/>
      <w:r>
        <w:t>Sont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bonne relation par rapport au </w:t>
      </w:r>
      <w:proofErr w:type="spellStart"/>
      <w:r>
        <w:t>solin</w:t>
      </w:r>
      <w:proofErr w:type="spellEnd"/>
      <w:r>
        <w:t xml:space="preserve"> mural et aux </w:t>
      </w:r>
      <w:proofErr w:type="spellStart"/>
      <w:r>
        <w:t>autres</w:t>
      </w:r>
      <w:proofErr w:type="spellEnd"/>
      <w:r>
        <w:t xml:space="preserve"> constructions </w:t>
      </w:r>
      <w:proofErr w:type="spellStart"/>
      <w:r>
        <w:t>adjacentes</w:t>
      </w:r>
      <w:proofErr w:type="spellEnd"/>
    </w:p>
    <w:p w14:paraId="1D945244" w14:textId="77777777" w:rsidR="008F10D6" w:rsidRDefault="008D7746" w:rsidP="00CB7ECC">
      <w:pPr>
        <w:pStyle w:val="Heading3"/>
      </w:pPr>
      <w:r>
        <w:t xml:space="preserve">Fixer </w:t>
      </w:r>
      <w:proofErr w:type="spellStart"/>
      <w:r>
        <w:t>l’appui</w:t>
      </w:r>
      <w:proofErr w:type="spellEnd"/>
      <w:r>
        <w:t xml:space="preserve"> du </w:t>
      </w:r>
      <w:proofErr w:type="spellStart"/>
      <w:r>
        <w:t>seuil</w:t>
      </w:r>
      <w:proofErr w:type="spellEnd"/>
      <w:r>
        <w:t xml:space="preserve"> dans </w:t>
      </w:r>
      <w:proofErr w:type="gramStart"/>
      <w:r>
        <w:t>un lit</w:t>
      </w:r>
      <w:proofErr w:type="gramEnd"/>
      <w:r>
        <w:t xml:space="preserve"> de </w:t>
      </w:r>
      <w:proofErr w:type="spellStart"/>
      <w:r>
        <w:t>scellant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 </w:t>
      </w:r>
      <w:proofErr w:type="spellStart"/>
      <w:r>
        <w:t>qu'indiqué</w:t>
      </w:r>
      <w:proofErr w:type="spellEnd"/>
      <w:r>
        <w:t xml:space="preserve">, pour </w:t>
      </w:r>
      <w:proofErr w:type="spellStart"/>
      <w:r>
        <w:t>une</w:t>
      </w:r>
      <w:proofErr w:type="spellEnd"/>
      <w:r>
        <w:t xml:space="preserve"> construction </w:t>
      </w:r>
      <w:proofErr w:type="spellStart"/>
      <w:r>
        <w:t>imperméable</w:t>
      </w:r>
      <w:proofErr w:type="spellEnd"/>
      <w:r>
        <w:t>.</w:t>
      </w:r>
    </w:p>
    <w:p w14:paraId="5E24B512" w14:textId="77777777" w:rsidR="008F10D6" w:rsidRDefault="008D7746" w:rsidP="00CB7ECC">
      <w:pPr>
        <w:pStyle w:val="Heading3"/>
      </w:pPr>
      <w:proofErr w:type="spellStart"/>
      <w:r>
        <w:t>Séparez</w:t>
      </w:r>
      <w:proofErr w:type="spellEnd"/>
      <w:r>
        <w:t xml:space="preserve"> </w:t>
      </w:r>
      <w:proofErr w:type="spellStart"/>
      <w:r>
        <w:t>l’aluminium</w:t>
      </w:r>
      <w:proofErr w:type="spellEnd"/>
      <w:r>
        <w:t xml:space="preserve"> et les </w:t>
      </w:r>
      <w:proofErr w:type="spellStart"/>
      <w:r>
        <w:t>autres</w:t>
      </w:r>
      <w:proofErr w:type="spellEnd"/>
      <w:r>
        <w:t xml:space="preserve"> surfaces </w:t>
      </w:r>
      <w:proofErr w:type="spellStart"/>
      <w:r>
        <w:t>susceptibles</w:t>
      </w:r>
      <w:proofErr w:type="spellEnd"/>
      <w:r>
        <w:t xml:space="preserve"> de se corroder des sources de corrosion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d’action</w:t>
      </w:r>
      <w:proofErr w:type="spellEnd"/>
      <w:r>
        <w:t xml:space="preserve"> </w:t>
      </w:r>
      <w:proofErr w:type="spellStart"/>
      <w:r>
        <w:t>électrolytique</w:t>
      </w:r>
      <w:proofErr w:type="spellEnd"/>
      <w:r>
        <w:t xml:space="preserve"> aux points de contact avec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matériaux</w:t>
      </w:r>
      <w:proofErr w:type="spellEnd"/>
      <w:r>
        <w:t>.</w:t>
      </w:r>
    </w:p>
    <w:p w14:paraId="4143607C" w14:textId="77777777" w:rsidR="008F10D6" w:rsidRDefault="008D7746">
      <w:pPr>
        <w:pStyle w:val="Heading2"/>
      </w:pPr>
      <w:bookmarkStart w:id="21" w:name="UUID40c0a87af3456fd573a155ccee900ec6"/>
      <w:r>
        <w:lastRenderedPageBreak/>
        <w:t>Contrôle qualité sur le terrain</w:t>
      </w:r>
      <w:bookmarkEnd w:id="21"/>
    </w:p>
    <w:p w14:paraId="50D952EE" w14:textId="77777777" w:rsidR="008F10D6" w:rsidRDefault="008D7746" w:rsidP="00CB7ECC">
      <w:pPr>
        <w:pStyle w:val="Heading3"/>
      </w:pPr>
      <w:r>
        <w:t xml:space="preserve">Services </w:t>
      </w:r>
      <w:proofErr w:type="spellStart"/>
      <w:r>
        <w:t>extérieurs</w:t>
      </w:r>
      <w:proofErr w:type="spellEnd"/>
      <w:r>
        <w:t xml:space="preserve"> du fabricant :</w:t>
      </w:r>
    </w:p>
    <w:p w14:paraId="3C4F6527" w14:textId="77777777" w:rsidR="008F10D6" w:rsidRDefault="008D7746" w:rsidP="00CB7ECC">
      <w:pPr>
        <w:pStyle w:val="Heading4"/>
      </w:pPr>
      <w:r>
        <w:t xml:space="preserve">sur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écrite</w:t>
      </w:r>
      <w:proofErr w:type="spellEnd"/>
      <w:r>
        <w:t xml:space="preserve"> du maître </w:t>
      </w:r>
      <w:proofErr w:type="spellStart"/>
      <w:r>
        <w:t>d’ouvrage</w:t>
      </w:r>
      <w:proofErr w:type="spellEnd"/>
      <w:r>
        <w:t xml:space="preserve">, le </w:t>
      </w:r>
      <w:proofErr w:type="spellStart"/>
      <w:r>
        <w:t>représentant</w:t>
      </w:r>
      <w:proofErr w:type="spellEnd"/>
      <w:r>
        <w:t xml:space="preserve"> des services </w:t>
      </w:r>
      <w:proofErr w:type="spellStart"/>
      <w:r>
        <w:t>extérieurs</w:t>
      </w:r>
      <w:proofErr w:type="spellEnd"/>
      <w:r>
        <w:t xml:space="preserve"> du fabricant doit proposer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périodique</w:t>
      </w:r>
      <w:proofErr w:type="spellEnd"/>
      <w:r>
        <w:t xml:space="preserve"> du site.</w:t>
      </w:r>
    </w:p>
    <w:p w14:paraId="4CE86A33" w14:textId="77777777" w:rsidR="008F10D6" w:rsidRDefault="008D7746">
      <w:pPr>
        <w:pStyle w:val="Heading2"/>
      </w:pPr>
      <w:bookmarkStart w:id="22" w:name="UUIDe6ac6405e2b0251838f80aac9d5cecc3"/>
      <w:r>
        <w:t>Réglage, nettoyage et protection</w:t>
      </w:r>
      <w:bookmarkEnd w:id="22"/>
    </w:p>
    <w:p w14:paraId="0B3F08FD" w14:textId="77777777" w:rsidR="008F10D6" w:rsidRDefault="008D7746" w:rsidP="00CB7ECC">
      <w:pPr>
        <w:pStyle w:val="Heading3"/>
      </w:pPr>
      <w:proofErr w:type="spellStart"/>
      <w:r>
        <w:t>Réglage</w:t>
      </w:r>
      <w:proofErr w:type="spellEnd"/>
      <w:r>
        <w:t xml:space="preserve"> : </w:t>
      </w:r>
      <w:proofErr w:type="spellStart"/>
      <w:r>
        <w:t>non</w:t>
      </w:r>
      <w:proofErr w:type="spellEnd"/>
      <w:r>
        <w:t xml:space="preserve"> applicable.</w:t>
      </w:r>
    </w:p>
    <w:p w14:paraId="0C4878F4" w14:textId="77777777" w:rsidR="008F10D6" w:rsidRDefault="008D7746" w:rsidP="00CB7ECC">
      <w:pPr>
        <w:pStyle w:val="Heading3"/>
      </w:pPr>
      <w:r>
        <w:t>Protection :</w:t>
      </w:r>
    </w:p>
    <w:p w14:paraId="5354CE1B" w14:textId="77777777" w:rsidR="008F10D6" w:rsidRDefault="008D7746" w:rsidP="00CB7ECC">
      <w:pPr>
        <w:pStyle w:val="Heading4"/>
      </w:pPr>
      <w:proofErr w:type="spellStart"/>
      <w:r>
        <w:t>protégez</w:t>
      </w:r>
      <w:proofErr w:type="spellEnd"/>
      <w:r>
        <w:t xml:space="preserve"> les surfaces </w:t>
      </w:r>
      <w:proofErr w:type="spellStart"/>
      <w:r>
        <w:t>finies</w:t>
      </w:r>
      <w:proofErr w:type="spellEnd"/>
      <w:r>
        <w:t xml:space="preserve"> et </w:t>
      </w:r>
      <w:proofErr w:type="spellStart"/>
      <w:r>
        <w:t>installées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de tout </w:t>
      </w:r>
      <w:proofErr w:type="spellStart"/>
      <w:r>
        <w:t>endommagement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construction.</w:t>
      </w:r>
    </w:p>
    <w:p w14:paraId="7773B4C0" w14:textId="77777777" w:rsidR="008F10D6" w:rsidRDefault="008D7746" w:rsidP="00CB7ECC">
      <w:pPr>
        <w:pStyle w:val="Heading3"/>
      </w:pPr>
      <w:proofErr w:type="spellStart"/>
      <w:r>
        <w:t>Nettoyage</w:t>
      </w:r>
      <w:proofErr w:type="spellEnd"/>
      <w:r>
        <w:t> :</w:t>
      </w:r>
    </w:p>
    <w:p w14:paraId="2CEA2CE0" w14:textId="77777777" w:rsidR="008F10D6" w:rsidRDefault="008D7746" w:rsidP="00CB7ECC">
      <w:pPr>
        <w:pStyle w:val="Heading4"/>
      </w:pPr>
      <w:proofErr w:type="spellStart"/>
      <w:r>
        <w:t>Évitez</w:t>
      </w:r>
      <w:proofErr w:type="spellEnd"/>
      <w:r>
        <w:t xml:space="preserve"> </w:t>
      </w:r>
      <w:proofErr w:type="spellStart"/>
      <w:r>
        <w:t>d'endommager</w:t>
      </w:r>
      <w:proofErr w:type="spellEnd"/>
      <w:r>
        <w:t xml:space="preserve"> les </w:t>
      </w:r>
      <w:proofErr w:type="spellStart"/>
      <w:r>
        <w:t>revêtements</w:t>
      </w:r>
      <w:proofErr w:type="spellEnd"/>
      <w:r>
        <w:t xml:space="preserve"> et les </w:t>
      </w:r>
      <w:proofErr w:type="spellStart"/>
      <w:r>
        <w:t>finitions</w:t>
      </w:r>
      <w:proofErr w:type="spellEnd"/>
      <w:r>
        <w:t xml:space="preserve"> de protection.</w:t>
      </w:r>
    </w:p>
    <w:p w14:paraId="2EC8626C" w14:textId="77777777" w:rsidR="008F10D6" w:rsidRDefault="008D7746" w:rsidP="00CB7ECC">
      <w:pPr>
        <w:pStyle w:val="Heading4"/>
      </w:pPr>
      <w:proofErr w:type="spellStart"/>
      <w:r>
        <w:t>Nettoyer</w:t>
      </w:r>
      <w:proofErr w:type="spellEnd"/>
      <w:r>
        <w:t xml:space="preserve"> les surfaces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immédiatement</w:t>
      </w:r>
      <w:proofErr w:type="spellEnd"/>
      <w:r>
        <w:t xml:space="preserve"> après </w:t>
      </w:r>
      <w:proofErr w:type="spellStart"/>
      <w:r>
        <w:t>l'installation</w:t>
      </w:r>
      <w:proofErr w:type="spellEnd"/>
      <w:r>
        <w:t>.</w:t>
      </w:r>
    </w:p>
    <w:p w14:paraId="587482EE" w14:textId="77777777" w:rsidR="008F10D6" w:rsidRDefault="008D7746" w:rsidP="00CB7ECC">
      <w:pPr>
        <w:pStyle w:val="Heading4"/>
      </w:pPr>
      <w:proofErr w:type="spellStart"/>
      <w:r>
        <w:t>Respectez</w:t>
      </w:r>
      <w:proofErr w:type="spellEnd"/>
      <w:r>
        <w:t xml:space="preserve"> les </w:t>
      </w:r>
      <w:proofErr w:type="spellStart"/>
      <w:r>
        <w:t>recommandations</w:t>
      </w:r>
      <w:proofErr w:type="spellEnd"/>
      <w:r>
        <w:t xml:space="preserve"> </w:t>
      </w:r>
      <w:proofErr w:type="spellStart"/>
      <w:r>
        <w:t>écrites</w:t>
      </w:r>
      <w:proofErr w:type="spellEnd"/>
      <w:r>
        <w:t xml:space="preserve"> du fabricant pour le </w:t>
      </w:r>
      <w:proofErr w:type="spellStart"/>
      <w:r>
        <w:t>nettoyage</w:t>
      </w:r>
      <w:proofErr w:type="spellEnd"/>
      <w:r>
        <w:t xml:space="preserve"> et </w:t>
      </w:r>
      <w:proofErr w:type="spellStart"/>
      <w:r>
        <w:t>l’entretien</w:t>
      </w:r>
      <w:proofErr w:type="spellEnd"/>
      <w:r>
        <w:t xml:space="preserve"> </w:t>
      </w:r>
      <w:proofErr w:type="spellStart"/>
      <w:r>
        <w:t>finaux</w:t>
      </w:r>
      <w:proofErr w:type="spellEnd"/>
      <w:r>
        <w:t>.</w:t>
      </w:r>
    </w:p>
    <w:p w14:paraId="08CFB90F" w14:textId="77777777" w:rsidR="008F10D6" w:rsidRDefault="008D7746" w:rsidP="00CB7ECC">
      <w:pPr>
        <w:pStyle w:val="Heading4"/>
      </w:pPr>
      <w:proofErr w:type="spellStart"/>
      <w:r>
        <w:t>Retirez</w:t>
      </w:r>
      <w:proofErr w:type="spellEnd"/>
      <w:r>
        <w:t xml:space="preserve"> les </w:t>
      </w:r>
      <w:proofErr w:type="spellStart"/>
      <w:r>
        <w:t>étiquettes</w:t>
      </w:r>
      <w:proofErr w:type="spellEnd"/>
      <w:r>
        <w:t xml:space="preserve"> non </w:t>
      </w:r>
      <w:proofErr w:type="spellStart"/>
      <w:r>
        <w:t>permanentes</w:t>
      </w:r>
      <w:proofErr w:type="spellEnd"/>
      <w:r>
        <w:t xml:space="preserve"> et </w:t>
      </w:r>
      <w:proofErr w:type="spellStart"/>
      <w:r>
        <w:t>nettoyez</w:t>
      </w:r>
      <w:proofErr w:type="spellEnd"/>
      <w:r>
        <w:t xml:space="preserve"> les surfaces.</w:t>
      </w:r>
    </w:p>
    <w:p w14:paraId="23FB2AB3" w14:textId="77777777" w:rsidR="008F10D6" w:rsidRDefault="008D7746" w:rsidP="00CB7ECC">
      <w:pPr>
        <w:pStyle w:val="Heading4"/>
      </w:pPr>
      <w:proofErr w:type="spellStart"/>
      <w:r>
        <w:t>Retirez</w:t>
      </w:r>
      <w:proofErr w:type="spellEnd"/>
      <w:r>
        <w:t xml:space="preserve"> </w:t>
      </w:r>
      <w:proofErr w:type="spellStart"/>
      <w:r>
        <w:t>l'excès</w:t>
      </w:r>
      <w:proofErr w:type="spellEnd"/>
      <w:r>
        <w:t xml:space="preserve"> de mastic, de </w:t>
      </w:r>
      <w:proofErr w:type="spellStart"/>
      <w:r>
        <w:t>matériaux</w:t>
      </w:r>
      <w:proofErr w:type="spellEnd"/>
      <w:r>
        <w:t xml:space="preserve"> de </w:t>
      </w:r>
      <w:proofErr w:type="spellStart"/>
      <w:r>
        <w:t>vitrage</w:t>
      </w:r>
      <w:proofErr w:type="spellEnd"/>
      <w:r>
        <w:t xml:space="preserve">, de </w:t>
      </w:r>
      <w:proofErr w:type="spellStart"/>
      <w:r>
        <w:t>saleté</w:t>
      </w:r>
      <w:proofErr w:type="spellEnd"/>
      <w:r>
        <w:t xml:space="preserve"> et </w:t>
      </w:r>
      <w:proofErr w:type="spellStart"/>
      <w:r>
        <w:t>d'autres</w:t>
      </w:r>
      <w:proofErr w:type="spellEnd"/>
      <w:r>
        <w:t xml:space="preserve"> substances.</w:t>
      </w:r>
    </w:p>
    <w:p w14:paraId="75A1DBFB" w14:textId="77777777" w:rsidR="008F10D6" w:rsidRDefault="008D7746" w:rsidP="00CB7ECC">
      <w:pPr>
        <w:pStyle w:val="Heading4"/>
      </w:pPr>
      <w:proofErr w:type="spellStart"/>
      <w:r>
        <w:t>Éliminez</w:t>
      </w:r>
      <w:proofErr w:type="spellEnd"/>
      <w:r>
        <w:t xml:space="preserve"> et </w:t>
      </w:r>
      <w:proofErr w:type="spellStart"/>
      <w:r>
        <w:t>remplacez</w:t>
      </w:r>
      <w:proofErr w:type="spellEnd"/>
      <w:r>
        <w:t xml:space="preserve"> le </w:t>
      </w:r>
      <w:proofErr w:type="spellStart"/>
      <w:r>
        <w:t>verre</w:t>
      </w:r>
      <w:proofErr w:type="spellEnd"/>
      <w:r>
        <w:t xml:space="preserve"> qui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cassé</w:t>
      </w:r>
      <w:proofErr w:type="spellEnd"/>
      <w:r>
        <w:t xml:space="preserve">, </w:t>
      </w:r>
      <w:proofErr w:type="spellStart"/>
      <w:r>
        <w:t>ébréché</w:t>
      </w:r>
      <w:proofErr w:type="spellEnd"/>
      <w:r>
        <w:t xml:space="preserve">, </w:t>
      </w:r>
      <w:proofErr w:type="spellStart"/>
      <w:r>
        <w:t>fissuré</w:t>
      </w:r>
      <w:proofErr w:type="spellEnd"/>
      <w:r>
        <w:t xml:space="preserve">, </w:t>
      </w:r>
      <w:proofErr w:type="spellStart"/>
      <w:r>
        <w:t>usé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endommagé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période</w:t>
      </w:r>
      <w:proofErr w:type="spellEnd"/>
      <w:r>
        <w:t xml:space="preserve"> de construction.</w:t>
      </w:r>
    </w:p>
    <w:p w14:paraId="5D812CE9" w14:textId="77777777" w:rsidR="008F10D6" w:rsidRDefault="008D7746" w:rsidP="00CB7ECC">
      <w:pPr>
        <w:pStyle w:val="Heading4"/>
      </w:pPr>
      <w:proofErr w:type="spellStart"/>
      <w:r>
        <w:t>Retirez</w:t>
      </w:r>
      <w:proofErr w:type="spellEnd"/>
      <w:r>
        <w:t xml:space="preserve"> les </w:t>
      </w:r>
      <w:proofErr w:type="spellStart"/>
      <w:r>
        <w:t>débris</w:t>
      </w:r>
      <w:proofErr w:type="spellEnd"/>
      <w:r>
        <w:t xml:space="preserve"> de construction du site du </w:t>
      </w:r>
      <w:proofErr w:type="spellStart"/>
      <w:r>
        <w:t>projet</w:t>
      </w:r>
      <w:proofErr w:type="spellEnd"/>
      <w:r>
        <w:t xml:space="preserve"> et </w:t>
      </w:r>
      <w:proofErr w:type="spellStart"/>
      <w:r>
        <w:t>éliminez</w:t>
      </w:r>
      <w:proofErr w:type="spellEnd"/>
      <w:r>
        <w:t xml:space="preserve"> </w:t>
      </w:r>
      <w:proofErr w:type="spellStart"/>
      <w:r>
        <w:t>légalement</w:t>
      </w:r>
      <w:proofErr w:type="spellEnd"/>
      <w:r>
        <w:t xml:space="preserve"> les </w:t>
      </w:r>
      <w:proofErr w:type="spellStart"/>
      <w:r>
        <w:t>débris</w:t>
      </w:r>
      <w:proofErr w:type="spellEnd"/>
      <w:r>
        <w:t>.</w:t>
      </w:r>
    </w:p>
    <w:p w14:paraId="3FA4C2E2" w14:textId="77777777" w:rsidR="008F10D6" w:rsidRDefault="008D7746" w:rsidP="00CB7ECC">
      <w:pPr>
        <w:pStyle w:val="Heading1"/>
        <w:numPr>
          <w:ilvl w:val="0"/>
          <w:numId w:val="0"/>
        </w:numPr>
        <w:ind w:left="1080" w:hanging="1080"/>
      </w:pPr>
      <w:bookmarkStart w:id="23" w:name="UUIDb8236b2fca1e7e54cf9c57633de6bf7d"/>
      <w:r>
        <w:t>Fin de Section 084113</w:t>
      </w:r>
      <w:bookmarkEnd w:id="23"/>
    </w:p>
    <w:p w14:paraId="2ED52295" w14:textId="6325665B" w:rsidR="008F10D6" w:rsidRDefault="00CB7ECC" w:rsidP="00CB7ECC">
      <w:pPr>
        <w:pStyle w:val="Heading0"/>
        <w:spacing w:before="360"/>
      </w:pPr>
      <w:bookmarkStart w:id="24" w:name="UUIDdda327233fee24b102c27385e383c46e"/>
      <w:r>
        <w:br w:type="page"/>
      </w:r>
      <w:r w:rsidR="008D7746">
        <w:lastRenderedPageBreak/>
        <w:t>Remarques et avertissements</w:t>
      </w:r>
      <w:bookmarkEnd w:id="24"/>
    </w:p>
    <w:p w14:paraId="419C76BC" w14:textId="77777777" w:rsidR="008F10D6" w:rsidRDefault="008D7746">
      <w:pPr>
        <w:pStyle w:val="FirstParagraph"/>
      </w:pPr>
      <w:r>
        <w:t xml:space="preserve">Les </w:t>
      </w:r>
      <w:proofErr w:type="spellStart"/>
      <w:r>
        <w:t>lois</w:t>
      </w:r>
      <w:proofErr w:type="spellEnd"/>
      <w:r>
        <w:t xml:space="preserve"> et les codes du </w:t>
      </w:r>
      <w:proofErr w:type="spellStart"/>
      <w:r>
        <w:t>bâtiment</w:t>
      </w:r>
      <w:proofErr w:type="spellEnd"/>
      <w:r>
        <w:t xml:space="preserve"> </w:t>
      </w:r>
      <w:proofErr w:type="spellStart"/>
      <w:r>
        <w:t>régissant</w:t>
      </w:r>
      <w:proofErr w:type="spellEnd"/>
      <w:r>
        <w:t xml:space="preserve"> la conception et </w:t>
      </w:r>
      <w:proofErr w:type="spellStart"/>
      <w:r>
        <w:t>l’utilisation</w:t>
      </w:r>
      <w:proofErr w:type="spellEnd"/>
      <w:r>
        <w:t xml:space="preserve"> de </w:t>
      </w:r>
      <w:proofErr w:type="spellStart"/>
      <w:r>
        <w:t>produits</w:t>
      </w:r>
      <w:proofErr w:type="spellEnd"/>
      <w:r>
        <w:t xml:space="preserve"> Kawneer, </w:t>
      </w:r>
      <w:proofErr w:type="spellStart"/>
      <w:r>
        <w:t>tels</w:t>
      </w:r>
      <w:proofErr w:type="spellEnd"/>
      <w:r>
        <w:t xml:space="preserve"> que les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, de </w:t>
      </w:r>
      <w:proofErr w:type="spellStart"/>
      <w:r>
        <w:t>fenêtres</w:t>
      </w:r>
      <w:proofErr w:type="spellEnd"/>
      <w:r>
        <w:t xml:space="preserve"> et de </w:t>
      </w:r>
      <w:proofErr w:type="spellStart"/>
      <w:r>
        <w:t>murs</w:t>
      </w:r>
      <w:proofErr w:type="spellEnd"/>
      <w:r>
        <w:t xml:space="preserve"> </w:t>
      </w:r>
      <w:proofErr w:type="spellStart"/>
      <w:r>
        <w:t>rideaux</w:t>
      </w:r>
      <w:proofErr w:type="spellEnd"/>
      <w:r>
        <w:t xml:space="preserve"> </w:t>
      </w:r>
      <w:proofErr w:type="spellStart"/>
      <w:r>
        <w:t>vitrés</w:t>
      </w:r>
      <w:proofErr w:type="spellEnd"/>
      <w:r>
        <w:t xml:space="preserve"> </w:t>
      </w:r>
      <w:proofErr w:type="spellStart"/>
      <w:r>
        <w:t>varient</w:t>
      </w:r>
      <w:proofErr w:type="spellEnd"/>
      <w:r>
        <w:t xml:space="preserve"> </w:t>
      </w:r>
      <w:proofErr w:type="spellStart"/>
      <w:r>
        <w:t>grandement</w:t>
      </w:r>
      <w:proofErr w:type="spellEnd"/>
      <w:r>
        <w:t xml:space="preserve">. Kawneer ne </w:t>
      </w:r>
      <w:proofErr w:type="spellStart"/>
      <w:r>
        <w:t>contrôle</w:t>
      </w:r>
      <w:proofErr w:type="spellEnd"/>
      <w:r>
        <w:t xml:space="preserve"> pas la </w:t>
      </w:r>
      <w:proofErr w:type="spellStart"/>
      <w:r>
        <w:t>sélection</w:t>
      </w:r>
      <w:proofErr w:type="spellEnd"/>
      <w:r>
        <w:t xml:space="preserve"> des configurations de </w:t>
      </w:r>
      <w:proofErr w:type="spellStart"/>
      <w:r>
        <w:t>produits</w:t>
      </w:r>
      <w:proofErr w:type="spellEnd"/>
      <w:r>
        <w:t xml:space="preserve">, du </w:t>
      </w:r>
      <w:proofErr w:type="spellStart"/>
      <w:r>
        <w:t>choix</w:t>
      </w:r>
      <w:proofErr w:type="spellEnd"/>
      <w:r>
        <w:t xml:space="preserve"> de </w:t>
      </w:r>
      <w:proofErr w:type="spellStart"/>
      <w:r>
        <w:t>quincaillerie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du </w:t>
      </w:r>
      <w:proofErr w:type="spellStart"/>
      <w:r>
        <w:t>verre</w:t>
      </w:r>
      <w:proofErr w:type="spellEnd"/>
      <w:r>
        <w:t xml:space="preserve">, et </w:t>
      </w:r>
      <w:proofErr w:type="spellStart"/>
      <w:r>
        <w:t>décline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matière. Il </w:t>
      </w:r>
      <w:proofErr w:type="spellStart"/>
      <w:r>
        <w:t>revient</w:t>
      </w:r>
      <w:proofErr w:type="spellEnd"/>
      <w:r>
        <w:t xml:space="preserve"> au propriétaire, </w:t>
      </w:r>
      <w:proofErr w:type="spellStart"/>
      <w:r>
        <w:t>spécificateur</w:t>
      </w:r>
      <w:proofErr w:type="spellEnd"/>
      <w:r>
        <w:t xml:space="preserve">, </w:t>
      </w:r>
      <w:proofErr w:type="spellStart"/>
      <w:r>
        <w:t>architecte</w:t>
      </w:r>
      <w:proofErr w:type="spellEnd"/>
      <w:r>
        <w:t xml:space="preserve">, entrepreneur </w:t>
      </w:r>
      <w:proofErr w:type="spellStart"/>
      <w:r>
        <w:t>général</w:t>
      </w:r>
      <w:proofErr w:type="spellEnd"/>
      <w:r>
        <w:t xml:space="preserve">, </w:t>
      </w:r>
      <w:proofErr w:type="spellStart"/>
      <w:r>
        <w:t>installateur</w:t>
      </w:r>
      <w:proofErr w:type="spellEnd"/>
      <w:r>
        <w:t xml:space="preserve"> et fabricant/</w:t>
      </w:r>
      <w:proofErr w:type="spellStart"/>
      <w:r>
        <w:t>transformateur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rôles</w:t>
      </w:r>
      <w:proofErr w:type="spellEnd"/>
      <w:r>
        <w:t xml:space="preserve"> </w:t>
      </w:r>
      <w:proofErr w:type="spellStart"/>
      <w:r>
        <w:t>respectifs</w:t>
      </w:r>
      <w:proofErr w:type="spellEnd"/>
      <w:r>
        <w:t xml:space="preserve">, de </w:t>
      </w:r>
      <w:proofErr w:type="spellStart"/>
      <w:r>
        <w:t>déterminer</w:t>
      </w:r>
      <w:proofErr w:type="spellEnd"/>
      <w:r>
        <w:t xml:space="preserve"> les </w:t>
      </w:r>
      <w:proofErr w:type="spellStart"/>
      <w:r>
        <w:t>matériaux</w:t>
      </w:r>
      <w:proofErr w:type="spellEnd"/>
      <w:r>
        <w:t xml:space="preserve"> </w:t>
      </w:r>
      <w:proofErr w:type="spellStart"/>
      <w:r>
        <w:t>appropriés</w:t>
      </w:r>
      <w:proofErr w:type="spellEnd"/>
      <w:r>
        <w:t xml:space="preserve"> pour un </w:t>
      </w:r>
      <w:proofErr w:type="spellStart"/>
      <w:r>
        <w:t>projet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stricte</w:t>
      </w:r>
      <w:proofErr w:type="spellEnd"/>
      <w:r>
        <w:t xml:space="preserve"> </w:t>
      </w:r>
      <w:proofErr w:type="spellStart"/>
      <w:r>
        <w:t>conformité</w:t>
      </w:r>
      <w:proofErr w:type="spellEnd"/>
      <w:r>
        <w:t xml:space="preserve"> avec </w:t>
      </w:r>
      <w:proofErr w:type="spellStart"/>
      <w:r>
        <w:t>tous</w:t>
      </w:r>
      <w:proofErr w:type="spellEnd"/>
      <w:r>
        <w:t xml:space="preserve"> les codes et </w:t>
      </w:r>
      <w:proofErr w:type="spellStart"/>
      <w:r>
        <w:t>réglementations</w:t>
      </w:r>
      <w:proofErr w:type="spellEnd"/>
      <w:r>
        <w:t xml:space="preserve"> du </w:t>
      </w:r>
      <w:proofErr w:type="spellStart"/>
      <w:r>
        <w:t>bâtiment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vigueur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national, </w:t>
      </w:r>
      <w:proofErr w:type="spellStart"/>
      <w:r>
        <w:t>régional</w:t>
      </w:r>
      <w:proofErr w:type="spellEnd"/>
      <w:r>
        <w:t xml:space="preserve"> et local.</w:t>
      </w:r>
    </w:p>
    <w:p w14:paraId="2A83E483" w14:textId="77777777" w:rsidR="008F10D6" w:rsidRDefault="008D7746">
      <w:pPr>
        <w:pStyle w:val="BodyText"/>
      </w:pPr>
      <w:r>
        <w:t xml:space="preserve">Kawneer se </w:t>
      </w:r>
      <w:proofErr w:type="spellStart"/>
      <w:r>
        <w:t>réserve</w:t>
      </w:r>
      <w:proofErr w:type="spellEnd"/>
      <w:r>
        <w:t xml:space="preserve"> le droit de modifier la configuration sans </w:t>
      </w:r>
      <w:proofErr w:type="spellStart"/>
      <w:r>
        <w:t>préavis</w:t>
      </w:r>
      <w:proofErr w:type="spellEnd"/>
      <w:r>
        <w:t xml:space="preserve">, </w:t>
      </w:r>
      <w:proofErr w:type="spellStart"/>
      <w:r>
        <w:t>lorsqu’elle</w:t>
      </w:r>
      <w:proofErr w:type="spellEnd"/>
      <w:r>
        <w:t xml:space="preserve"> le </w:t>
      </w:r>
      <w:proofErr w:type="spellStart"/>
      <w:r>
        <w:t>juge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pour </w:t>
      </w:r>
      <w:proofErr w:type="spellStart"/>
      <w:r>
        <w:t>l’amélioration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>.</w:t>
      </w:r>
    </w:p>
    <w:p w14:paraId="20E243BE" w14:textId="77777777" w:rsidR="008F10D6" w:rsidRDefault="008D7746">
      <w:pPr>
        <w:pStyle w:val="BodyText"/>
      </w:pPr>
      <w:r>
        <w:t xml:space="preserve">Les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présentées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dans tout document </w:t>
      </w:r>
      <w:proofErr w:type="spellStart"/>
      <w:r>
        <w:t>connexe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</w:t>
      </w:r>
      <w:proofErr w:type="spellStart"/>
      <w:r>
        <w:t>destinées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évaluation</w:t>
      </w:r>
      <w:proofErr w:type="spellEnd"/>
      <w:r>
        <w:t xml:space="preserve"> par des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techniquement</w:t>
      </w:r>
      <w:proofErr w:type="spellEnd"/>
      <w:r>
        <w:t xml:space="preserve"> </w:t>
      </w:r>
      <w:proofErr w:type="spellStart"/>
      <w:r>
        <w:t>compétentes</w:t>
      </w:r>
      <w:proofErr w:type="spellEnd"/>
      <w:r>
        <w:t xml:space="preserve"> pour </w:t>
      </w:r>
      <w:proofErr w:type="spellStart"/>
      <w:r>
        <w:t>l’utilisation</w:t>
      </w:r>
      <w:proofErr w:type="spellEnd"/>
      <w:r>
        <w:t xml:space="preserve"> de </w:t>
      </w:r>
      <w:proofErr w:type="spellStart"/>
      <w:r>
        <w:t>lces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et doit se faire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entière</w:t>
      </w:r>
      <w:proofErr w:type="spellEnd"/>
      <w:r>
        <w:t xml:space="preserve"> </w:t>
      </w:r>
      <w:proofErr w:type="spellStart"/>
      <w:r>
        <w:t>discrétion</w:t>
      </w:r>
      <w:proofErr w:type="spellEnd"/>
      <w:r>
        <w:t xml:space="preserve"> et </w:t>
      </w:r>
      <w:proofErr w:type="spellStart"/>
      <w:r>
        <w:t>risque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jugées</w:t>
      </w:r>
      <w:proofErr w:type="spellEnd"/>
      <w:r>
        <w:t xml:space="preserve"> </w:t>
      </w:r>
      <w:proofErr w:type="spellStart"/>
      <w:r>
        <w:t>fiables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Kawneer </w:t>
      </w:r>
      <w:proofErr w:type="spellStart"/>
      <w:r>
        <w:t>décline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quant aux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obtenus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d’éventuels</w:t>
      </w:r>
      <w:proofErr w:type="spellEnd"/>
      <w:r>
        <w:t xml:space="preserve"> </w:t>
      </w:r>
      <w:proofErr w:type="spellStart"/>
      <w:r>
        <w:t>dommages</w:t>
      </w:r>
      <w:proofErr w:type="spellEnd"/>
      <w:r>
        <w:t xml:space="preserve"> </w:t>
      </w:r>
      <w:proofErr w:type="spellStart"/>
      <w:r>
        <w:t>résultant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>.</w:t>
      </w:r>
    </w:p>
    <w:p w14:paraId="234D94CF" w14:textId="77777777" w:rsidR="008F10D6" w:rsidRDefault="008D7746">
      <w:pPr>
        <w:pStyle w:val="BodyText"/>
      </w:pPr>
      <w:proofErr w:type="spellStart"/>
      <w:r>
        <w:t>Cette</w:t>
      </w:r>
      <w:proofErr w:type="spellEnd"/>
      <w:r>
        <w:t xml:space="preserve"> </w:t>
      </w:r>
      <w:proofErr w:type="spellStart"/>
      <w:r>
        <w:t>spécification</w:t>
      </w:r>
      <w:proofErr w:type="spellEnd"/>
      <w:r>
        <w:t xml:space="preserve"> de guide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destinée</w:t>
      </w:r>
      <w:proofErr w:type="spellEnd"/>
      <w:r>
        <w:t xml:space="preserve"> à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utilisée</w:t>
      </w:r>
      <w:proofErr w:type="spellEnd"/>
      <w:r>
        <w:t xml:space="preserve"> par un </w:t>
      </w:r>
      <w:proofErr w:type="spellStart"/>
      <w:r>
        <w:t>rédacteur</w:t>
      </w:r>
      <w:proofErr w:type="spellEnd"/>
      <w:r>
        <w:t xml:space="preserve"> de cahier des charges de construction </w:t>
      </w:r>
      <w:proofErr w:type="spellStart"/>
      <w:r>
        <w:t>qualifié</w:t>
      </w:r>
      <w:proofErr w:type="spellEnd"/>
      <w:r>
        <w:t xml:space="preserve">. La </w:t>
      </w:r>
      <w:proofErr w:type="spellStart"/>
      <w:r>
        <w:t>spécification</w:t>
      </w:r>
      <w:proofErr w:type="spellEnd"/>
      <w:r>
        <w:t xml:space="preserve"> guide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censée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reprise mot pour mot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spécification</w:t>
      </w:r>
      <w:proofErr w:type="spellEnd"/>
      <w:r>
        <w:t xml:space="preserve"> de </w:t>
      </w:r>
      <w:proofErr w:type="spellStart"/>
      <w:r>
        <w:t>projet</w:t>
      </w:r>
      <w:proofErr w:type="spellEnd"/>
      <w:r>
        <w:t xml:space="preserve"> sans les modifications </w:t>
      </w:r>
      <w:proofErr w:type="spellStart"/>
      <w:r>
        <w:t>appropriées</w:t>
      </w:r>
      <w:proofErr w:type="spellEnd"/>
      <w:r>
        <w:t xml:space="preserve"> pour </w:t>
      </w:r>
      <w:proofErr w:type="spellStart"/>
      <w:r>
        <w:t>l’utilisation</w:t>
      </w:r>
      <w:proofErr w:type="spellEnd"/>
      <w:r>
        <w:t xml:space="preserve"> </w:t>
      </w:r>
      <w:proofErr w:type="spellStart"/>
      <w:r>
        <w:t>particulière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. La </w:t>
      </w:r>
      <w:proofErr w:type="spellStart"/>
      <w:r>
        <w:t>spécification</w:t>
      </w:r>
      <w:proofErr w:type="spellEnd"/>
      <w:r>
        <w:t xml:space="preserve"> guide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utilisée</w:t>
      </w:r>
      <w:proofErr w:type="spellEnd"/>
      <w:r>
        <w:t xml:space="preserve"> et </w:t>
      </w:r>
      <w:proofErr w:type="spellStart"/>
      <w:r>
        <w:t>coordonnée</w:t>
      </w:r>
      <w:proofErr w:type="spellEnd"/>
      <w:r>
        <w:t xml:space="preserve"> avec les </w:t>
      </w:r>
      <w:proofErr w:type="spellStart"/>
      <w:r>
        <w:t>procédures</w:t>
      </w:r>
      <w:proofErr w:type="spellEnd"/>
      <w:r>
        <w:t xml:space="preserve"> de </w:t>
      </w:r>
      <w:proofErr w:type="spellStart"/>
      <w:r>
        <w:t>chaque</w:t>
      </w:r>
      <w:proofErr w:type="spellEnd"/>
      <w:r>
        <w:t xml:space="preserve"> cabinet </w:t>
      </w:r>
      <w:proofErr w:type="spellStart"/>
      <w:r>
        <w:t>d’architecte</w:t>
      </w:r>
      <w:proofErr w:type="spellEnd"/>
      <w:r>
        <w:t xml:space="preserve"> et les exigences </w:t>
      </w:r>
      <w:proofErr w:type="spellStart"/>
      <w:r>
        <w:t>particulières</w:t>
      </w:r>
      <w:proofErr w:type="spellEnd"/>
      <w:r>
        <w:t xml:space="preserve"> d’un </w:t>
      </w:r>
      <w:proofErr w:type="spellStart"/>
      <w:r>
        <w:t>projet</w:t>
      </w:r>
      <w:proofErr w:type="spellEnd"/>
      <w:r>
        <w:t xml:space="preserve"> de construction particulier.</w:t>
      </w:r>
    </w:p>
    <w:p w14:paraId="7252994B" w14:textId="77777777" w:rsidR="008F10D6" w:rsidRDefault="008D7746">
      <w:pPr>
        <w:pStyle w:val="BodyText"/>
      </w:pPr>
      <w:r>
        <w:t xml:space="preserve">Kawneer ne </w:t>
      </w:r>
      <w:proofErr w:type="spellStart"/>
      <w:r>
        <w:t>concède</w:t>
      </w:r>
      <w:proofErr w:type="spellEnd"/>
      <w:r>
        <w:t xml:space="preserve">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, et </w:t>
      </w:r>
      <w:proofErr w:type="spellStart"/>
      <w:r>
        <w:t>décline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pour violation de tout brevet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droit de </w:t>
      </w:r>
      <w:proofErr w:type="spellStart"/>
      <w:r>
        <w:t>propriété</w:t>
      </w:r>
      <w:proofErr w:type="spellEnd"/>
      <w:r>
        <w:t xml:space="preserve">. </w:t>
      </w:r>
      <w:proofErr w:type="spellStart"/>
      <w:r>
        <w:t>Rien</w:t>
      </w:r>
      <w:proofErr w:type="spellEnd"/>
      <w:r>
        <w:t xml:space="preserve"> dans </w:t>
      </w:r>
      <w:proofErr w:type="spellStart"/>
      <w:r>
        <w:t>ce</w:t>
      </w:r>
      <w:proofErr w:type="spellEnd"/>
      <w:r>
        <w:t xml:space="preserve"> document ne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interprété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garantie</w:t>
      </w:r>
      <w:proofErr w:type="spellEnd"/>
      <w:r>
        <w:t xml:space="preserve"> par Kawneer, et les </w:t>
      </w:r>
      <w:proofErr w:type="spellStart"/>
      <w:r>
        <w:t>seules</w:t>
      </w:r>
      <w:proofErr w:type="spellEnd"/>
      <w:r>
        <w:t xml:space="preserve"> </w:t>
      </w:r>
      <w:proofErr w:type="spellStart"/>
      <w:r>
        <w:t>garanties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celles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définies</w:t>
      </w:r>
      <w:proofErr w:type="spellEnd"/>
      <w:r>
        <w:t xml:space="preserve"> dans la confirmation de Kawneer </w:t>
      </w:r>
      <w:proofErr w:type="spellStart"/>
      <w:r>
        <w:t>ou</w:t>
      </w:r>
      <w:proofErr w:type="spellEnd"/>
      <w:r>
        <w:t xml:space="preserve"> dans tout document de </w:t>
      </w:r>
      <w:proofErr w:type="spellStart"/>
      <w:r>
        <w:t>garantie</w:t>
      </w:r>
      <w:proofErr w:type="spellEnd"/>
      <w:r>
        <w:t xml:space="preserve"> </w:t>
      </w:r>
      <w:proofErr w:type="spellStart"/>
      <w:r>
        <w:t>imprimé</w:t>
      </w:r>
      <w:proofErr w:type="spellEnd"/>
      <w:r>
        <w:t xml:space="preserve"> et </w:t>
      </w:r>
      <w:proofErr w:type="spellStart"/>
      <w:r>
        <w:t>délivré</w:t>
      </w:r>
      <w:proofErr w:type="spellEnd"/>
      <w:r>
        <w:t xml:space="preserve"> par Kawneer. Ce qui </w:t>
      </w:r>
      <w:proofErr w:type="spellStart"/>
      <w:r>
        <w:t>précède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annulé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modifié</w:t>
      </w:r>
      <w:proofErr w:type="spellEnd"/>
      <w:r>
        <w:t xml:space="preserve"> par </w:t>
      </w:r>
      <w:proofErr w:type="spellStart"/>
      <w:r>
        <w:t>écrit</w:t>
      </w:r>
      <w:proofErr w:type="spellEnd"/>
      <w:r>
        <w:t xml:space="preserve"> par un </w:t>
      </w:r>
      <w:proofErr w:type="spellStart"/>
      <w:r>
        <w:t>représentant</w:t>
      </w:r>
      <w:proofErr w:type="spellEnd"/>
      <w:r>
        <w:t xml:space="preserve"> </w:t>
      </w:r>
      <w:proofErr w:type="spellStart"/>
      <w:r>
        <w:t>officiel</w:t>
      </w:r>
      <w:proofErr w:type="spellEnd"/>
      <w:r>
        <w:t xml:space="preserve"> de Kawneer.</w:t>
      </w:r>
    </w:p>
    <w:p w14:paraId="65CFD91D" w14:textId="77777777" w:rsidR="008F10D6" w:rsidRDefault="008D7746">
      <w:pPr>
        <w:pStyle w:val="BodyText"/>
      </w:pPr>
      <w:r>
        <w:t>© 2014, Kawneer Company, Inc.</w:t>
      </w:r>
    </w:p>
    <w:sectPr w:rsidR="008F10D6" w:rsidSect="00A41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177D" w14:textId="77777777" w:rsidR="00C7556B" w:rsidRDefault="00C7556B">
      <w:pPr>
        <w:spacing w:before="0" w:line="240" w:lineRule="auto"/>
      </w:pPr>
      <w:r>
        <w:separator/>
      </w:r>
    </w:p>
  </w:endnote>
  <w:endnote w:type="continuationSeparator" w:id="0">
    <w:p w14:paraId="163025EA" w14:textId="77777777" w:rsidR="00C7556B" w:rsidRDefault="00C755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916F" w14:textId="77777777" w:rsidR="006069BF" w:rsidRDefault="00606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5B9C4553" w14:textId="77777777" w:rsidTr="00A55746">
      <w:tc>
        <w:tcPr>
          <w:tcW w:w="1260" w:type="dxa"/>
        </w:tcPr>
        <w:p w14:paraId="394EF049" w14:textId="35AA4D42" w:rsidR="00CF5AAC" w:rsidRDefault="00193A23" w:rsidP="003F53D7">
          <w:pPr>
            <w:pStyle w:val="Footer"/>
            <w:jc w:val="left"/>
          </w:pPr>
          <w:fldSimple w:instr=" DOCPROPERTY  &quot;Publish Date&quot; ">
            <w:r w:rsidR="002E3988">
              <w:t>AOÛT 2022</w:t>
            </w:r>
          </w:fldSimple>
        </w:p>
        <w:p w14:paraId="2464E036" w14:textId="2302F395" w:rsidR="005A4D24" w:rsidRDefault="00193A23" w:rsidP="003F53D7">
          <w:pPr>
            <w:pStyle w:val="Footer"/>
            <w:jc w:val="left"/>
          </w:pPr>
          <w:fldSimple w:instr=" DOCPROPERTY  &quot;Product ID&quot;  \* MERGEFORMAT ">
            <w:r w:rsidR="002E3988">
              <w:t>97909</w:t>
            </w:r>
          </w:fldSimple>
          <w:r w:rsidR="008D7746">
            <w:t>-</w:t>
          </w:r>
          <w:fldSimple w:instr=" DOCPROPERTY  &quot;Product Level&quot;  \* MERGEFORMAT ">
            <w:r w:rsidR="002E3988">
              <w:t>148</w:t>
            </w:r>
          </w:fldSimple>
        </w:p>
        <w:p w14:paraId="4CFA3A3A" w14:textId="24D57CFF" w:rsidR="00CF5AAC" w:rsidRDefault="008D7746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2E3988">
            <w:rPr>
              <w:szCs w:val="18"/>
            </w:rPr>
            <w:t>SPCA080FC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3698AF45" w14:textId="18FD769F" w:rsidR="00CF5AAC" w:rsidRDefault="00CB7ECC" w:rsidP="00C80CFD">
          <w:pPr>
            <w:pStyle w:val="Footer"/>
          </w:pPr>
          <w:r>
            <w:t xml:space="preserve">Les </w:t>
          </w:r>
          <w:proofErr w:type="spellStart"/>
          <w:r>
            <w:t>lois</w:t>
          </w:r>
          <w:proofErr w:type="spellEnd"/>
          <w:r>
            <w:t xml:space="preserve"> et les codes du </w:t>
          </w:r>
          <w:proofErr w:type="spellStart"/>
          <w:r>
            <w:t>bâtiment</w:t>
          </w:r>
          <w:proofErr w:type="spellEnd"/>
          <w:r>
            <w:t xml:space="preserve"> </w:t>
          </w:r>
          <w:proofErr w:type="spellStart"/>
          <w:r>
            <w:t>régissant</w:t>
          </w:r>
          <w:proofErr w:type="spellEnd"/>
          <w:r>
            <w:t xml:space="preserve"> la conception et </w:t>
          </w:r>
          <w:proofErr w:type="spellStart"/>
          <w:r>
            <w:t>l’utilisation</w:t>
          </w:r>
          <w:proofErr w:type="spellEnd"/>
          <w:r>
            <w:t xml:space="preserve"> de </w:t>
          </w:r>
          <w:proofErr w:type="spellStart"/>
          <w:r>
            <w:t>produits</w:t>
          </w:r>
          <w:proofErr w:type="spellEnd"/>
          <w:r>
            <w:t xml:space="preserve"> Kawneer, </w:t>
          </w:r>
          <w:proofErr w:type="spellStart"/>
          <w:r>
            <w:t>tels</w:t>
          </w:r>
          <w:proofErr w:type="spellEnd"/>
          <w:r>
            <w:t xml:space="preserve"> que les </w:t>
          </w:r>
          <w:proofErr w:type="spellStart"/>
          <w:r>
            <w:t>produits</w:t>
          </w:r>
          <w:proofErr w:type="spellEnd"/>
          <w:r>
            <w:t xml:space="preserve"> </w:t>
          </w:r>
          <w:proofErr w:type="spellStart"/>
          <w:r>
            <w:t>d’entrée</w:t>
          </w:r>
          <w:proofErr w:type="spellEnd"/>
          <w:r>
            <w:t xml:space="preserve">, de </w:t>
          </w:r>
          <w:proofErr w:type="spellStart"/>
          <w:r>
            <w:t>fenêtres</w:t>
          </w:r>
          <w:proofErr w:type="spellEnd"/>
          <w:r>
            <w:t xml:space="preserve"> et de </w:t>
          </w:r>
          <w:proofErr w:type="spellStart"/>
          <w:r>
            <w:t>murs</w:t>
          </w:r>
          <w:proofErr w:type="spellEnd"/>
          <w:r>
            <w:t xml:space="preserve"> </w:t>
          </w:r>
          <w:proofErr w:type="spellStart"/>
          <w:r>
            <w:t>rideaux</w:t>
          </w:r>
          <w:proofErr w:type="spellEnd"/>
          <w:r>
            <w:t xml:space="preserve"> </w:t>
          </w:r>
          <w:proofErr w:type="spellStart"/>
          <w:r>
            <w:t>vitrés</w:t>
          </w:r>
          <w:proofErr w:type="spellEnd"/>
          <w:r>
            <w:t xml:space="preserve"> </w:t>
          </w:r>
          <w:proofErr w:type="spellStart"/>
          <w:r>
            <w:t>varient</w:t>
          </w:r>
          <w:proofErr w:type="spellEnd"/>
          <w:r>
            <w:t xml:space="preserve"> </w:t>
          </w:r>
          <w:proofErr w:type="spellStart"/>
          <w:r>
            <w:t>grandement</w:t>
          </w:r>
          <w:proofErr w:type="spellEnd"/>
          <w:r>
            <w:t>.</w:t>
          </w:r>
          <w:r w:rsidR="008D7746" w:rsidRPr="005A4D24">
            <w:t xml:space="preserve"> </w:t>
          </w:r>
          <w:r>
            <w:t xml:space="preserve"> Kawneer ne </w:t>
          </w:r>
          <w:proofErr w:type="spellStart"/>
          <w:r>
            <w:t>contrôle</w:t>
          </w:r>
          <w:proofErr w:type="spellEnd"/>
          <w:r>
            <w:t xml:space="preserve"> pas la </w:t>
          </w:r>
          <w:proofErr w:type="spellStart"/>
          <w:r>
            <w:t>sélection</w:t>
          </w:r>
          <w:proofErr w:type="spellEnd"/>
          <w:r>
            <w:t xml:space="preserve"> des configurations de </w:t>
          </w:r>
          <w:proofErr w:type="spellStart"/>
          <w:r>
            <w:t>produits</w:t>
          </w:r>
          <w:proofErr w:type="spellEnd"/>
          <w:r>
            <w:t xml:space="preserve">, du </w:t>
          </w:r>
          <w:proofErr w:type="spellStart"/>
          <w:r>
            <w:t>choix</w:t>
          </w:r>
          <w:proofErr w:type="spellEnd"/>
          <w:r>
            <w:t xml:space="preserve"> de </w:t>
          </w:r>
          <w:proofErr w:type="spellStart"/>
          <w:r>
            <w:t>quincaillerie</w:t>
          </w:r>
          <w:proofErr w:type="spellEnd"/>
          <w:r>
            <w:t xml:space="preserve"> </w:t>
          </w:r>
          <w:proofErr w:type="spellStart"/>
          <w:r>
            <w:t>ou</w:t>
          </w:r>
          <w:proofErr w:type="spellEnd"/>
          <w:r>
            <w:t xml:space="preserve"> du </w:t>
          </w:r>
          <w:proofErr w:type="spellStart"/>
          <w:r>
            <w:t>verre</w:t>
          </w:r>
          <w:proofErr w:type="spellEnd"/>
          <w:r>
            <w:t xml:space="preserve">, et </w:t>
          </w:r>
          <w:proofErr w:type="spellStart"/>
          <w:r>
            <w:t>décline</w:t>
          </w:r>
          <w:proofErr w:type="spellEnd"/>
          <w:r>
            <w:t xml:space="preserve"> </w:t>
          </w:r>
          <w:proofErr w:type="spellStart"/>
          <w:r>
            <w:t>toute</w:t>
          </w:r>
          <w:proofErr w:type="spellEnd"/>
          <w:r>
            <w:t xml:space="preserve"> </w:t>
          </w:r>
          <w:proofErr w:type="spellStart"/>
          <w:r>
            <w:t>responsabilité</w:t>
          </w:r>
          <w:proofErr w:type="spellEnd"/>
          <w:r>
            <w:t xml:space="preserve"> </w:t>
          </w:r>
          <w:proofErr w:type="spellStart"/>
          <w:r>
            <w:t>en</w:t>
          </w:r>
          <w:proofErr w:type="spellEnd"/>
          <w:r>
            <w:t xml:space="preserve"> la matière.</w:t>
          </w:r>
          <w:r w:rsidR="008D7746" w:rsidRPr="005A4D24">
            <w:t xml:space="preserve"> </w:t>
          </w:r>
          <w:r>
            <w:t xml:space="preserve"> </w:t>
          </w:r>
          <w:proofErr w:type="spellStart"/>
          <w:r>
            <w:t>Voir</w:t>
          </w:r>
          <w:proofErr w:type="spellEnd"/>
          <w:r>
            <w:t xml:space="preserve"> </w:t>
          </w:r>
          <w:proofErr w:type="spellStart"/>
          <w:r>
            <w:t>l’intégralité</w:t>
          </w:r>
          <w:proofErr w:type="spellEnd"/>
          <w:r>
            <w:t xml:space="preserve"> de </w:t>
          </w:r>
          <w:proofErr w:type="spellStart"/>
          <w:r>
            <w:t>l’avertissement</w:t>
          </w:r>
          <w:proofErr w:type="spellEnd"/>
          <w:r>
            <w:t xml:space="preserve"> à la fin du document.</w:t>
          </w:r>
          <w:r w:rsidR="008D7746" w:rsidRPr="005A4D24">
            <w:t xml:space="preserve"> </w:t>
          </w:r>
          <w:r w:rsidR="008D7746" w:rsidRPr="000B41E4">
            <w:t xml:space="preserve">© </w:t>
          </w:r>
          <w:fldSimple w:instr=" DOCPROPERTY  &quot;Copyright Date&quot;  \* MERGEFORMAT ">
            <w:r w:rsidR="002E3988">
              <w:t>2014</w:t>
            </w:r>
          </w:fldSimple>
          <w:r w:rsidR="008D7746" w:rsidRPr="000B41E4">
            <w:t>, Kawneer Company, Inc.</w:t>
          </w:r>
          <w:r w:rsidR="008D7746">
            <w:rPr>
              <w:noProof/>
            </w:rPr>
            <w:t xml:space="preserve"> </w:t>
          </w:r>
        </w:p>
      </w:tc>
      <w:tc>
        <w:tcPr>
          <w:tcW w:w="2880" w:type="dxa"/>
        </w:tcPr>
        <w:p w14:paraId="1A88A8A2" w14:textId="77777777" w:rsidR="00CF5AAC" w:rsidRDefault="008D7746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12EDDACB" wp14:editId="49EF69CC">
                <wp:extent cx="1438771" cy="29964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BA1C08" w14:textId="77777777" w:rsidR="002976B1" w:rsidRDefault="00C7556B" w:rsidP="000B41E4">
          <w:pPr>
            <w:pStyle w:val="Footer"/>
          </w:pPr>
        </w:p>
        <w:p w14:paraId="09D215D5" w14:textId="77777777" w:rsidR="002976B1" w:rsidRDefault="00C7556B" w:rsidP="000B41E4">
          <w:pPr>
            <w:pStyle w:val="Footer"/>
          </w:pPr>
        </w:p>
      </w:tc>
    </w:tr>
  </w:tbl>
  <w:p w14:paraId="151C5CCB" w14:textId="77777777" w:rsidR="00CF5AAC" w:rsidRPr="000B41E4" w:rsidRDefault="00C7556B" w:rsidP="000B41E4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E17F" w14:textId="77777777" w:rsidR="006069BF" w:rsidRDefault="00606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5E6D" w14:textId="77777777" w:rsidR="00C7556B" w:rsidRDefault="00C7556B">
      <w:r>
        <w:separator/>
      </w:r>
    </w:p>
  </w:footnote>
  <w:footnote w:type="continuationSeparator" w:id="0">
    <w:p w14:paraId="6E3530C1" w14:textId="77777777" w:rsidR="00C7556B" w:rsidRDefault="00C7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6DAE" w14:textId="77777777" w:rsidR="006069BF" w:rsidRDefault="00606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58F7" w14:textId="52905359" w:rsidR="00CF5AAC" w:rsidRDefault="008D7746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fldChar w:fldCharType="begin"/>
    </w:r>
    <w:r>
      <w:rPr>
        <w:rFonts w:ascii="Arial" w:hAnsi="Arial" w:cs="Arial"/>
        <w:szCs w:val="20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r w:rsidR="006069BF">
      <w:rPr>
        <w:rFonts w:ascii="Arial" w:hAnsi="Arial" w:cs="Arial"/>
        <w:szCs w:val="20"/>
      </w:rPr>
      <w:t>Porte de Terrasse Série 2000T</w:t>
    </w:r>
    <w:r>
      <w:rPr>
        <w:rFonts w:ascii="Arial" w:hAnsi="Arial" w:cs="Arial"/>
        <w:szCs w:val="20"/>
      </w:rPr>
      <w:fldChar w:fldCharType="end"/>
    </w:r>
    <w:r>
      <w:rPr>
        <w:rFonts w:ascii="Arial" w:hAnsi="Arial" w:cs="Arial"/>
        <w:szCs w:val="20"/>
      </w:rPr>
      <w:tab/>
    </w:r>
    <w:proofErr w:type="spellStart"/>
    <w:r w:rsidR="00CB7ECC">
      <w:rPr>
        <w:rFonts w:ascii="Arial" w:hAnsi="Arial" w:cs="Arial"/>
        <w:szCs w:val="20"/>
      </w:rPr>
      <w:t>Spécifications</w:t>
    </w:r>
    <w:proofErr w:type="spellEnd"/>
    <w:r w:rsidR="00CB7ECC">
      <w:rPr>
        <w:rFonts w:ascii="Arial" w:hAnsi="Arial" w:cs="Arial"/>
        <w:szCs w:val="20"/>
      </w:rPr>
      <w:t xml:space="preserve"> du guide</w:t>
    </w:r>
  </w:p>
  <w:p w14:paraId="696AA670" w14:textId="2354EFE9" w:rsidR="00CF5AAC" w:rsidRPr="00E7657E" w:rsidRDefault="008D7746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fldChar w:fldCharType="begin"/>
    </w:r>
    <w:r>
      <w:rPr>
        <w:rFonts w:ascii="Arial" w:hAnsi="Arial" w:cs="Arial"/>
        <w:szCs w:val="20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6069BF">
      <w:rPr>
        <w:rFonts w:ascii="Arial" w:hAnsi="Arial" w:cs="Arial"/>
        <w:szCs w:val="20"/>
      </w:rPr>
      <w:t xml:space="preserve">084113 Entrées et </w:t>
    </w:r>
    <w:proofErr w:type="spellStart"/>
    <w:r w:rsidR="006069BF">
      <w:rPr>
        <w:rFonts w:ascii="Arial" w:hAnsi="Arial" w:cs="Arial"/>
        <w:szCs w:val="20"/>
      </w:rPr>
      <w:t>devantures</w:t>
    </w:r>
    <w:proofErr w:type="spellEnd"/>
    <w:r w:rsidR="006069BF">
      <w:rPr>
        <w:rFonts w:ascii="Arial" w:hAnsi="Arial" w:cs="Arial"/>
        <w:szCs w:val="20"/>
      </w:rPr>
      <w:t xml:space="preserve"> de </w:t>
    </w:r>
    <w:proofErr w:type="spellStart"/>
    <w:r w:rsidR="006069BF">
      <w:rPr>
        <w:rFonts w:ascii="Arial" w:hAnsi="Arial" w:cs="Arial"/>
        <w:szCs w:val="20"/>
      </w:rPr>
      <w:t>magasins</w:t>
    </w:r>
    <w:proofErr w:type="spellEnd"/>
    <w:r w:rsidR="006069BF">
      <w:rPr>
        <w:rFonts w:ascii="Arial" w:hAnsi="Arial" w:cs="Arial"/>
        <w:szCs w:val="20"/>
      </w:rPr>
      <w:t xml:space="preserve"> avec cadres </w:t>
    </w:r>
    <w:proofErr w:type="spellStart"/>
    <w:r w:rsidR="006069BF">
      <w:rPr>
        <w:rFonts w:ascii="Arial" w:hAnsi="Arial" w:cs="Arial"/>
        <w:szCs w:val="20"/>
      </w:rPr>
      <w:t>en</w:t>
    </w:r>
    <w:proofErr w:type="spellEnd"/>
    <w:r w:rsidR="006069BF">
      <w:rPr>
        <w:rFonts w:ascii="Arial" w:hAnsi="Arial" w:cs="Arial"/>
        <w:szCs w:val="20"/>
      </w:rPr>
      <w:t xml:space="preserve"> </w:t>
    </w:r>
    <w:proofErr w:type="spellStart"/>
    <w:r w:rsidR="006069BF">
      <w:rPr>
        <w:rFonts w:ascii="Arial" w:hAnsi="Arial" w:cs="Arial"/>
        <w:szCs w:val="20"/>
      </w:rPr>
      <w:t>aluminium</w:t>
    </w:r>
    <w:proofErr w:type="spellEnd"/>
    <w:r>
      <w:rPr>
        <w:rFonts w:ascii="Arial" w:hAnsi="Arial" w:cs="Arial"/>
        <w:szCs w:val="20"/>
      </w:rPr>
      <w:fldChar w:fldCharType="end"/>
    </w:r>
    <w:r w:rsidR="00C7556B">
      <w:rPr>
        <w:rFonts w:ascii="Arial" w:hAnsi="Arial" w:cs="Arial"/>
        <w:noProof/>
        <w:szCs w:val="20"/>
      </w:rPr>
      <w:pict w14:anchorId="1D52F78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Pr="00A8205C">
      <w:rPr>
        <w:rFonts w:ascii="Arial" w:hAnsi="Arial" w:cs="Arial"/>
        <w:szCs w:val="20"/>
      </w:rPr>
      <w:tab/>
    </w:r>
    <w:r w:rsidRPr="00A8205C">
      <w:rPr>
        <w:rFonts w:ascii="Arial" w:hAnsi="Arial" w:cs="Arial"/>
        <w:szCs w:val="20"/>
      </w:rPr>
      <w:fldChar w:fldCharType="begin"/>
    </w:r>
    <w:r w:rsidRPr="00A8205C">
      <w:rPr>
        <w:rFonts w:ascii="Arial" w:hAnsi="Arial" w:cs="Arial"/>
        <w:szCs w:val="20"/>
      </w:rPr>
      <w:instrText xml:space="preserve"> PAGE   \* MERGEFORMAT </w:instrText>
    </w:r>
    <w:r w:rsidRPr="00A8205C">
      <w:rPr>
        <w:rFonts w:ascii="Arial" w:hAnsi="Arial" w:cs="Arial"/>
        <w:szCs w:val="20"/>
      </w:rPr>
      <w:fldChar w:fldCharType="separate"/>
    </w:r>
    <w:r w:rsidRPr="00A8205C">
      <w:rPr>
        <w:rFonts w:ascii="Arial" w:hAnsi="Arial" w:cs="Arial"/>
        <w:noProof/>
        <w:szCs w:val="20"/>
      </w:rPr>
      <w:t>1</w:t>
    </w:r>
    <w:r w:rsidRPr="00A8205C">
      <w:rPr>
        <w:rFonts w:ascii="Arial" w:hAnsi="Arial" w:cs="Arial"/>
        <w:noProof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D131" w14:textId="77777777" w:rsidR="006069BF" w:rsidRDefault="00606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0E16A7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>
    <w:abstractNumId w:val="1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1402E8"/>
    <w:rsid w:val="00193A23"/>
    <w:rsid w:val="002E3988"/>
    <w:rsid w:val="003E7770"/>
    <w:rsid w:val="004E29B3"/>
    <w:rsid w:val="00590D07"/>
    <w:rsid w:val="006069BF"/>
    <w:rsid w:val="00784D58"/>
    <w:rsid w:val="008D6863"/>
    <w:rsid w:val="008D7746"/>
    <w:rsid w:val="008F10D6"/>
    <w:rsid w:val="00B25758"/>
    <w:rsid w:val="00B86B75"/>
    <w:rsid w:val="00BC48D5"/>
    <w:rsid w:val="00C36279"/>
    <w:rsid w:val="00C7556B"/>
    <w:rsid w:val="00CB7ECC"/>
    <w:rsid w:val="00E15485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27113C5"/>
  <w15:docId w15:val="{59A1F133-13BD-42CE-B272-FAD93887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4962</Words>
  <Characters>26651</Characters>
  <Application>Microsoft Office Word</Application>
  <DocSecurity>0</DocSecurity>
  <Lines>522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#### - Product Name</vt:lpstr>
    </vt:vector>
  </TitlesOfParts>
  <Company/>
  <LinksUpToDate>false</LinksUpToDate>
  <CharactersWithSpaces>31228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Kriner, Robert M.</cp:lastModifiedBy>
  <cp:revision>7</cp:revision>
  <dcterms:created xsi:type="dcterms:W3CDTF">2022-08-16T15:06:00Z</dcterms:created>
  <dcterms:modified xsi:type="dcterms:W3CDTF">2022-08-17T13:11:00Z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2014</vt:lpwstr>
  </property>
  <property fmtid="{D5CDD505-2E9C-101B-9397-08002B2CF9AE}" pid="4" name="Product ID">
    <vt:lpwstr>97909</vt:lpwstr>
  </property>
  <property fmtid="{D5CDD505-2E9C-101B-9397-08002B2CF9AE}" pid="5" name="Publish Date">
    <vt:lpwstr>AOÛT 2022</vt:lpwstr>
  </property>
  <property fmtid="{D5CDD505-2E9C-101B-9397-08002B2CF9AE}" pid="6" name="Part Number">
    <vt:lpwstr>SPCA080FC</vt:lpwstr>
  </property>
  <property fmtid="{D5CDD505-2E9C-101B-9397-08002B2CF9AE}" pid="7" name="Product Level">
    <vt:lpwstr>148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Entrées et devantures de magasins avec cadres en aluminium</vt:lpwstr>
  </property>
  <property fmtid="{D5CDD505-2E9C-101B-9397-08002B2CF9AE}" pid="10" name="Product Trademark Title">
    <vt:lpwstr>Porte de Terrasse Série 2000T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2000T Specification - French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etDate">
    <vt:lpwstr>2022-08-16T15:08:37Z</vt:lpwstr>
  </property>
  <property fmtid="{D5CDD505-2E9C-101B-9397-08002B2CF9AE}" pid="17" name="MSIP_Label_265bbeb9-6e1c-4ad3-8d2d-c2451bb5b595_Method">
    <vt:lpwstr>Privileged</vt:lpwstr>
  </property>
  <property fmtid="{D5CDD505-2E9C-101B-9397-08002B2CF9AE}" pid="18" name="MSIP_Label_265bbeb9-6e1c-4ad3-8d2d-c2451bb5b595_Name">
    <vt:lpwstr>265bbeb9-6e1c-4ad3-8d2d-c2451bb5b595</vt:lpwstr>
  </property>
  <property fmtid="{D5CDD505-2E9C-101B-9397-08002B2CF9AE}" pid="19" name="MSIP_Label_265bbeb9-6e1c-4ad3-8d2d-c2451bb5b595_SiteId">
    <vt:lpwstr>10a639b6-59e8-459f-b873-5b0257cfebe4</vt:lpwstr>
  </property>
  <property fmtid="{D5CDD505-2E9C-101B-9397-08002B2CF9AE}" pid="20" name="MSIP_Label_265bbeb9-6e1c-4ad3-8d2d-c2451bb5b595_ContentBits">
    <vt:lpwstr>0</vt:lpwstr>
  </property>
</Properties>
</file>