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B752" w14:textId="77777777" w:rsidR="00DA0071" w:rsidRPr="00FF61EE" w:rsidRDefault="00DA0071" w:rsidP="00BE4F05">
      <w:pPr>
        <w:pStyle w:val="Heading1"/>
        <w:spacing w:before="240" w:after="0"/>
        <w:rPr>
          <w:rFonts w:eastAsia="Century Schoolbook" w:cs="Century Schoolbook"/>
        </w:rPr>
      </w:pPr>
      <w:r w:rsidRPr="00FF61EE">
        <w:rPr>
          <w:rFonts w:eastAsia="Century Schoolbook" w:cs="Century Schoolbook"/>
        </w:rPr>
        <w:t xml:space="preserve">SECTION </w:t>
      </w:r>
      <w:r w:rsidRPr="00FF61EE">
        <w:rPr>
          <w:rFonts w:eastAsia="Century Schoolbook" w:cs="Century Schoolbook"/>
          <w:szCs w:val="20"/>
        </w:rPr>
        <w:t>084433 SLOPED GLAZING ASSEMBLIES</w:t>
      </w:r>
    </w:p>
    <w:p w14:paraId="6BF5A24C" w14:textId="77777777" w:rsidR="00DA0071" w:rsidRPr="004E3D61" w:rsidRDefault="00DA0071" w:rsidP="004E3D61">
      <w:pPr>
        <w:ind w:firstLine="0"/>
        <w:jc w:val="both"/>
        <w:rPr>
          <w:rFonts w:eastAsia="Century Schoolbook"/>
          <w:b/>
        </w:rPr>
      </w:pPr>
      <w:r w:rsidRPr="004E3D61">
        <w:rPr>
          <w:rFonts w:eastAsia="Century Schoolbook"/>
          <w:b/>
        </w:rPr>
        <w:t xml:space="preserve">This suggested guide specification has been developed using the current edition of the Construction Specifications Institute (CSI) </w:t>
      </w:r>
      <w:r w:rsidR="00754258" w:rsidRPr="004E3D61">
        <w:rPr>
          <w:rFonts w:eastAsia="Century Schoolbook"/>
          <w:b/>
        </w:rPr>
        <w:t>“</w:t>
      </w:r>
      <w:r w:rsidRPr="004E3D61">
        <w:rPr>
          <w:rFonts w:eastAsia="Century Schoolbook"/>
          <w:b/>
        </w:rPr>
        <w:t>Manual of Practice</w:t>
      </w:r>
      <w:r w:rsidR="00754258" w:rsidRPr="004E3D61">
        <w:rPr>
          <w:rFonts w:eastAsia="Century Schoolbook"/>
          <w:b/>
        </w:rPr>
        <w:t>”,</w:t>
      </w:r>
      <w:r w:rsidRPr="004E3D61">
        <w:rPr>
          <w:rFonts w:eastAsia="Century Schoolbook"/>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EA284C" w:rsidRPr="00580B9B">
        <w:rPr>
          <w:b/>
        </w:rPr>
        <w:t xml:space="preserve">CSI, AIA, USGBC nor ILFI </w:t>
      </w:r>
      <w:r w:rsidRPr="004E3D61">
        <w:rPr>
          <w:rFonts w:eastAsia="Century Schoolbook"/>
          <w:b/>
        </w:rPr>
        <w:t>endorse specific manufacturers and products. The preparation of the guide specification assumes the use of standard contract documents and forms, including the "Conditions of the Contract," published by the AIA.</w:t>
      </w:r>
    </w:p>
    <w:p w14:paraId="496031D3" w14:textId="77777777" w:rsidR="002E3DF7" w:rsidRPr="009A5C18" w:rsidRDefault="002E3DF7" w:rsidP="00BE4F05">
      <w:pPr>
        <w:pStyle w:val="KawArial-Narrow-10-Bold"/>
        <w:spacing w:before="240"/>
      </w:pPr>
      <w:r w:rsidRPr="009A5C18">
        <w:t>GENERAL</w:t>
      </w:r>
    </w:p>
    <w:p w14:paraId="0A643B01" w14:textId="77777777" w:rsidR="00153B2B" w:rsidRPr="00306F65" w:rsidRDefault="00153B2B" w:rsidP="00153B2B">
      <w:pPr>
        <w:pStyle w:val="ART"/>
        <w:spacing w:before="240"/>
      </w:pPr>
      <w:r w:rsidRPr="00306F65">
        <w:t>R</w:t>
      </w:r>
      <w:r>
        <w:t>elated</w:t>
      </w:r>
      <w:r w:rsidRPr="00306F65">
        <w:t xml:space="preserve"> D</w:t>
      </w:r>
      <w:r>
        <w:t>ocuments</w:t>
      </w:r>
    </w:p>
    <w:p w14:paraId="4238568D" w14:textId="77777777" w:rsidR="00153B2B" w:rsidRPr="00306F65" w:rsidRDefault="00153B2B" w:rsidP="004E3D61">
      <w:pPr>
        <w:pStyle w:val="PR1"/>
        <w:tabs>
          <w:tab w:val="clear" w:pos="720"/>
          <w:tab w:val="clear" w:pos="1206"/>
        </w:tabs>
        <w:spacing w:before="120"/>
        <w:ind w:left="720" w:hanging="360"/>
        <w:jc w:val="both"/>
      </w:pPr>
      <w:r w:rsidRPr="00306F65">
        <w:t>Drawings and general provisions of the Contract, including General and Supplementary Conditions and Division 01 Specification Sections, apply to this Section.</w:t>
      </w:r>
    </w:p>
    <w:p w14:paraId="065D3A1D" w14:textId="77777777" w:rsidR="00153B2B" w:rsidRPr="00306F65" w:rsidRDefault="00153B2B" w:rsidP="00153B2B">
      <w:pPr>
        <w:pStyle w:val="ART"/>
        <w:spacing w:before="240"/>
      </w:pPr>
      <w:r>
        <w:t>Summary</w:t>
      </w:r>
    </w:p>
    <w:p w14:paraId="418B2AAD" w14:textId="77777777" w:rsidR="00DA0071" w:rsidRDefault="00153B2B" w:rsidP="004E3D61">
      <w:pPr>
        <w:pStyle w:val="PR1"/>
        <w:tabs>
          <w:tab w:val="clear" w:pos="720"/>
          <w:tab w:val="clear" w:pos="1206"/>
        </w:tabs>
        <w:spacing w:before="120"/>
        <w:ind w:left="720" w:hanging="360"/>
        <w:jc w:val="both"/>
      </w:pPr>
      <w:r w:rsidRPr="00306F65">
        <w:t>Section includes: Kawneer Aluminum S</w:t>
      </w:r>
      <w:r>
        <w:t>loped Glazing</w:t>
      </w:r>
      <w:r w:rsidRPr="00306F65">
        <w:t xml:space="preserve"> Systems, including </w:t>
      </w:r>
      <w:r>
        <w:t xml:space="preserve">perimeter trims, </w:t>
      </w:r>
      <w:r w:rsidRPr="00306F65">
        <w:t>acce</w:t>
      </w:r>
      <w:r>
        <w:t>ssories, shims and anchors, and perimeter sealing of sloped glazed framing.</w:t>
      </w:r>
    </w:p>
    <w:p w14:paraId="12F0F4E9" w14:textId="77777777" w:rsidR="00DA0071" w:rsidRDefault="00DA0071" w:rsidP="00153B2B">
      <w:pPr>
        <w:pStyle w:val="PR2"/>
        <w:tabs>
          <w:tab w:val="clear" w:pos="1080"/>
          <w:tab w:val="clear" w:pos="1440"/>
        </w:tabs>
        <w:ind w:left="1080" w:hanging="360"/>
      </w:pPr>
      <w:r>
        <w:t>Types of Kawneer Aluminum Sloped Glazing include:</w:t>
      </w:r>
    </w:p>
    <w:p w14:paraId="40F03BC0" w14:textId="77777777" w:rsidR="00DA0071" w:rsidRPr="000A6D8A" w:rsidRDefault="00DA0071" w:rsidP="00AF490A">
      <w:pPr>
        <w:pStyle w:val="PR3"/>
        <w:ind w:left="1440"/>
        <w:rPr>
          <w:rFonts w:ascii="MS Shell Dlg" w:hAnsi="MS Shell Dlg" w:cs="MS Shell Dlg"/>
          <w:sz w:val="17"/>
          <w:szCs w:val="17"/>
        </w:rPr>
      </w:pPr>
      <w:r w:rsidRPr="000A6D8A">
        <w:t>1600</w:t>
      </w:r>
      <w:r>
        <w:t xml:space="preserve"> Sloped Glazing – </w:t>
      </w:r>
      <w:r w:rsidRPr="000A6D8A">
        <w:t xml:space="preserve">2-1/2" x </w:t>
      </w:r>
      <w:r>
        <w:t>4</w:t>
      </w:r>
      <w:r w:rsidRPr="000A6D8A">
        <w:t xml:space="preserve">-3/4" (63.5 x </w:t>
      </w:r>
      <w:r>
        <w:t>120.7)</w:t>
      </w:r>
      <w:r w:rsidRPr="000A6D8A">
        <w:t xml:space="preserve"> or 2-1/2" x </w:t>
      </w:r>
      <w:r>
        <w:t>6" (63.5 x 152.4</w:t>
      </w:r>
      <w:r w:rsidRPr="000A6D8A">
        <w:t>),</w:t>
      </w:r>
      <w:r>
        <w:t xml:space="preserve"> outside glazed pressure plate system.</w:t>
      </w:r>
    </w:p>
    <w:p w14:paraId="5B311BED" w14:textId="77777777" w:rsidR="00DA0071" w:rsidRPr="00367E13" w:rsidRDefault="00DA0071" w:rsidP="00DA0071">
      <w:pPr>
        <w:spacing w:before="200" w:after="100"/>
        <w:ind w:firstLine="0"/>
        <w:rPr>
          <w:rStyle w:val="EditorNote"/>
        </w:rPr>
      </w:pPr>
      <w:r w:rsidRPr="00367E13">
        <w:rPr>
          <w:rStyle w:val="EditorNote"/>
        </w:rPr>
        <w:t xml:space="preserve">EDITOR NOTE: BELOW RELATED SECTIONS ARE SPECIFIED ELSEWHERE HOWEVER KAWNEER RECOMMENDS SINGLE SOURCE RESPONSIBILITY FOR ALL OF THESE SECTIONS AS INDICATED IN PART </w:t>
      </w:r>
      <w:r w:rsidR="00367E13">
        <w:rPr>
          <w:rStyle w:val="EditorNote"/>
        </w:rPr>
        <w:t>1.6</w:t>
      </w:r>
      <w:r w:rsidRPr="00367E13">
        <w:rPr>
          <w:rStyle w:val="EditorNote"/>
        </w:rPr>
        <w:t xml:space="preserve"> QUALITY </w:t>
      </w:r>
      <w:r w:rsidR="00367E13">
        <w:rPr>
          <w:rStyle w:val="EditorNote"/>
        </w:rPr>
        <w:t>ASSURANCE</w:t>
      </w:r>
      <w:r w:rsidRPr="00367E13">
        <w:rPr>
          <w:rStyle w:val="EditorNote"/>
        </w:rPr>
        <w:t>.</w:t>
      </w:r>
    </w:p>
    <w:p w14:paraId="06093183" w14:textId="77777777" w:rsidR="00DA0071" w:rsidRDefault="00DA0071" w:rsidP="00367E13">
      <w:pPr>
        <w:pStyle w:val="PR1"/>
        <w:tabs>
          <w:tab w:val="clear" w:pos="720"/>
          <w:tab w:val="clear" w:pos="1206"/>
        </w:tabs>
        <w:spacing w:before="120"/>
        <w:ind w:left="720" w:hanging="360"/>
      </w:pPr>
      <w:r>
        <w:t>Related Sections:</w:t>
      </w:r>
    </w:p>
    <w:p w14:paraId="29BD1CF9" w14:textId="77777777" w:rsidR="002E3DF7" w:rsidRPr="00EE2AF1" w:rsidRDefault="002E3DF7" w:rsidP="002E3DF7">
      <w:pPr>
        <w:pStyle w:val="PR2"/>
        <w:tabs>
          <w:tab w:val="clear" w:pos="1080"/>
          <w:tab w:val="clear" w:pos="1440"/>
        </w:tabs>
        <w:ind w:left="1080" w:hanging="360"/>
      </w:pPr>
      <w:r w:rsidRPr="00EE2AF1">
        <w:t>072700 “Air Barriers”</w:t>
      </w:r>
    </w:p>
    <w:p w14:paraId="570D40A4" w14:textId="77777777" w:rsidR="002E3DF7" w:rsidRPr="00EE2AF1" w:rsidRDefault="002E3DF7" w:rsidP="002E3DF7">
      <w:pPr>
        <w:pStyle w:val="PR2"/>
        <w:tabs>
          <w:tab w:val="clear" w:pos="1080"/>
          <w:tab w:val="clear" w:pos="1440"/>
        </w:tabs>
        <w:ind w:left="1080" w:hanging="360"/>
      </w:pPr>
      <w:r w:rsidRPr="00EE2AF1">
        <w:t>079200 “Joint Sealants”</w:t>
      </w:r>
    </w:p>
    <w:p w14:paraId="3275B8A8" w14:textId="77777777" w:rsidR="002E3DF7" w:rsidRPr="00EE2AF1" w:rsidRDefault="002E3DF7" w:rsidP="002E3DF7">
      <w:pPr>
        <w:pStyle w:val="PR2"/>
        <w:tabs>
          <w:tab w:val="clear" w:pos="1080"/>
          <w:tab w:val="clear" w:pos="1440"/>
        </w:tabs>
        <w:ind w:left="1080" w:hanging="360"/>
      </w:pPr>
      <w:r w:rsidRPr="00EE2AF1">
        <w:t>083213 “Sliding Aluminum-Framed Glass Doors”</w:t>
      </w:r>
    </w:p>
    <w:p w14:paraId="6939E024" w14:textId="77777777" w:rsidR="002E3DF7" w:rsidRPr="00EE2AF1" w:rsidRDefault="002E3DF7" w:rsidP="002E3DF7">
      <w:pPr>
        <w:pStyle w:val="PR2"/>
        <w:tabs>
          <w:tab w:val="clear" w:pos="1080"/>
          <w:tab w:val="clear" w:pos="1440"/>
        </w:tabs>
        <w:ind w:left="1080" w:hanging="360"/>
      </w:pPr>
      <w:r w:rsidRPr="00EE2AF1">
        <w:t>084113 “Aluminum-Framed Entrances and Storefronts”</w:t>
      </w:r>
    </w:p>
    <w:p w14:paraId="6C58C07C" w14:textId="77777777" w:rsidR="002E3DF7" w:rsidRPr="00EE2AF1" w:rsidRDefault="002E3DF7" w:rsidP="002E3DF7">
      <w:pPr>
        <w:pStyle w:val="PR2"/>
        <w:tabs>
          <w:tab w:val="clear" w:pos="1080"/>
          <w:tab w:val="clear" w:pos="1440"/>
        </w:tabs>
        <w:ind w:left="1080" w:hanging="360"/>
      </w:pPr>
      <w:r w:rsidRPr="00EE2AF1">
        <w:t>084313 “Aluminum-Framed Storefronts”</w:t>
      </w:r>
    </w:p>
    <w:p w14:paraId="23DD351B" w14:textId="77777777" w:rsidR="002E3DF7" w:rsidRPr="00EE2AF1" w:rsidRDefault="002E3DF7" w:rsidP="002E3DF7">
      <w:pPr>
        <w:pStyle w:val="PR2"/>
        <w:tabs>
          <w:tab w:val="clear" w:pos="1080"/>
          <w:tab w:val="clear" w:pos="1440"/>
        </w:tabs>
        <w:ind w:left="1080" w:hanging="360"/>
      </w:pPr>
      <w:r w:rsidRPr="00EE2AF1">
        <w:t>084329 “Sliding Storefronts”</w:t>
      </w:r>
    </w:p>
    <w:p w14:paraId="784B218D" w14:textId="77777777" w:rsidR="002E3DF7" w:rsidRPr="00EE2AF1" w:rsidRDefault="002E3DF7" w:rsidP="002E3DF7">
      <w:pPr>
        <w:pStyle w:val="PR2"/>
        <w:tabs>
          <w:tab w:val="clear" w:pos="1080"/>
          <w:tab w:val="clear" w:pos="1440"/>
        </w:tabs>
        <w:ind w:left="1080" w:hanging="360"/>
      </w:pPr>
      <w:r w:rsidRPr="00EE2AF1">
        <w:t>084413 “Glazed Aluminum Curtain Walls”</w:t>
      </w:r>
    </w:p>
    <w:p w14:paraId="755308C5" w14:textId="77777777" w:rsidR="002E3DF7" w:rsidRPr="00EE2AF1" w:rsidRDefault="002E3DF7" w:rsidP="002E3DF7">
      <w:pPr>
        <w:pStyle w:val="PR2"/>
        <w:tabs>
          <w:tab w:val="clear" w:pos="1080"/>
          <w:tab w:val="clear" w:pos="1440"/>
        </w:tabs>
        <w:ind w:left="1080" w:hanging="360"/>
      </w:pPr>
      <w:r w:rsidRPr="00EE2AF1">
        <w:t>085113 “Aluminum Windows”</w:t>
      </w:r>
    </w:p>
    <w:p w14:paraId="0D8452CC" w14:textId="77777777" w:rsidR="002E3DF7" w:rsidRPr="00EE2AF1" w:rsidRDefault="002E3DF7" w:rsidP="002E3DF7">
      <w:pPr>
        <w:pStyle w:val="PR2"/>
        <w:tabs>
          <w:tab w:val="clear" w:pos="1080"/>
          <w:tab w:val="clear" w:pos="1440"/>
        </w:tabs>
        <w:ind w:left="1080" w:hanging="360"/>
      </w:pPr>
      <w:r w:rsidRPr="00EE2AF1">
        <w:t>086300 “Metal-Framed Skylights”</w:t>
      </w:r>
    </w:p>
    <w:p w14:paraId="28691EDF" w14:textId="77777777" w:rsidR="002E3DF7" w:rsidRDefault="002E3DF7" w:rsidP="002E3DF7">
      <w:pPr>
        <w:pStyle w:val="PR2"/>
        <w:tabs>
          <w:tab w:val="clear" w:pos="1080"/>
          <w:tab w:val="clear" w:pos="1440"/>
        </w:tabs>
        <w:ind w:left="1080" w:hanging="360"/>
      </w:pPr>
      <w:r w:rsidRPr="00EE2AF1">
        <w:t>088000 “Glazing”</w:t>
      </w:r>
    </w:p>
    <w:p w14:paraId="63D224C8" w14:textId="77777777" w:rsidR="004175EA" w:rsidRPr="00EE2AF1" w:rsidRDefault="004175EA" w:rsidP="002E3DF7">
      <w:pPr>
        <w:pStyle w:val="PR2"/>
        <w:tabs>
          <w:tab w:val="clear" w:pos="1080"/>
          <w:tab w:val="clear" w:pos="1440"/>
        </w:tabs>
        <w:ind w:left="1080" w:hanging="360"/>
      </w:pPr>
      <w:r>
        <w:t xml:space="preserve">107113 </w:t>
      </w:r>
      <w:r w:rsidRPr="00EE2AF1">
        <w:t>“</w:t>
      </w:r>
      <w:r>
        <w:t>Ex</w:t>
      </w:r>
      <w:r w:rsidRPr="00EE2AF1">
        <w:t xml:space="preserve">terior </w:t>
      </w:r>
      <w:r>
        <w:t>Sun Control</w:t>
      </w:r>
      <w:r w:rsidRPr="00EE2AF1">
        <w:t xml:space="preserve"> Devices”</w:t>
      </w:r>
    </w:p>
    <w:p w14:paraId="0FD9E959" w14:textId="77777777" w:rsidR="002E3DF7" w:rsidRPr="00EE2AF1" w:rsidRDefault="002E3DF7" w:rsidP="002E3DF7">
      <w:pPr>
        <w:pStyle w:val="PR2"/>
        <w:tabs>
          <w:tab w:val="clear" w:pos="1080"/>
          <w:tab w:val="clear" w:pos="1440"/>
        </w:tabs>
        <w:ind w:left="1080" w:hanging="360"/>
      </w:pPr>
      <w:r w:rsidRPr="00EE2AF1">
        <w:t>122600 “Interior Daylighting Devices”</w:t>
      </w:r>
    </w:p>
    <w:p w14:paraId="35D9A2E5" w14:textId="77777777" w:rsidR="00DA0071" w:rsidRDefault="00153B2B" w:rsidP="00367E13">
      <w:pPr>
        <w:pStyle w:val="ART"/>
        <w:spacing w:before="240"/>
      </w:pPr>
      <w:r>
        <w:t>Definitions</w:t>
      </w:r>
    </w:p>
    <w:p w14:paraId="794B016E" w14:textId="77777777" w:rsidR="00367E13" w:rsidRPr="00367E13" w:rsidRDefault="00367E13" w:rsidP="004E3D61">
      <w:pPr>
        <w:pStyle w:val="PR1"/>
        <w:tabs>
          <w:tab w:val="clear" w:pos="720"/>
          <w:tab w:val="clear" w:pos="1206"/>
        </w:tabs>
        <w:spacing w:before="120"/>
        <w:ind w:left="720" w:hanging="360"/>
        <w:jc w:val="both"/>
      </w:pPr>
      <w:r w:rsidRPr="00306F65">
        <w:t>Definitions: For fenestration industry standard terminology and definitions refer to American Architectural Manufactures Association (AAMA) – AAMA Glossary (AAMA AG).</w:t>
      </w:r>
    </w:p>
    <w:p w14:paraId="4D82DBC9" w14:textId="77777777" w:rsidR="00DA0071" w:rsidRDefault="00367E13" w:rsidP="00367E13">
      <w:pPr>
        <w:pStyle w:val="ART"/>
        <w:tabs>
          <w:tab w:val="clear" w:pos="864"/>
        </w:tabs>
        <w:spacing w:before="240"/>
      </w:pPr>
      <w:r>
        <w:t>Performance Requirements</w:t>
      </w:r>
    </w:p>
    <w:p w14:paraId="30368D8E" w14:textId="77777777" w:rsidR="00125223" w:rsidRPr="00ED3906" w:rsidRDefault="00125223" w:rsidP="0012522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D3906">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37E14AC4" w14:textId="77777777" w:rsidR="00125223" w:rsidRPr="00ED3906" w:rsidRDefault="00125223" w:rsidP="004E3D61">
      <w:pPr>
        <w:pStyle w:val="KawArial-Narrow-9-Reg"/>
        <w:spacing w:line="240" w:lineRule="auto"/>
        <w:jc w:val="both"/>
      </w:pPr>
      <w:r w:rsidRPr="00ED3906">
        <w:t xml:space="preserve">General Performance:  Comply with performance requirements specified, as determined by testing of glazed aluminum </w:t>
      </w:r>
      <w:r w:rsidR="00754258">
        <w:t>sloped glazing</w:t>
      </w:r>
      <w:r w:rsidRPr="00ED3906">
        <w:t xml:space="preserve"> representing those indicated for this Project without failure due to defective manufacture, fabrication, installation, or other defects in construction.</w:t>
      </w:r>
    </w:p>
    <w:p w14:paraId="58FE144C" w14:textId="77777777" w:rsidR="00125223" w:rsidRPr="00422251" w:rsidRDefault="00125223" w:rsidP="00216880">
      <w:pPr>
        <w:pStyle w:val="PR2"/>
        <w:numPr>
          <w:ilvl w:val="5"/>
          <w:numId w:val="6"/>
        </w:numPr>
        <w:tabs>
          <w:tab w:val="clear" w:pos="1080"/>
          <w:tab w:val="clear" w:pos="1440"/>
        </w:tabs>
        <w:ind w:left="1080" w:hanging="360"/>
      </w:pPr>
      <w:r w:rsidRPr="00422251">
        <w:t xml:space="preserve">Glazed aluminum </w:t>
      </w:r>
      <w:r w:rsidR="00754258">
        <w:t>sloped glazing</w:t>
      </w:r>
      <w:r w:rsidRPr="00422251">
        <w:t xml:space="preserve"> shall withstand movements of supporting structure including, but not limited to, story drift, twist, column shortening, long-term creep, and deflection from uniformly distributed and concentrated live loads. Failure also includes the following:</w:t>
      </w:r>
    </w:p>
    <w:p w14:paraId="265D924F" w14:textId="77777777" w:rsidR="00125223" w:rsidRPr="00422251" w:rsidRDefault="00125223" w:rsidP="00216880">
      <w:pPr>
        <w:pStyle w:val="PR3"/>
        <w:numPr>
          <w:ilvl w:val="0"/>
          <w:numId w:val="9"/>
        </w:numPr>
        <w:suppressAutoHyphens w:val="0"/>
        <w:outlineLvl w:val="9"/>
      </w:pPr>
      <w:r w:rsidRPr="00422251">
        <w:t>Thermal stresses transferring to building structure.</w:t>
      </w:r>
    </w:p>
    <w:p w14:paraId="6EC2AD59" w14:textId="77777777" w:rsidR="00125223" w:rsidRPr="00422251" w:rsidRDefault="00125223" w:rsidP="00216880">
      <w:pPr>
        <w:pStyle w:val="PR3"/>
        <w:numPr>
          <w:ilvl w:val="0"/>
          <w:numId w:val="9"/>
        </w:numPr>
        <w:suppressAutoHyphens w:val="0"/>
        <w:outlineLvl w:val="9"/>
      </w:pPr>
      <w:r w:rsidRPr="00422251">
        <w:t>Glass breakage.</w:t>
      </w:r>
    </w:p>
    <w:p w14:paraId="3D812891" w14:textId="77777777" w:rsidR="00125223" w:rsidRPr="00422251" w:rsidRDefault="00125223" w:rsidP="00216880">
      <w:pPr>
        <w:pStyle w:val="PR3"/>
        <w:numPr>
          <w:ilvl w:val="0"/>
          <w:numId w:val="9"/>
        </w:numPr>
        <w:suppressAutoHyphens w:val="0"/>
        <w:outlineLvl w:val="9"/>
      </w:pPr>
      <w:r w:rsidRPr="00422251">
        <w:t>Loosening or weakening of fasteners, attachments, and other components.</w:t>
      </w:r>
    </w:p>
    <w:p w14:paraId="1EFE189F" w14:textId="77777777" w:rsidR="00125223" w:rsidRPr="00422251" w:rsidRDefault="00125223" w:rsidP="00216880">
      <w:pPr>
        <w:pStyle w:val="PR3"/>
        <w:numPr>
          <w:ilvl w:val="0"/>
          <w:numId w:val="9"/>
        </w:numPr>
        <w:suppressAutoHyphens w:val="0"/>
        <w:outlineLvl w:val="9"/>
      </w:pPr>
      <w:r w:rsidRPr="00422251">
        <w:t>Failure of operating units.</w:t>
      </w:r>
    </w:p>
    <w:p w14:paraId="15034C5A" w14:textId="77777777" w:rsidR="00DA0071" w:rsidRPr="000A6D8A" w:rsidRDefault="00125223" w:rsidP="004E3D61">
      <w:pPr>
        <w:pStyle w:val="PR1"/>
        <w:tabs>
          <w:tab w:val="clear" w:pos="720"/>
          <w:tab w:val="clear" w:pos="1206"/>
        </w:tabs>
        <w:spacing w:before="120"/>
        <w:ind w:left="720" w:hanging="360"/>
        <w:jc w:val="both"/>
      </w:pPr>
      <w:r w:rsidRPr="00ED3906">
        <w:t xml:space="preserve">Delegated Design:  Design glazed aluminum </w:t>
      </w:r>
      <w:r w:rsidR="00754258">
        <w:t>sloped glazing</w:t>
      </w:r>
      <w:r w:rsidRPr="00ED3906">
        <w:t>, including comprehensive engineering analysis by a qualified professional engineer, using performance requirements and design criteria indicated.</w:t>
      </w:r>
    </w:p>
    <w:p w14:paraId="3A94E233" w14:textId="77777777" w:rsidR="00DA0071" w:rsidRPr="000A6D8A" w:rsidRDefault="00DA0071" w:rsidP="00DA0071">
      <w:pPr>
        <w:spacing w:before="200" w:after="100"/>
        <w:ind w:firstLine="0"/>
        <w:rPr>
          <w:rStyle w:val="EditorNote"/>
        </w:rPr>
      </w:pPr>
      <w:r w:rsidRPr="000A6D8A">
        <w:rPr>
          <w:rStyle w:val="EditorNote"/>
        </w:rPr>
        <w:t>EDITOR NOTE:  PROVIDE WIND</w:t>
      </w:r>
      <w:r>
        <w:rPr>
          <w:rStyle w:val="EditorNote"/>
        </w:rPr>
        <w:t xml:space="preserve"> </w:t>
      </w:r>
      <w:r w:rsidRPr="000A6D8A">
        <w:rPr>
          <w:rStyle w:val="EditorNote"/>
        </w:rPr>
        <w:t>LOAD DESIGN PRESSURES IN PSF AND INCLUDE APPLICABLE BUILDING CODE AND YEAR EDITION</w:t>
      </w:r>
    </w:p>
    <w:p w14:paraId="7CB69FA2" w14:textId="77777777" w:rsidR="00DA0071" w:rsidRDefault="00DA0071" w:rsidP="004E3D61">
      <w:pPr>
        <w:pStyle w:val="PR1"/>
        <w:tabs>
          <w:tab w:val="clear" w:pos="720"/>
          <w:tab w:val="clear" w:pos="1206"/>
        </w:tabs>
        <w:spacing w:before="120"/>
        <w:ind w:left="720" w:hanging="360"/>
        <w:jc w:val="both"/>
      </w:pPr>
      <w:r w:rsidRPr="000A6D8A">
        <w:t xml:space="preserve">Wind loads:  Provide </w:t>
      </w:r>
      <w:r>
        <w:t>Sloped Glazing</w:t>
      </w:r>
      <w:r w:rsidRPr="000A6D8A">
        <w:t xml:space="preserve"> system; include anchorage, capable of withstanding wind load design pressures of (____) lbs./sq. ft. inward and (____) lbs./sq. ft. outward</w:t>
      </w:r>
      <w:r w:rsidR="00A45DD0">
        <w:t xml:space="preserve">. </w:t>
      </w:r>
      <w:r w:rsidRPr="000A6D8A">
        <w:t>The design pressures are based on the (____) Building Code; (____) Edition</w:t>
      </w:r>
      <w:r w:rsidR="003C3476">
        <w:t>.</w:t>
      </w:r>
    </w:p>
    <w:p w14:paraId="0516F348" w14:textId="77777777" w:rsidR="003C3476" w:rsidRPr="003C3476" w:rsidRDefault="003C3476" w:rsidP="003C3476">
      <w:pPr>
        <w:pStyle w:val="PR2"/>
        <w:numPr>
          <w:ilvl w:val="0"/>
          <w:numId w:val="0"/>
        </w:numPr>
        <w:tabs>
          <w:tab w:val="clear" w:pos="1080"/>
          <w:tab w:val="clear" w:pos="1440"/>
        </w:tabs>
        <w:spacing w:before="200" w:after="100"/>
        <w:ind w:left="360"/>
      </w:pPr>
      <w:r w:rsidRPr="003C3476">
        <w:rPr>
          <w:rStyle w:val="EditorNote"/>
          <w:szCs w:val="16"/>
        </w:rPr>
        <w:t>EDITOR NOTE: PROVIDE WIND LOAD, SNOW LOAD, &amp; ICE LOAD DESIGN PRESSURES IN PSF AND INCLUDE APPLICABLE BUILDING CODE AND YEAR EDITION.</w:t>
      </w:r>
    </w:p>
    <w:p w14:paraId="5C7FB425" w14:textId="77777777" w:rsidR="003C3476" w:rsidRPr="000A6D8A" w:rsidRDefault="003C3476" w:rsidP="004E3D61">
      <w:pPr>
        <w:pStyle w:val="PR1"/>
        <w:tabs>
          <w:tab w:val="clear" w:pos="720"/>
          <w:tab w:val="clear" w:pos="1206"/>
        </w:tabs>
        <w:spacing w:before="120"/>
        <w:ind w:left="720" w:hanging="360"/>
        <w:jc w:val="both"/>
      </w:pPr>
      <w:r>
        <w:lastRenderedPageBreak/>
        <w:t>Snow</w:t>
      </w:r>
      <w:r w:rsidRPr="000A6D8A">
        <w:t xml:space="preserve"> loads:  Provide </w:t>
      </w:r>
      <w:r>
        <w:t>Sloped Glazing</w:t>
      </w:r>
      <w:r w:rsidRPr="000A6D8A">
        <w:t xml:space="preserve"> system; include anchorage, capable of withstanding </w:t>
      </w:r>
      <w:r>
        <w:t>snow</w:t>
      </w:r>
      <w:r w:rsidRPr="000A6D8A">
        <w:t xml:space="preserve"> load design pressures of (____) lbs./sq. </w:t>
      </w:r>
      <w:proofErr w:type="gramStart"/>
      <w:r w:rsidRPr="000A6D8A">
        <w:t>ft.</w:t>
      </w:r>
      <w:r w:rsidR="00A45DD0">
        <w:t>.</w:t>
      </w:r>
      <w:proofErr w:type="gramEnd"/>
      <w:r w:rsidR="00A45DD0">
        <w:t xml:space="preserve"> </w:t>
      </w:r>
      <w:r w:rsidRPr="000A6D8A">
        <w:t>The design pressures are based on the (____) Building Code; (____) Edition</w:t>
      </w:r>
      <w:r>
        <w:t>.</w:t>
      </w:r>
    </w:p>
    <w:p w14:paraId="2A2EE8FA" w14:textId="77777777" w:rsidR="00DA0071" w:rsidRPr="000A6D8A" w:rsidRDefault="00DA0071" w:rsidP="004E3D61">
      <w:pPr>
        <w:pStyle w:val="PR1"/>
        <w:tabs>
          <w:tab w:val="clear" w:pos="720"/>
          <w:tab w:val="clear" w:pos="1206"/>
        </w:tabs>
        <w:spacing w:before="120"/>
        <w:ind w:left="720" w:hanging="360"/>
        <w:jc w:val="both"/>
      </w:pPr>
      <w:r w:rsidRPr="000A6D8A">
        <w:t>Air Infiltration: The test specimen shall be tested in accordance with ASTM E 283. Air infiltration rate shall not exceed 0.06 cfm/ft</w:t>
      </w:r>
      <w:r w:rsidRPr="00F678A8">
        <w:rPr>
          <w:vertAlign w:val="superscript"/>
        </w:rPr>
        <w:t>2</w:t>
      </w:r>
      <w:r w:rsidRPr="000A6D8A">
        <w:t xml:space="preserve"> </w:t>
      </w:r>
      <w:r>
        <w:t>(.0003 m</w:t>
      </w:r>
      <w:r w:rsidRPr="00125223">
        <w:rPr>
          <w:vertAlign w:val="superscript"/>
        </w:rPr>
        <w:t>3</w:t>
      </w:r>
      <w:r>
        <w:t>/s</w:t>
      </w:r>
      <w:r w:rsidR="004E3D61" w:rsidRPr="004E3D61">
        <w:rPr>
          <w:b/>
        </w:rPr>
        <w:t>·</w:t>
      </w:r>
      <w:r>
        <w:t>m</w:t>
      </w:r>
      <w:r w:rsidRPr="00125223">
        <w:rPr>
          <w:vertAlign w:val="superscript"/>
        </w:rPr>
        <w:t>2</w:t>
      </w:r>
      <w:r>
        <w:t xml:space="preserve">) </w:t>
      </w:r>
      <w:r w:rsidRPr="000A6D8A">
        <w:t xml:space="preserve">at a static air pressure differential of 6.24 </w:t>
      </w:r>
      <w:r>
        <w:t>PSF (300 Pa)</w:t>
      </w:r>
      <w:r w:rsidRPr="000A6D8A">
        <w:t>.</w:t>
      </w:r>
    </w:p>
    <w:p w14:paraId="64AC8A1F" w14:textId="77777777" w:rsidR="00DA0071" w:rsidRPr="000A6D8A" w:rsidRDefault="00DA0071" w:rsidP="004E3D61">
      <w:pPr>
        <w:pStyle w:val="PR1"/>
        <w:tabs>
          <w:tab w:val="clear" w:pos="720"/>
          <w:tab w:val="clear" w:pos="1206"/>
        </w:tabs>
        <w:spacing w:before="120"/>
        <w:ind w:left="720" w:hanging="360"/>
        <w:jc w:val="both"/>
      </w:pPr>
      <w:r w:rsidRPr="000A6D8A">
        <w:t xml:space="preserve">Water Resistance, (static): The test specimen shall be tested in accordance with ASTM E 331. There shall be no leakage at a static air pressure differential </w:t>
      </w:r>
      <w:r w:rsidRPr="00BC1DF9">
        <w:t>of 1</w:t>
      </w:r>
      <w:r>
        <w:t>2</w:t>
      </w:r>
      <w:r w:rsidRPr="00BC1DF9">
        <w:t xml:space="preserve"> </w:t>
      </w:r>
      <w:r>
        <w:t>PSF (575 Pa)</w:t>
      </w:r>
      <w:r w:rsidRPr="00BC1DF9">
        <w:t xml:space="preserve"> as defined</w:t>
      </w:r>
      <w:r w:rsidRPr="000A6D8A">
        <w:t xml:space="preserve"> in AAMA 501.</w:t>
      </w:r>
    </w:p>
    <w:p w14:paraId="4A3BB628" w14:textId="77777777" w:rsidR="00DA0071" w:rsidRPr="000A6D8A" w:rsidRDefault="00DA0071" w:rsidP="004E3D61">
      <w:pPr>
        <w:pStyle w:val="PR1"/>
        <w:tabs>
          <w:tab w:val="clear" w:pos="720"/>
          <w:tab w:val="clear" w:pos="1206"/>
        </w:tabs>
        <w:spacing w:before="120"/>
        <w:ind w:left="720" w:hanging="360"/>
        <w:jc w:val="both"/>
      </w:pPr>
      <w:r w:rsidRPr="000A6D8A">
        <w:t xml:space="preserve">Water Resistance, (dynamic): The test specimen shall be tested in accordance with AAMA 501.1. There shall be no leakage at an air pressure differential </w:t>
      </w:r>
      <w:r w:rsidRPr="00BC1DF9">
        <w:t>of 1</w:t>
      </w:r>
      <w:r>
        <w:t>2</w:t>
      </w:r>
      <w:r w:rsidRPr="00BC1DF9">
        <w:t xml:space="preserve"> </w:t>
      </w:r>
      <w:r>
        <w:t>PSF (575 Pa)</w:t>
      </w:r>
      <w:r w:rsidRPr="00BC1DF9">
        <w:t xml:space="preserve"> as defined</w:t>
      </w:r>
      <w:r w:rsidRPr="000A6D8A">
        <w:t xml:space="preserve"> in AAMA 501.</w:t>
      </w:r>
    </w:p>
    <w:p w14:paraId="6FC7EFC6" w14:textId="77777777" w:rsidR="00DA0071" w:rsidRDefault="00DA0071" w:rsidP="004E3D61">
      <w:pPr>
        <w:pStyle w:val="PR1"/>
        <w:tabs>
          <w:tab w:val="clear" w:pos="720"/>
          <w:tab w:val="clear" w:pos="1206"/>
        </w:tabs>
        <w:spacing w:before="120"/>
        <w:ind w:left="720" w:hanging="360"/>
        <w:jc w:val="both"/>
      </w:pPr>
      <w:r w:rsidRPr="000A6D8A">
        <w:t xml:space="preserve">Uniform Load: A static air design load </w:t>
      </w:r>
      <w:r w:rsidRPr="00BC1DF9">
        <w:t xml:space="preserve">of </w:t>
      </w:r>
      <w:r w:rsidR="00253328">
        <w:t>4</w:t>
      </w:r>
      <w:r w:rsidRPr="00BC1DF9">
        <w:t xml:space="preserve">0 </w:t>
      </w:r>
      <w:r>
        <w:t>PSF (</w:t>
      </w:r>
      <w:r w:rsidR="00253328">
        <w:t>1</w:t>
      </w:r>
      <w:r>
        <w:t>9</w:t>
      </w:r>
      <w:r w:rsidR="00253328">
        <w:t>16</w:t>
      </w:r>
      <w:r>
        <w:t xml:space="preserve"> Pa)</w:t>
      </w:r>
      <w:r w:rsidRPr="00BC1DF9">
        <w:t xml:space="preserve"> shall</w:t>
      </w:r>
      <w:r w:rsidRPr="000A6D8A">
        <w:t xml:space="preserve"> be applied in the positive and negative direction in accordance with ASTM E 330. There shall be no deflection </w:t>
      </w:r>
      <w:proofErr w:type="gramStart"/>
      <w:r w:rsidRPr="000A6D8A">
        <w:t>in excess of</w:t>
      </w:r>
      <w:proofErr w:type="gramEnd"/>
      <w:r w:rsidRPr="000A6D8A">
        <w:t xml:space="preserve"> L/175 of the span of any framing member at design load. At structural test load equal to 1.5 times the specified design load, no glass breakage or permanent set in the framing members </w:t>
      </w:r>
      <w:proofErr w:type="gramStart"/>
      <w:r w:rsidRPr="000A6D8A">
        <w:t>in excess of</w:t>
      </w:r>
      <w:proofErr w:type="gramEnd"/>
      <w:r w:rsidRPr="000A6D8A">
        <w:t xml:space="preserve"> 0.2% of their clear spans shall occur.</w:t>
      </w:r>
    </w:p>
    <w:p w14:paraId="64467790" w14:textId="77777777" w:rsidR="00DA0071" w:rsidRPr="00367E13" w:rsidRDefault="00DA0071" w:rsidP="00DA0071">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367E13">
        <w:rPr>
          <w:rStyle w:val="EditorNote"/>
          <w:rFonts w:ascii="Arial Narrow" w:hAnsi="Arial Narrow"/>
        </w:rPr>
        <w:t>EDITOR NOTE: THERMAL TRANSMITTANCE AND CONDENSATION RESISTANCE TEST RESULTS IN ACCORDANCE WITH AAMA 1503 OR CSA A440 ARE BASED UPON 1" CLEAR INSULATING GLASS, (1/4", 1/2" as, 1/4"). refer to thermal transmittance charts IN ACCORDANCE WITH AAMA 507 for project specific u-FACTORS, SHGC AND VT. REFER TO THERMAL PERFORMANCE MATRIX FOR NFRC VALUES.</w:t>
      </w:r>
    </w:p>
    <w:p w14:paraId="7E65BA3B" w14:textId="77777777" w:rsidR="00DA0071" w:rsidRPr="008D64CD" w:rsidRDefault="00DA0071" w:rsidP="004E3D61">
      <w:pPr>
        <w:pStyle w:val="PR1"/>
        <w:tabs>
          <w:tab w:val="clear" w:pos="720"/>
          <w:tab w:val="clear" w:pos="1206"/>
        </w:tabs>
        <w:spacing w:before="120"/>
        <w:ind w:left="720" w:hanging="360"/>
      </w:pPr>
      <w:r w:rsidRPr="008D64CD">
        <w:t>Thermal Transmittance (U-factor): When tested to AAMA Specification 1503, the thermal transmittance (U-factor) shall not be more than: 0.</w:t>
      </w:r>
      <w:r>
        <w:t>4</w:t>
      </w:r>
      <w:r w:rsidRPr="008D64CD">
        <w:t xml:space="preserve">6 (clear) or Project Specific </w:t>
      </w:r>
      <w:proofErr w:type="gramStart"/>
      <w:r w:rsidRPr="008D64CD">
        <w:t>(</w:t>
      </w:r>
      <w:r w:rsidRPr="00367E13">
        <w:t xml:space="preserve">  </w:t>
      </w:r>
      <w:proofErr w:type="gramEnd"/>
      <w:r w:rsidRPr="00367E13">
        <w:t xml:space="preserve">       </w:t>
      </w:r>
      <w:r w:rsidRPr="008D64CD">
        <w:t>) BTU/</w:t>
      </w:r>
      <w:proofErr w:type="spellStart"/>
      <w:r w:rsidRPr="008D64CD">
        <w:t>hr</w:t>
      </w:r>
      <w:proofErr w:type="spellEnd"/>
      <w:r w:rsidRPr="008D64CD">
        <w:t>/ft</w:t>
      </w:r>
      <w:r w:rsidRPr="002E3DF7">
        <w:rPr>
          <w:vertAlign w:val="superscript"/>
        </w:rPr>
        <w:t>2</w:t>
      </w:r>
      <w:r>
        <w:t xml:space="preserve"> /°F. per AAMA 507 or </w:t>
      </w:r>
      <w:r w:rsidRPr="008D64CD">
        <w:t>(</w:t>
      </w:r>
      <w:r w:rsidRPr="00367E13">
        <w:t xml:space="preserve">         </w:t>
      </w:r>
      <w:r w:rsidRPr="008D64CD">
        <w:t>) BTU/</w:t>
      </w:r>
      <w:proofErr w:type="spellStart"/>
      <w:r w:rsidRPr="008D64CD">
        <w:t>hr</w:t>
      </w:r>
      <w:proofErr w:type="spellEnd"/>
      <w:r w:rsidRPr="008D64CD">
        <w:t>/ft</w:t>
      </w:r>
      <w:r w:rsidRPr="002E3DF7">
        <w:rPr>
          <w:vertAlign w:val="superscript"/>
        </w:rPr>
        <w:t>2</w:t>
      </w:r>
      <w:r>
        <w:t xml:space="preserve"> /°F. per NFRC 100.</w:t>
      </w:r>
    </w:p>
    <w:p w14:paraId="1FA6715B" w14:textId="77777777" w:rsidR="004D4B47" w:rsidRPr="008D64CD" w:rsidRDefault="004D4B47" w:rsidP="004D4B47">
      <w:pPr>
        <w:pStyle w:val="PR1"/>
        <w:tabs>
          <w:tab w:val="clear" w:pos="720"/>
          <w:tab w:val="clear" w:pos="1206"/>
        </w:tabs>
        <w:spacing w:before="120"/>
        <w:ind w:left="720" w:hanging="360"/>
      </w:pPr>
      <w:r w:rsidRPr="008D64CD">
        <w:t>Condensation Resistance (CRF): When tested to AAMA Specification 1503, the condensation resistance factor shall not be less than 6</w:t>
      </w:r>
      <w:r>
        <w:t>8</w:t>
      </w:r>
      <w:r w:rsidRPr="008D64CD">
        <w:rPr>
          <w:vertAlign w:val="subscript"/>
        </w:rPr>
        <w:t>frame</w:t>
      </w:r>
      <w:r w:rsidRPr="008D64CD">
        <w:t xml:space="preserve"> and 6</w:t>
      </w:r>
      <w:r>
        <w:t>6</w:t>
      </w:r>
      <w:r w:rsidRPr="008D64CD">
        <w:rPr>
          <w:vertAlign w:val="subscript"/>
        </w:rPr>
        <w:t>glass</w:t>
      </w:r>
      <w:r w:rsidRPr="008D64CD">
        <w:t xml:space="preserve"> (clear), </w:t>
      </w:r>
    </w:p>
    <w:p w14:paraId="4F5776B7" w14:textId="77777777" w:rsidR="00840435" w:rsidRPr="00EA17A1" w:rsidRDefault="00840435" w:rsidP="00840435">
      <w:pPr>
        <w:pStyle w:val="PR1"/>
        <w:tabs>
          <w:tab w:val="clear" w:pos="720"/>
          <w:tab w:val="clear" w:pos="1206"/>
        </w:tabs>
        <w:spacing w:before="120"/>
        <w:ind w:left="720" w:hanging="360"/>
      </w:pPr>
      <w:r w:rsidRPr="00EA17A1">
        <w:t xml:space="preserve">Environmental Product Declaration (EPD): Shall have a Type III </w:t>
      </w:r>
      <w:r w:rsidRPr="00840435">
        <w:t xml:space="preserve">Product-Specific </w:t>
      </w:r>
      <w:r w:rsidRPr="00EA17A1">
        <w:t>EPD created from a Product Category Rule.</w:t>
      </w:r>
    </w:p>
    <w:p w14:paraId="69722F55" w14:textId="77777777" w:rsidR="002E3DF7" w:rsidRPr="00306F65" w:rsidRDefault="002E3DF7" w:rsidP="002E3DF7">
      <w:pPr>
        <w:pStyle w:val="ART"/>
        <w:tabs>
          <w:tab w:val="clear" w:pos="864"/>
        </w:tabs>
        <w:spacing w:before="240"/>
      </w:pPr>
      <w:r w:rsidRPr="00306F65">
        <w:t>S</w:t>
      </w:r>
      <w:r>
        <w:t>ubmittals</w:t>
      </w:r>
    </w:p>
    <w:p w14:paraId="5C8EBC73" w14:textId="77777777" w:rsidR="00BE4F05" w:rsidRDefault="00BE4F05" w:rsidP="00BE4F05">
      <w:pPr>
        <w:pStyle w:val="PRT"/>
        <w:numPr>
          <w:ilvl w:val="0"/>
          <w:numId w:val="0"/>
        </w:numPr>
        <w:spacing w:before="200" w:after="100"/>
        <w:ind w:left="360"/>
        <w:rPr>
          <w:rStyle w:val="EditorNote"/>
          <w:b w:val="0"/>
        </w:rPr>
      </w:pPr>
      <w:r w:rsidRPr="000F5639">
        <w:rPr>
          <w:rStyle w:val="EditorNote"/>
          <w:b w:val="0"/>
        </w:rPr>
        <w:t xml:space="preserve">EDITOR NOTE: ADD RECYCLED CONTENT SECTION </w:t>
      </w:r>
      <w:r w:rsidRPr="000F5639">
        <w:rPr>
          <w:rStyle w:val="EditorNote"/>
        </w:rPr>
        <w:t>IF REQUIRED TO MEET PROJECT REQUIREMENTS</w:t>
      </w:r>
      <w:r w:rsidRPr="000F5639">
        <w:rPr>
          <w:rStyle w:val="EditorNote"/>
          <w:b w:val="0"/>
        </w:rPr>
        <w:t xml:space="preserve"> AND/OR GREEN BUILDING CERTIFICATIONS SUCH AS LEED, LIVING BUILDING CHALLENGE (LBC), ETC. ARE REQUIRED.</w:t>
      </w:r>
    </w:p>
    <w:p w14:paraId="6AE0692F" w14:textId="77777777" w:rsidR="00BE4F05" w:rsidRPr="000F5639" w:rsidRDefault="00BE4F05" w:rsidP="00BE4F05">
      <w:pPr>
        <w:pStyle w:val="PRT"/>
        <w:numPr>
          <w:ilvl w:val="0"/>
          <w:numId w:val="0"/>
        </w:numPr>
        <w:spacing w:before="200" w:after="100"/>
        <w:ind w:left="360"/>
        <w:rPr>
          <w:rStyle w:val="EditorNote"/>
          <w:iCs w:val="0"/>
        </w:rPr>
      </w:pPr>
      <w:r w:rsidRPr="000F5639">
        <w:rPr>
          <w:rStyle w:val="EditorNote"/>
          <w:b w:val="0"/>
          <w:iCs w:val="0"/>
        </w:rPr>
        <w:t xml:space="preserve">* IF RECYCLED CONTENT REQUIREMENTS </w:t>
      </w:r>
      <w:r w:rsidRPr="000F5639">
        <w:rPr>
          <w:rStyle w:val="EditorNote"/>
          <w:iCs w:val="0"/>
        </w:rPr>
        <w:t>ARE NOT SPECIFIED - PRIME (ZERO RECYCLED CONTENT) ALUMUNUM COULD BE SUPPLIED</w:t>
      </w:r>
      <w:r>
        <w:rPr>
          <w:rStyle w:val="EditorNote"/>
          <w:iCs w:val="0"/>
        </w:rPr>
        <w:t>.</w:t>
      </w:r>
    </w:p>
    <w:p w14:paraId="3E300F02" w14:textId="77777777" w:rsidR="00BE4F05" w:rsidRDefault="00BE4F05" w:rsidP="00BE4F05">
      <w:pPr>
        <w:pStyle w:val="PR1"/>
        <w:tabs>
          <w:tab w:val="clear" w:pos="720"/>
          <w:tab w:val="clear" w:pos="1206"/>
        </w:tabs>
        <w:spacing w:before="120"/>
        <w:ind w:left="720" w:hanging="360"/>
        <w:jc w:val="both"/>
      </w:pPr>
      <w:r w:rsidRPr="009C07C0">
        <w:t>Product Data: For each type of product indicated. Include construction details, material descriptions, dimensions of individual components and profiles, and finishes.</w:t>
      </w:r>
    </w:p>
    <w:p w14:paraId="54BC9EF6" w14:textId="77777777" w:rsidR="00BE4F05" w:rsidRPr="000F5639" w:rsidRDefault="00BE4F05" w:rsidP="00BE4F05">
      <w:pPr>
        <w:pStyle w:val="PR2"/>
        <w:tabs>
          <w:tab w:val="clear" w:pos="1080"/>
          <w:tab w:val="clear" w:pos="1440"/>
        </w:tabs>
        <w:ind w:left="1080" w:hanging="360"/>
      </w:pPr>
      <w:r w:rsidRPr="000F5639">
        <w:t xml:space="preserve">Recycled Content:  </w:t>
      </w:r>
    </w:p>
    <w:p w14:paraId="632B1809" w14:textId="77777777" w:rsidR="00BE4F05" w:rsidRPr="000F5639" w:rsidRDefault="00BE4F05" w:rsidP="00BE4F05">
      <w:pPr>
        <w:pStyle w:val="PR3"/>
        <w:numPr>
          <w:ilvl w:val="6"/>
          <w:numId w:val="6"/>
        </w:numPr>
        <w:tabs>
          <w:tab w:val="clear" w:pos="2016"/>
          <w:tab w:val="num" w:pos="1440"/>
        </w:tabs>
        <w:suppressAutoHyphens w:val="0"/>
        <w:ind w:left="1440" w:hanging="360"/>
        <w:jc w:val="both"/>
        <w:outlineLvl w:val="9"/>
      </w:pPr>
      <w:r w:rsidRPr="000F5639">
        <w:t>Provide documentation that aluminum has a minimum of 50% mixed pre- and post-consumer recycled content with a sample document illustrating project specific information that will be provided after product shipment.</w:t>
      </w:r>
    </w:p>
    <w:p w14:paraId="0745F4DA" w14:textId="77777777" w:rsidR="00BE4F05" w:rsidRPr="000F5639" w:rsidRDefault="00BE4F05" w:rsidP="00BE4F05">
      <w:pPr>
        <w:pStyle w:val="PR3"/>
        <w:numPr>
          <w:ilvl w:val="6"/>
          <w:numId w:val="6"/>
        </w:numPr>
        <w:tabs>
          <w:tab w:val="clear" w:pos="2016"/>
          <w:tab w:val="num" w:pos="1440"/>
        </w:tabs>
        <w:suppressAutoHyphens w:val="0"/>
        <w:ind w:left="1440" w:hanging="360"/>
        <w:jc w:val="both"/>
        <w:outlineLvl w:val="9"/>
      </w:pPr>
      <w:r w:rsidRPr="000F5639">
        <w:t>Once product has shipped, provide project specific recycled content information, including:</w:t>
      </w:r>
    </w:p>
    <w:p w14:paraId="21CF1209" w14:textId="77777777" w:rsidR="00BE4F05" w:rsidRPr="000F5639" w:rsidRDefault="00BE4F05" w:rsidP="00BE4F05">
      <w:pPr>
        <w:pStyle w:val="aKawArial-Narrow-9-Reg"/>
        <w:numPr>
          <w:ilvl w:val="0"/>
          <w:numId w:val="37"/>
        </w:numPr>
        <w:tabs>
          <w:tab w:val="left" w:pos="720"/>
        </w:tabs>
        <w:spacing w:line="240" w:lineRule="auto"/>
        <w:ind w:left="1800"/>
        <w:jc w:val="both"/>
        <w:rPr>
          <w:szCs w:val="18"/>
        </w:rPr>
      </w:pPr>
      <w:r w:rsidRPr="000F5639">
        <w:t>Indicate recycled content; indicate percentage of pre- and post-consumer recycled content per unit of product.</w:t>
      </w:r>
    </w:p>
    <w:p w14:paraId="1FF397A6" w14:textId="77777777" w:rsidR="00BE4F05" w:rsidRPr="000F5639" w:rsidRDefault="00BE4F05" w:rsidP="00BE4F05">
      <w:pPr>
        <w:pStyle w:val="aKawArial-Narrow-9-Reg"/>
        <w:numPr>
          <w:ilvl w:val="0"/>
          <w:numId w:val="37"/>
        </w:numPr>
        <w:tabs>
          <w:tab w:val="left" w:pos="720"/>
        </w:tabs>
        <w:spacing w:line="240" w:lineRule="auto"/>
        <w:ind w:left="1800"/>
        <w:jc w:val="both"/>
      </w:pPr>
      <w:r w:rsidRPr="000F5639">
        <w:t>Indicate relative dollar value of recycled content product to total dollar value of product included in project.</w:t>
      </w:r>
    </w:p>
    <w:p w14:paraId="5F0D6D81" w14:textId="77777777" w:rsidR="00BE4F05" w:rsidRPr="000F5639" w:rsidRDefault="00BE4F05" w:rsidP="00BE4F05">
      <w:pPr>
        <w:pStyle w:val="aKawArial-Narrow-9-Reg"/>
        <w:numPr>
          <w:ilvl w:val="0"/>
          <w:numId w:val="37"/>
        </w:numPr>
        <w:tabs>
          <w:tab w:val="left" w:pos="720"/>
        </w:tabs>
        <w:spacing w:line="240" w:lineRule="auto"/>
        <w:ind w:left="1800"/>
        <w:jc w:val="both"/>
      </w:pPr>
      <w:r w:rsidRPr="000F5639">
        <w:t>Indicate location recovery of recycled content.</w:t>
      </w:r>
    </w:p>
    <w:p w14:paraId="212EE287" w14:textId="77777777" w:rsidR="00E2779C" w:rsidRPr="00916901" w:rsidRDefault="00BE4F05" w:rsidP="00BE4F05">
      <w:pPr>
        <w:pStyle w:val="aKawArial-Narrow-9-Reg"/>
        <w:numPr>
          <w:ilvl w:val="0"/>
          <w:numId w:val="37"/>
        </w:numPr>
        <w:tabs>
          <w:tab w:val="left" w:pos="720"/>
        </w:tabs>
        <w:spacing w:line="240" w:lineRule="auto"/>
        <w:ind w:left="1800"/>
        <w:jc w:val="both"/>
      </w:pPr>
      <w:r w:rsidRPr="000F5639">
        <w:t>Indicate location of manufacturing facility.</w:t>
      </w:r>
    </w:p>
    <w:p w14:paraId="1EB527C4" w14:textId="77777777" w:rsidR="00CC4FAD" w:rsidRPr="00EA17A1" w:rsidRDefault="00CC4FAD" w:rsidP="00CC4FAD">
      <w:pPr>
        <w:pStyle w:val="PR2"/>
        <w:numPr>
          <w:ilvl w:val="5"/>
          <w:numId w:val="6"/>
        </w:numPr>
        <w:tabs>
          <w:tab w:val="clear" w:pos="1080"/>
          <w:tab w:val="clear" w:pos="1440"/>
        </w:tabs>
        <w:ind w:left="1080" w:hanging="360"/>
        <w:jc w:val="left"/>
        <w:rPr>
          <w:iCs/>
        </w:rPr>
      </w:pPr>
      <w:r w:rsidRPr="00EA17A1">
        <w:rPr>
          <w:iCs/>
        </w:rPr>
        <w:t>Environmental Product Declaration (EPD).</w:t>
      </w:r>
    </w:p>
    <w:p w14:paraId="26C35210" w14:textId="77777777" w:rsidR="00CC4FAD" w:rsidRPr="00EA17A1" w:rsidRDefault="00CC4FAD" w:rsidP="00FB21CA">
      <w:pPr>
        <w:pStyle w:val="aKawArial-Narrow-9-Reg"/>
        <w:numPr>
          <w:ilvl w:val="5"/>
          <w:numId w:val="33"/>
        </w:numPr>
        <w:rPr>
          <w:iCs/>
        </w:rPr>
      </w:pPr>
      <w:r w:rsidRPr="00EA17A1">
        <w:rPr>
          <w:iCs/>
        </w:rPr>
        <w:t>Include a Type III Product-Specific EPD created from a Product Category Rule.</w:t>
      </w:r>
    </w:p>
    <w:p w14:paraId="2E2FEAB5" w14:textId="77777777" w:rsidR="00125223" w:rsidRPr="00ED3906" w:rsidRDefault="00125223" w:rsidP="004E3D61">
      <w:pPr>
        <w:pStyle w:val="KawArial-Narrow-9-Reg"/>
        <w:spacing w:before="120" w:line="240" w:lineRule="auto"/>
        <w:contextualSpacing w:val="0"/>
        <w:jc w:val="both"/>
      </w:pPr>
      <w:r w:rsidRPr="00ED3906">
        <w:t>Shop Drawings:  For glazed aluminum s</w:t>
      </w:r>
      <w:r w:rsidR="00754258">
        <w:t>loped glazing</w:t>
      </w:r>
      <w:r w:rsidR="00A45DD0">
        <w:t xml:space="preserve">. </w:t>
      </w:r>
      <w:r w:rsidRPr="00ED3906">
        <w:t>Include plans, elevations, sections, full-size details, and attachments to other work.</w:t>
      </w:r>
    </w:p>
    <w:p w14:paraId="7F4BF2BF" w14:textId="77777777" w:rsidR="00125223" w:rsidRPr="00ED3906" w:rsidRDefault="00125223" w:rsidP="004E3D61">
      <w:pPr>
        <w:pStyle w:val="KawArial-Narrow-9-Reg"/>
        <w:spacing w:before="120" w:line="240" w:lineRule="auto"/>
        <w:contextualSpacing w:val="0"/>
        <w:jc w:val="both"/>
      </w:pPr>
      <w:r w:rsidRPr="00ED3906">
        <w:t>Samples for Initial Selection:  For units with factory-applied color finishes.</w:t>
      </w:r>
    </w:p>
    <w:p w14:paraId="1FAC9727" w14:textId="77777777" w:rsidR="00125223" w:rsidRPr="00ED3906" w:rsidRDefault="00125223" w:rsidP="004E3D61">
      <w:pPr>
        <w:pStyle w:val="KawArial-Narrow-9-Reg"/>
        <w:spacing w:before="120" w:line="240" w:lineRule="auto"/>
        <w:contextualSpacing w:val="0"/>
        <w:jc w:val="both"/>
      </w:pPr>
      <w:r w:rsidRPr="00ED3906">
        <w:t>Samples for Verification:  For each type of exposed finish required, in manufacturer's standard sizes.</w:t>
      </w:r>
    </w:p>
    <w:p w14:paraId="3B2F801F" w14:textId="77777777" w:rsidR="00125223" w:rsidRPr="00ED3906" w:rsidRDefault="00125223" w:rsidP="004E3D61">
      <w:pPr>
        <w:pStyle w:val="KawArial-Narrow-9-Reg"/>
        <w:spacing w:before="120" w:line="240" w:lineRule="auto"/>
        <w:contextualSpacing w:val="0"/>
        <w:jc w:val="both"/>
      </w:pPr>
      <w:r w:rsidRPr="00ED3906">
        <w:t>Product Test Reports:  Based on evaluation of comprehensive tests performed by a qualified preconstruction testing agency, for glazed aluminum s</w:t>
      </w:r>
      <w:r w:rsidR="00754258">
        <w:t>loped glazing</w:t>
      </w:r>
      <w:r w:rsidRPr="00ED3906">
        <w:t>, indicating compliance with performance requirements.</w:t>
      </w:r>
    </w:p>
    <w:p w14:paraId="2852EDA5" w14:textId="77777777" w:rsidR="00125223" w:rsidRPr="00ED3906" w:rsidRDefault="00125223" w:rsidP="004E3D61">
      <w:pPr>
        <w:pStyle w:val="KawArial-Narrow-9-Reg"/>
        <w:spacing w:before="120" w:line="240" w:lineRule="auto"/>
        <w:contextualSpacing w:val="0"/>
        <w:jc w:val="both"/>
      </w:pPr>
      <w:r w:rsidRPr="00ED3906">
        <w:t xml:space="preserve">Fabrication Sample: Of each vertical-to-horizontal intersection of aluminum-framed </w:t>
      </w:r>
      <w:r w:rsidR="00754258">
        <w:t>sloped glazing</w:t>
      </w:r>
      <w:r w:rsidRPr="00ED3906">
        <w:t xml:space="preserve"> systems, made from 12</w:t>
      </w:r>
      <w:r>
        <w:t>"</w:t>
      </w:r>
      <w:r w:rsidRPr="00ED3906">
        <w:t xml:space="preserve"> (30</w:t>
      </w:r>
      <w:r w:rsidR="00AC0517">
        <w:t>4.8</w:t>
      </w:r>
      <w:r w:rsidRPr="00ED3906">
        <w:t xml:space="preserve"> mm) lengths of full-size components and showing details of the following:</w:t>
      </w:r>
    </w:p>
    <w:p w14:paraId="10739841" w14:textId="77777777" w:rsidR="00125223" w:rsidRPr="00B15225" w:rsidRDefault="00CA0534" w:rsidP="00923ABC">
      <w:pPr>
        <w:pStyle w:val="PR2"/>
        <w:numPr>
          <w:ilvl w:val="5"/>
          <w:numId w:val="12"/>
        </w:numPr>
        <w:tabs>
          <w:tab w:val="clear" w:pos="1440"/>
          <w:tab w:val="num" w:pos="1080"/>
        </w:tabs>
        <w:ind w:left="1080" w:hanging="360"/>
      </w:pPr>
      <w:r>
        <w:t>Joinery</w:t>
      </w:r>
    </w:p>
    <w:p w14:paraId="3DA4A9C4" w14:textId="77777777" w:rsidR="002E3DF7" w:rsidRPr="00306F65" w:rsidRDefault="00CA0534" w:rsidP="00923ABC">
      <w:pPr>
        <w:pStyle w:val="PR2"/>
        <w:numPr>
          <w:ilvl w:val="5"/>
          <w:numId w:val="12"/>
        </w:numPr>
        <w:tabs>
          <w:tab w:val="clear" w:pos="1440"/>
          <w:tab w:val="num" w:pos="1080"/>
        </w:tabs>
        <w:ind w:left="1080" w:hanging="360"/>
      </w:pPr>
      <w:r>
        <w:t>Glazing</w:t>
      </w:r>
    </w:p>
    <w:p w14:paraId="711187DC" w14:textId="77777777" w:rsidR="002E3DF7" w:rsidRPr="00306F65" w:rsidRDefault="002E3DF7" w:rsidP="002E3DF7">
      <w:pPr>
        <w:pStyle w:val="ART"/>
        <w:tabs>
          <w:tab w:val="clear" w:pos="864"/>
        </w:tabs>
        <w:spacing w:before="120"/>
      </w:pPr>
      <w:r w:rsidRPr="00306F65">
        <w:t>Q</w:t>
      </w:r>
      <w:r>
        <w:t>uality</w:t>
      </w:r>
      <w:r w:rsidRPr="00306F65">
        <w:t xml:space="preserve"> A</w:t>
      </w:r>
      <w:r>
        <w:t>ssurance</w:t>
      </w:r>
    </w:p>
    <w:p w14:paraId="489603F3" w14:textId="77777777" w:rsidR="002E3DF7" w:rsidRPr="00306F65" w:rsidRDefault="002E3DF7" w:rsidP="004E3D61">
      <w:pPr>
        <w:pStyle w:val="PR1"/>
        <w:spacing w:before="120"/>
        <w:ind w:left="720" w:hanging="360"/>
        <w:jc w:val="both"/>
      </w:pPr>
      <w:r w:rsidRPr="00306F65">
        <w:t>Installer Qualifications: Installer who has had successful experience with installation of the same or similar systems required for the project and other projects of similar size and scope.</w:t>
      </w:r>
    </w:p>
    <w:p w14:paraId="3E225306" w14:textId="77777777" w:rsidR="002E3DF7" w:rsidRPr="00306F65" w:rsidRDefault="002E3DF7" w:rsidP="004E3D61">
      <w:pPr>
        <w:pStyle w:val="PR1"/>
        <w:spacing w:before="120"/>
        <w:ind w:left="720" w:hanging="360"/>
        <w:jc w:val="both"/>
      </w:pPr>
      <w:r w:rsidRPr="00306F65">
        <w:t>Manufacturer Qualifications:  A manufacturer capable of fabricating exterior sunshades</w:t>
      </w:r>
      <w:r>
        <w:t xml:space="preserve">, glazed aluminum </w:t>
      </w:r>
      <w:r w:rsidR="00754258">
        <w:t>sloped glazing, curtain wall</w:t>
      </w:r>
      <w:r>
        <w:t xml:space="preserve"> and storefront systems,</w:t>
      </w:r>
      <w:r w:rsidRPr="00306F65">
        <w:t xml:space="preserve"> that meet or exceed performance requirements. </w:t>
      </w:r>
    </w:p>
    <w:p w14:paraId="45D7ED8A" w14:textId="77777777" w:rsidR="002E3DF7" w:rsidRPr="00306F65" w:rsidRDefault="002E3DF7" w:rsidP="004E3D61">
      <w:pPr>
        <w:pStyle w:val="PR1"/>
        <w:spacing w:before="120"/>
        <w:ind w:left="720" w:hanging="360"/>
        <w:jc w:val="both"/>
      </w:pPr>
      <w:r w:rsidRPr="00306F65">
        <w:t>Source Limitations: Obtain aluminum exterior sunshades</w:t>
      </w:r>
      <w:r w:rsidR="00754258">
        <w:t>, sloped glazing,</w:t>
      </w:r>
      <w:r w:rsidRPr="00306F65">
        <w:t xml:space="preserve"> glazed aluminum curtain walls</w:t>
      </w:r>
      <w:r>
        <w:t xml:space="preserve"> and storefront systems </w:t>
      </w:r>
      <w:r w:rsidRPr="00306F65">
        <w:t>through one sou</w:t>
      </w:r>
      <w:r>
        <w:t>rce from a single manufacturer.</w:t>
      </w:r>
    </w:p>
    <w:p w14:paraId="07C0913E" w14:textId="77777777" w:rsidR="002E3DF7" w:rsidRPr="00306F65" w:rsidRDefault="002E3DF7" w:rsidP="004E3D61">
      <w:pPr>
        <w:pStyle w:val="PR1"/>
        <w:spacing w:before="120"/>
        <w:ind w:left="720" w:hanging="360"/>
        <w:jc w:val="both"/>
      </w:pPr>
      <w:r w:rsidRPr="00306F65">
        <w:lastRenderedPageBreak/>
        <w:t>Product Options:  Information on Drawings and in Specifications establishes requirements for aesthetic effects and performance characteristics of assemblies</w:t>
      </w:r>
      <w:r w:rsidR="00A45DD0">
        <w:t xml:space="preserve">. </w:t>
      </w:r>
      <w:r w:rsidRPr="00306F65">
        <w:t>Aesthetic effects are indicated by dimensions, arrangements, alignment, and profiles of components and assemblies as they relate to sightlines, to one another, and to adjoining construction.</w:t>
      </w:r>
    </w:p>
    <w:p w14:paraId="01909D4B" w14:textId="77777777" w:rsidR="002E3DF7" w:rsidRPr="00306F65" w:rsidRDefault="002E3DF7" w:rsidP="002E3DF7">
      <w:pPr>
        <w:pStyle w:val="PR2"/>
        <w:tabs>
          <w:tab w:val="clear" w:pos="1440"/>
        </w:tabs>
        <w:ind w:left="1080" w:hanging="360"/>
      </w:pPr>
      <w:r w:rsidRPr="00306F65">
        <w:t>Do not modify intended aesthetic effects, as judged solely by Architect, except with Architect's approval</w:t>
      </w:r>
      <w:r w:rsidR="00A45DD0">
        <w:t xml:space="preserve">. </w:t>
      </w:r>
      <w:r w:rsidRPr="00306F65">
        <w:t>If revisions are proposed, submit comprehensive explanatory data to Architect for review.</w:t>
      </w:r>
    </w:p>
    <w:p w14:paraId="23EEE857" w14:textId="77777777" w:rsidR="002E3DF7" w:rsidRPr="00306F65" w:rsidRDefault="002E3DF7" w:rsidP="004E3D61">
      <w:pPr>
        <w:pStyle w:val="PR1"/>
        <w:spacing w:before="120"/>
        <w:ind w:left="720" w:hanging="360"/>
        <w:jc w:val="both"/>
      </w:pPr>
      <w:r w:rsidRPr="00306F65">
        <w:t>Mockups:  Build mockups to verify selections made under sample submittals and to demonstrate aesthetic effects and set quality standards for materials and execution.</w:t>
      </w:r>
    </w:p>
    <w:p w14:paraId="1F541DE3" w14:textId="77777777" w:rsidR="002E3DF7" w:rsidRPr="00306F65" w:rsidRDefault="002E3DF7" w:rsidP="002E3DF7">
      <w:pPr>
        <w:pStyle w:val="PR2"/>
        <w:ind w:hanging="720"/>
      </w:pPr>
      <w:r w:rsidRPr="00306F65">
        <w:t>Build mockups for type(s) of sunshade elevation(s) indicated, in location(s) shown on Drawings.</w:t>
      </w:r>
    </w:p>
    <w:p w14:paraId="790B48FE" w14:textId="77777777" w:rsidR="002E3DF7" w:rsidRPr="00306F65" w:rsidRDefault="002E3DF7" w:rsidP="004E3D61">
      <w:pPr>
        <w:pStyle w:val="PR1"/>
        <w:spacing w:before="120"/>
        <w:ind w:left="720" w:hanging="360"/>
        <w:jc w:val="both"/>
      </w:pPr>
      <w:r w:rsidRPr="00306F65">
        <w:t xml:space="preserve">Pre-installation Conference:  Conduct conference at Project site to comply with requirements in Division 01 Section </w:t>
      </w:r>
      <w:r w:rsidR="00125223">
        <w:t>“</w:t>
      </w:r>
      <w:r w:rsidRPr="00306F65">
        <w:t>Project Management and Coordination</w:t>
      </w:r>
      <w:r w:rsidR="00125223">
        <w:t>”</w:t>
      </w:r>
      <w:r w:rsidRPr="00306F65">
        <w:t>.</w:t>
      </w:r>
    </w:p>
    <w:p w14:paraId="40FC3152" w14:textId="77777777" w:rsidR="002E3DF7" w:rsidRPr="00306F65" w:rsidRDefault="002E3DF7" w:rsidP="002E3DF7">
      <w:pPr>
        <w:pStyle w:val="ART"/>
        <w:tabs>
          <w:tab w:val="clear" w:pos="864"/>
        </w:tabs>
        <w:spacing w:before="120"/>
      </w:pPr>
      <w:proofErr w:type="gramStart"/>
      <w:r w:rsidRPr="00306F65">
        <w:t>P</w:t>
      </w:r>
      <w:r>
        <w:t xml:space="preserve">roject </w:t>
      </w:r>
      <w:r w:rsidRPr="00306F65">
        <w:t xml:space="preserve"> </w:t>
      </w:r>
      <w:r>
        <w:t>Conditions</w:t>
      </w:r>
      <w:proofErr w:type="gramEnd"/>
    </w:p>
    <w:p w14:paraId="25FCEE62" w14:textId="77777777" w:rsidR="002E3DF7" w:rsidRPr="00306F65" w:rsidRDefault="002E3DF7" w:rsidP="002E3DF7">
      <w:pPr>
        <w:pStyle w:val="PR1"/>
        <w:spacing w:before="120"/>
        <w:ind w:left="720" w:hanging="360"/>
      </w:pPr>
      <w:r w:rsidRPr="00306F65">
        <w:t>Field Measurements:  Verify actual locations of structural supports for sunshades by field measurements before fabrication and indicate measurements on Shop Drawings.</w:t>
      </w:r>
    </w:p>
    <w:p w14:paraId="7351E609" w14:textId="77777777" w:rsidR="002E3DF7" w:rsidRPr="00306F65" w:rsidRDefault="002E3DF7" w:rsidP="002E3DF7">
      <w:pPr>
        <w:pStyle w:val="ART"/>
        <w:tabs>
          <w:tab w:val="clear" w:pos="864"/>
        </w:tabs>
        <w:spacing w:before="120"/>
      </w:pPr>
      <w:r w:rsidRPr="00306F65">
        <w:t>W</w:t>
      </w:r>
      <w:r>
        <w:t>arranty</w:t>
      </w:r>
    </w:p>
    <w:p w14:paraId="27F2EF91" w14:textId="77777777" w:rsidR="002E3DF7" w:rsidRPr="00306F65" w:rsidRDefault="002E3DF7" w:rsidP="002E3DF7">
      <w:pPr>
        <w:pStyle w:val="PR1"/>
        <w:spacing w:before="120"/>
        <w:ind w:left="720" w:hanging="360"/>
      </w:pPr>
      <w:r w:rsidRPr="00306F65">
        <w:t>Manufacturer’s Warranty:  Submit, for Owner’s acceptance, manufacturer’s standard warranty.</w:t>
      </w:r>
    </w:p>
    <w:p w14:paraId="2DDD50BD" w14:textId="77777777" w:rsidR="00367E13" w:rsidRDefault="002E3DF7" w:rsidP="002E3DF7">
      <w:pPr>
        <w:pStyle w:val="PR2"/>
        <w:tabs>
          <w:tab w:val="clear" w:pos="1080"/>
          <w:tab w:val="clear" w:pos="1440"/>
        </w:tabs>
        <w:ind w:left="1080" w:hanging="360"/>
      </w:pPr>
      <w:r w:rsidRPr="00306F65">
        <w:t>Warranty Period: Two (2) years from Date of Substantial Completion of the project provided however that the Limited Warranty shall begin in no event later than six months from date of shipment by manufacturer.</w:t>
      </w:r>
    </w:p>
    <w:p w14:paraId="1E6F2BF1" w14:textId="77777777" w:rsidR="00DA0071" w:rsidRDefault="00DA0071" w:rsidP="00EE2AF1">
      <w:pPr>
        <w:pStyle w:val="KawArial-Narrow-10-Bold"/>
        <w:rPr>
          <w:rFonts w:eastAsia="Century Schoolbook" w:cs="Century Schoolbook"/>
        </w:rPr>
      </w:pPr>
      <w:r>
        <w:rPr>
          <w:rFonts w:eastAsia="Century Schoolbook" w:cs="Century Schoolbook"/>
        </w:rPr>
        <w:t>PRODUCTS</w:t>
      </w:r>
    </w:p>
    <w:p w14:paraId="29F588C1" w14:textId="77777777" w:rsidR="00DA0071" w:rsidRPr="00DC703F" w:rsidRDefault="00DA0071" w:rsidP="00272A2E">
      <w:pPr>
        <w:spacing w:before="100" w:after="100"/>
        <w:ind w:firstLine="0"/>
        <w:rPr>
          <w:rStyle w:val="EditorNote"/>
        </w:rPr>
      </w:pPr>
      <w:r w:rsidRPr="00DC703F">
        <w:rPr>
          <w:rStyle w:val="EditorNote"/>
        </w:rPr>
        <w:t>EDITOR NOTE: RETAIN BELOW ARTICLE FOR PROPRIETARY METHOD SPECIFICATION; ADD PRODUCT ATTRIBUTES, PERFORMANCE CHARACTERISTICS, MATERIAL STANDARDS, AND DESCRIPTIONS AS APPLICABLE. DO NOT USE THE PHRASE "OR EQUAL" / "OR APPROVED EQUAL,"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4B8C2389" w14:textId="77777777" w:rsidR="00125223" w:rsidRPr="0035382B" w:rsidRDefault="00125223" w:rsidP="00216880">
      <w:pPr>
        <w:pStyle w:val="KawArial-Narrow-9-Bold"/>
        <w:numPr>
          <w:ilvl w:val="2"/>
          <w:numId w:val="15"/>
        </w:numPr>
      </w:pPr>
      <w:r w:rsidRPr="0035382B">
        <w:t>M</w:t>
      </w:r>
      <w:r>
        <w:t>anufacturers</w:t>
      </w:r>
    </w:p>
    <w:p w14:paraId="5A3C2D4A" w14:textId="77777777" w:rsidR="00125223" w:rsidRPr="009A5C18" w:rsidRDefault="00125223" w:rsidP="00216880">
      <w:pPr>
        <w:pStyle w:val="KawArial-Narrow-9-Reg"/>
        <w:numPr>
          <w:ilvl w:val="3"/>
          <w:numId w:val="10"/>
        </w:numPr>
        <w:spacing w:line="240" w:lineRule="auto"/>
        <w:rPr>
          <w:szCs w:val="18"/>
        </w:rPr>
      </w:pPr>
      <w:r>
        <w:t>Basis-of-Design Product</w:t>
      </w:r>
      <w:r w:rsidRPr="009A5C18">
        <w:t>:</w:t>
      </w:r>
    </w:p>
    <w:p w14:paraId="51A246A6" w14:textId="77777777" w:rsidR="00125223" w:rsidRPr="0035382B" w:rsidRDefault="00125223" w:rsidP="00BE4F05">
      <w:pPr>
        <w:pStyle w:val="PR2"/>
        <w:numPr>
          <w:ilvl w:val="5"/>
          <w:numId w:val="39"/>
        </w:numPr>
        <w:tabs>
          <w:tab w:val="clear" w:pos="1080"/>
          <w:tab w:val="clear" w:pos="1440"/>
        </w:tabs>
        <w:ind w:left="1080" w:hanging="360"/>
      </w:pPr>
      <w:r w:rsidRPr="0035382B">
        <w:t>Kawneer Compan</w:t>
      </w:r>
      <w:r>
        <w:t>y</w:t>
      </w:r>
      <w:r w:rsidRPr="0035382B">
        <w:t xml:space="preserve"> Inc.</w:t>
      </w:r>
    </w:p>
    <w:p w14:paraId="597D352E" w14:textId="77777777" w:rsidR="00125223" w:rsidRPr="00125223" w:rsidRDefault="00125223" w:rsidP="00216880">
      <w:pPr>
        <w:pStyle w:val="PR2"/>
        <w:numPr>
          <w:ilvl w:val="5"/>
          <w:numId w:val="6"/>
        </w:numPr>
        <w:tabs>
          <w:tab w:val="clear" w:pos="1080"/>
          <w:tab w:val="clear" w:pos="1440"/>
        </w:tabs>
        <w:ind w:left="1080" w:hanging="360"/>
      </w:pPr>
      <w:r w:rsidRPr="00125223">
        <w:t>1600 S</w:t>
      </w:r>
      <w:r>
        <w:t>loped Glazing</w:t>
      </w:r>
      <w:r w:rsidRPr="00125223">
        <w:t>.</w:t>
      </w:r>
    </w:p>
    <w:p w14:paraId="336E0E9D" w14:textId="77777777" w:rsidR="00125223" w:rsidRPr="00125223" w:rsidRDefault="00125223" w:rsidP="00CA0534">
      <w:pPr>
        <w:pStyle w:val="PR2"/>
        <w:numPr>
          <w:ilvl w:val="5"/>
          <w:numId w:val="6"/>
        </w:numPr>
        <w:tabs>
          <w:tab w:val="clear" w:pos="1080"/>
          <w:tab w:val="clear" w:pos="1440"/>
        </w:tabs>
        <w:ind w:left="1080" w:hanging="360"/>
      </w:pPr>
      <w:r w:rsidRPr="00125223">
        <w:t>System depth: 2-1/2" x 4-3/4" (63.5 x 120.7) or 2-1/2" x 6" (63.5 x 152.4), outside glazed pressure plate system.</w:t>
      </w:r>
    </w:p>
    <w:p w14:paraId="20335BE7" w14:textId="77777777" w:rsidR="00125223" w:rsidRPr="00125223" w:rsidRDefault="00125223" w:rsidP="00216880">
      <w:pPr>
        <w:pStyle w:val="PR2"/>
        <w:numPr>
          <w:ilvl w:val="5"/>
          <w:numId w:val="6"/>
        </w:numPr>
        <w:tabs>
          <w:tab w:val="clear" w:pos="1080"/>
          <w:tab w:val="clear" w:pos="1440"/>
        </w:tabs>
        <w:ind w:left="1080" w:hanging="360"/>
      </w:pPr>
      <w:r w:rsidRPr="00125223">
        <w:t>Tested to AAMA 501.</w:t>
      </w:r>
    </w:p>
    <w:p w14:paraId="6D596F9A" w14:textId="77777777" w:rsidR="00125223" w:rsidRPr="004B5905" w:rsidRDefault="00125223" w:rsidP="00272A2E">
      <w:pPr>
        <w:pStyle w:val="BoxedInfo"/>
        <w:framePr w:w="0" w:wrap="auto" w:vAnchor="margin" w:yAlign="inline"/>
        <w:pBdr>
          <w:top w:val="none" w:sz="0" w:space="0" w:color="auto"/>
          <w:left w:val="none" w:sz="0" w:space="0" w:color="auto"/>
          <w:bottom w:val="none" w:sz="0" w:space="0" w:color="auto"/>
          <w:right w:val="none" w:sz="0" w:space="0" w:color="auto"/>
        </w:pBdr>
        <w:spacing w:before="100" w:after="100" w:line="240" w:lineRule="auto"/>
        <w:ind w:right="0"/>
        <w:jc w:val="left"/>
        <w:rPr>
          <w:rStyle w:val="EditorNote"/>
          <w:rFonts w:ascii="Arial Narrow" w:hAnsi="Arial Narrow"/>
        </w:rPr>
      </w:pPr>
      <w:r w:rsidRPr="004B5905">
        <w:rPr>
          <w:rStyle w:val="EditorNote"/>
          <w:rFonts w:ascii="Arial Narrow" w:hAnsi="Arial Narrow"/>
        </w:rPr>
        <w:t>EDITOR NOTE: RETAIN BELOW FOR ALTERNATE MANUFACTURERS/PRODUCTS AS SPECIFIED IN THE CONT</w:t>
      </w:r>
      <w:r w:rsidRPr="004B5905">
        <w:rPr>
          <w:rStyle w:val="EditorNote"/>
          <w:rFonts w:ascii="Arial Narrow" w:hAnsi="Arial Narrow"/>
          <w:spacing w:val="0"/>
          <w:szCs w:val="16"/>
        </w:rPr>
        <w:t>RACT DOCUMENTS. COOR</w:t>
      </w:r>
      <w:r w:rsidRPr="004B5905">
        <w:rPr>
          <w:rStyle w:val="EditorNote"/>
          <w:rFonts w:ascii="Arial Narrow" w:hAnsi="Arial Narrow"/>
        </w:rPr>
        <w:t>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1B1B5A1D" w14:textId="77777777" w:rsidR="00125223" w:rsidRPr="00ED3906" w:rsidRDefault="00125223" w:rsidP="00216880">
      <w:pPr>
        <w:pStyle w:val="KawArial-Narrow-9-Reg"/>
        <w:numPr>
          <w:ilvl w:val="3"/>
          <w:numId w:val="10"/>
        </w:numPr>
        <w:spacing w:before="120" w:line="240" w:lineRule="auto"/>
      </w:pPr>
      <w:r w:rsidRPr="00ED3906">
        <w:t>Subject to compliance with requirements, provide a comparable product by the following:</w:t>
      </w:r>
    </w:p>
    <w:p w14:paraId="035CC50F" w14:textId="77777777" w:rsidR="00125223" w:rsidRPr="0035382B" w:rsidRDefault="00125223" w:rsidP="00216880">
      <w:pPr>
        <w:pStyle w:val="PR2"/>
        <w:numPr>
          <w:ilvl w:val="5"/>
          <w:numId w:val="13"/>
        </w:numPr>
        <w:tabs>
          <w:tab w:val="clear" w:pos="1080"/>
          <w:tab w:val="clear" w:pos="1440"/>
        </w:tabs>
        <w:ind w:left="1080" w:hanging="360"/>
      </w:pPr>
      <w:r w:rsidRPr="0035382B">
        <w:t>Manufacturer</w:t>
      </w:r>
      <w:proofErr w:type="gramStart"/>
      <w:r w:rsidRPr="0035382B">
        <w:t>:  (</w:t>
      </w:r>
      <w:proofErr w:type="gramEnd"/>
      <w:r w:rsidRPr="0035382B">
        <w:t>__________)</w:t>
      </w:r>
    </w:p>
    <w:p w14:paraId="19007E9C" w14:textId="77777777" w:rsidR="00125223" w:rsidRPr="0035382B" w:rsidRDefault="00125223" w:rsidP="00216880">
      <w:pPr>
        <w:pStyle w:val="PR2"/>
        <w:numPr>
          <w:ilvl w:val="5"/>
          <w:numId w:val="6"/>
        </w:numPr>
        <w:tabs>
          <w:tab w:val="clear" w:pos="1080"/>
          <w:tab w:val="clear" w:pos="1440"/>
        </w:tabs>
        <w:ind w:left="1080" w:hanging="360"/>
      </w:pPr>
      <w:r w:rsidRPr="0035382B">
        <w:t>Series</w:t>
      </w:r>
      <w:proofErr w:type="gramStart"/>
      <w:r w:rsidRPr="0035382B">
        <w:t>:  (</w:t>
      </w:r>
      <w:proofErr w:type="gramEnd"/>
      <w:r w:rsidRPr="0035382B">
        <w:t>__________)</w:t>
      </w:r>
    </w:p>
    <w:p w14:paraId="4305D5F4" w14:textId="77777777" w:rsidR="00125223" w:rsidRPr="00ED3906" w:rsidRDefault="00125223" w:rsidP="00216880">
      <w:pPr>
        <w:pStyle w:val="PR2"/>
        <w:numPr>
          <w:ilvl w:val="5"/>
          <w:numId w:val="6"/>
        </w:numPr>
        <w:tabs>
          <w:tab w:val="clear" w:pos="1080"/>
          <w:tab w:val="clear" w:pos="1440"/>
        </w:tabs>
        <w:ind w:left="1080" w:hanging="360"/>
      </w:pPr>
      <w:r w:rsidRPr="0035382B">
        <w:t>Profile dimension</w:t>
      </w:r>
      <w:proofErr w:type="gramStart"/>
      <w:r w:rsidRPr="0035382B">
        <w:t>:  (</w:t>
      </w:r>
      <w:proofErr w:type="gramEnd"/>
      <w:r w:rsidRPr="0035382B">
        <w:t>__________)</w:t>
      </w:r>
    </w:p>
    <w:p w14:paraId="51EDBCB8" w14:textId="77777777" w:rsidR="00125223" w:rsidRPr="00ED3906" w:rsidRDefault="00125223" w:rsidP="00216880">
      <w:pPr>
        <w:pStyle w:val="KawArial-Narrow-9-Reg"/>
        <w:numPr>
          <w:ilvl w:val="3"/>
          <w:numId w:val="10"/>
        </w:numPr>
        <w:spacing w:before="120" w:line="240" w:lineRule="auto"/>
      </w:pPr>
      <w:r w:rsidRPr="00ED3906">
        <w:t>Substitutions:  Refer to Substitutions Section for procedures and submission requirements.</w:t>
      </w:r>
    </w:p>
    <w:p w14:paraId="286DB8D6" w14:textId="77777777" w:rsidR="00125223" w:rsidRPr="005528DA" w:rsidRDefault="00125223" w:rsidP="00216880">
      <w:pPr>
        <w:pStyle w:val="PR2"/>
        <w:numPr>
          <w:ilvl w:val="5"/>
          <w:numId w:val="14"/>
        </w:numPr>
        <w:tabs>
          <w:tab w:val="clear" w:pos="1080"/>
          <w:tab w:val="clear" w:pos="1440"/>
        </w:tabs>
        <w:ind w:left="1080" w:hanging="360"/>
      </w:pPr>
      <w:r w:rsidRPr="005528DA">
        <w:t>Pre-Contract (Bidding Period) Substitutions: Submit written requests ten (10) days prior to bid date.</w:t>
      </w:r>
    </w:p>
    <w:p w14:paraId="1458A2FE" w14:textId="77777777" w:rsidR="00125223" w:rsidRPr="0035382B" w:rsidRDefault="00125223" w:rsidP="00216880">
      <w:pPr>
        <w:pStyle w:val="PR2"/>
        <w:numPr>
          <w:ilvl w:val="5"/>
          <w:numId w:val="6"/>
        </w:numPr>
        <w:tabs>
          <w:tab w:val="clear" w:pos="1080"/>
          <w:tab w:val="clear" w:pos="1440"/>
        </w:tabs>
        <w:ind w:left="1080" w:hanging="360"/>
      </w:pPr>
      <w:r w:rsidRPr="0035382B">
        <w:t xml:space="preserve">Post-Contract (Construction Period) Substitutions: Submit written request </w:t>
      </w:r>
      <w:proofErr w:type="gramStart"/>
      <w:r w:rsidRPr="0035382B">
        <w:t>in order to</w:t>
      </w:r>
      <w:proofErr w:type="gramEnd"/>
      <w:r w:rsidRPr="0035382B">
        <w:t xml:space="preserve"> avoid </w:t>
      </w:r>
      <w:r w:rsidR="00754258">
        <w:t>sloped glazing</w:t>
      </w:r>
      <w:r w:rsidRPr="0035382B">
        <w:t xml:space="preserve"> installation and construction delays.</w:t>
      </w:r>
    </w:p>
    <w:p w14:paraId="2771950F" w14:textId="77777777" w:rsidR="00125223" w:rsidRPr="0035382B" w:rsidRDefault="00125223" w:rsidP="00216880">
      <w:pPr>
        <w:pStyle w:val="PR2"/>
        <w:numPr>
          <w:ilvl w:val="5"/>
          <w:numId w:val="6"/>
        </w:numPr>
        <w:tabs>
          <w:tab w:val="clear" w:pos="1080"/>
          <w:tab w:val="clear" w:pos="1440"/>
        </w:tabs>
        <w:ind w:left="1080" w:hanging="360"/>
      </w:pPr>
      <w:r w:rsidRPr="0035382B">
        <w:t>Product Literature and Drawings: Submit product literature and drawings modified to suit specific project requirements and job conditions.</w:t>
      </w:r>
    </w:p>
    <w:p w14:paraId="4B702F6C" w14:textId="77777777" w:rsidR="00125223" w:rsidRPr="0035382B" w:rsidRDefault="00125223" w:rsidP="00216880">
      <w:pPr>
        <w:pStyle w:val="PR2"/>
        <w:numPr>
          <w:ilvl w:val="5"/>
          <w:numId w:val="6"/>
        </w:numPr>
        <w:tabs>
          <w:tab w:val="clear" w:pos="1080"/>
          <w:tab w:val="clear" w:pos="1440"/>
        </w:tabs>
        <w:ind w:left="1080" w:hanging="360"/>
      </w:pPr>
      <w:r w:rsidRPr="0035382B">
        <w:t xml:space="preserve">Certificates: Submit certificate(s) certifying substitute manufacturer (1) attesting to adherence to specification requirements for </w:t>
      </w:r>
      <w:r w:rsidR="00754258">
        <w:t>sloped glazing</w:t>
      </w:r>
      <w:r w:rsidRPr="0035382B">
        <w:t xml:space="preserve"> system performance criteria, and (2) has been engaged in the design, manufacturer and fabrication of aluminum </w:t>
      </w:r>
      <w:r w:rsidR="00754258">
        <w:t>sloped glazing</w:t>
      </w:r>
      <w:r w:rsidRPr="0035382B">
        <w:t xml:space="preserve"> for a period of not less than ten (10) years. (Company Name).</w:t>
      </w:r>
    </w:p>
    <w:p w14:paraId="29D82D4F" w14:textId="77777777" w:rsidR="00125223" w:rsidRPr="0035382B" w:rsidRDefault="00125223" w:rsidP="00216880">
      <w:pPr>
        <w:pStyle w:val="PR2"/>
        <w:numPr>
          <w:ilvl w:val="5"/>
          <w:numId w:val="6"/>
        </w:numPr>
        <w:tabs>
          <w:tab w:val="clear" w:pos="1080"/>
          <w:tab w:val="clear" w:pos="1440"/>
        </w:tabs>
        <w:ind w:left="1080" w:hanging="360"/>
      </w:pPr>
      <w:r w:rsidRPr="0035382B">
        <w:t>Test Reports: Submit test reports verifying compliance with each test requirement required by the project.</w:t>
      </w:r>
    </w:p>
    <w:p w14:paraId="654EF8D4" w14:textId="77777777" w:rsidR="00125223" w:rsidRPr="00ED3906" w:rsidRDefault="00125223" w:rsidP="00216880">
      <w:pPr>
        <w:pStyle w:val="PR2"/>
        <w:numPr>
          <w:ilvl w:val="5"/>
          <w:numId w:val="6"/>
        </w:numPr>
        <w:tabs>
          <w:tab w:val="clear" w:pos="1080"/>
          <w:tab w:val="clear" w:pos="1440"/>
        </w:tabs>
        <w:ind w:left="1080" w:hanging="360"/>
      </w:pPr>
      <w:r w:rsidRPr="0035382B">
        <w:t>Samples: Provide samples of typical product sections and finish samples in manufacturer's standard sizes.</w:t>
      </w:r>
    </w:p>
    <w:p w14:paraId="21ACC1A6" w14:textId="77777777" w:rsidR="00DA0071" w:rsidRDefault="00125223" w:rsidP="004E3D61">
      <w:pPr>
        <w:pStyle w:val="KawArial-Narrow-9-Reg"/>
        <w:numPr>
          <w:ilvl w:val="3"/>
          <w:numId w:val="10"/>
        </w:numPr>
        <w:spacing w:before="120" w:line="240" w:lineRule="auto"/>
        <w:jc w:val="both"/>
      </w:pPr>
      <w:r w:rsidRPr="00ED3906">
        <w:t>Substitution Acceptance: Acceptance will be in written form, either as an addendum or modification, and documented by a formal change order signed by the Owner and Contractor.</w:t>
      </w:r>
    </w:p>
    <w:p w14:paraId="7B8DAE9B" w14:textId="77777777" w:rsidR="00F678A8" w:rsidRPr="00F678A8" w:rsidRDefault="00F678A8" w:rsidP="00216880">
      <w:pPr>
        <w:pStyle w:val="KawArial-Narrow-9-Bold"/>
        <w:numPr>
          <w:ilvl w:val="2"/>
          <w:numId w:val="10"/>
        </w:numPr>
        <w:spacing w:line="240" w:lineRule="auto"/>
        <w:rPr>
          <w:b w:val="0"/>
        </w:rPr>
      </w:pPr>
      <w:r w:rsidRPr="001342EC">
        <w:t>M</w:t>
      </w:r>
      <w:r>
        <w:t>aterials</w:t>
      </w:r>
    </w:p>
    <w:p w14:paraId="05705E15" w14:textId="77777777" w:rsidR="00F678A8" w:rsidRDefault="00F678A8" w:rsidP="004E3D61">
      <w:pPr>
        <w:pStyle w:val="KawArial-Narrow-9-Reg"/>
        <w:numPr>
          <w:ilvl w:val="3"/>
          <w:numId w:val="10"/>
        </w:numPr>
        <w:spacing w:line="240" w:lineRule="auto"/>
        <w:contextualSpacing w:val="0"/>
        <w:jc w:val="both"/>
      </w:pPr>
      <w:r w:rsidRPr="00DB7A8D">
        <w:t xml:space="preserve">Aluminum Extrusions:  Alloy and temper recommended by glazed aluminum </w:t>
      </w:r>
      <w:r w:rsidR="00754258">
        <w:t>sloped glazing</w:t>
      </w:r>
      <w:r w:rsidRPr="00DB7A8D">
        <w:t xml:space="preserve"> manufacturer for strength, corrosion resistance, and application of required finish and </w:t>
      </w:r>
      <w:r w:rsidR="00754258">
        <w:t>each framing member shall provide structural strength to meet specified performance requirements</w:t>
      </w:r>
      <w:r w:rsidRPr="00DB7A8D">
        <w:t xml:space="preserve"> and complying with ASTM B 221: 6063-T6 alloy and temper.</w:t>
      </w:r>
    </w:p>
    <w:p w14:paraId="42D60327" w14:textId="77777777" w:rsidR="00BE4F05" w:rsidRDefault="00BE4F05" w:rsidP="00BE4F05">
      <w:pPr>
        <w:pStyle w:val="PRT"/>
        <w:numPr>
          <w:ilvl w:val="0"/>
          <w:numId w:val="0"/>
        </w:numPr>
        <w:spacing w:before="200" w:after="100"/>
        <w:ind w:left="360"/>
        <w:rPr>
          <w:rStyle w:val="EditorNote"/>
          <w:b w:val="0"/>
        </w:rPr>
      </w:pPr>
      <w:r w:rsidRPr="000F5639">
        <w:rPr>
          <w:rStyle w:val="EditorNote"/>
          <w:b w:val="0"/>
        </w:rPr>
        <w:lastRenderedPageBreak/>
        <w:t xml:space="preserve">EDITOR NOTE: ADD RECYCLED CONTENT SECTION </w:t>
      </w:r>
      <w:r w:rsidRPr="006A32B3">
        <w:rPr>
          <w:rStyle w:val="EditorNote"/>
        </w:rPr>
        <w:t>IF REQUIRED TO MEET PROJECT REQUIREMENTS</w:t>
      </w:r>
      <w:r w:rsidRPr="000F5639">
        <w:rPr>
          <w:rStyle w:val="EditorNote"/>
          <w:b w:val="0"/>
        </w:rPr>
        <w:t xml:space="preserve"> AND/OR GREEN BUILDING CERTIFICATIONS SUCH AS LEED, LIVING BUILDING CHALLENGE (LBC), ETC. ARE REQUIRED.</w:t>
      </w:r>
    </w:p>
    <w:p w14:paraId="2743B980" w14:textId="77777777" w:rsidR="00BE4F05" w:rsidRPr="000F5639" w:rsidRDefault="00BE4F05" w:rsidP="00BE4F05">
      <w:pPr>
        <w:pStyle w:val="PRT"/>
        <w:numPr>
          <w:ilvl w:val="0"/>
          <w:numId w:val="0"/>
        </w:numPr>
        <w:spacing w:before="200" w:after="100"/>
        <w:ind w:left="360"/>
        <w:rPr>
          <w:rStyle w:val="EditorNote"/>
          <w:b w:val="0"/>
        </w:rPr>
      </w:pPr>
      <w:r w:rsidRPr="000F5639">
        <w:rPr>
          <w:rStyle w:val="EditorNote"/>
          <w:b w:val="0"/>
        </w:rPr>
        <w:t xml:space="preserve">* IF RECYCLED CONTENT REQUIREMENTS </w:t>
      </w:r>
      <w:r w:rsidRPr="006A32B3">
        <w:rPr>
          <w:rStyle w:val="EditorNote"/>
        </w:rPr>
        <w:t>ARE NOT SPECIFIED - PRIME (ZERO RECYCLED CONTENT) ALUMUNUM COULD BE SUPPLIED.</w:t>
      </w:r>
    </w:p>
    <w:p w14:paraId="6C301E2B" w14:textId="77777777" w:rsidR="00BE4F05" w:rsidRPr="006A32B3" w:rsidRDefault="00BE4F05" w:rsidP="00BE4F05">
      <w:pPr>
        <w:pStyle w:val="PR2"/>
        <w:numPr>
          <w:ilvl w:val="5"/>
          <w:numId w:val="41"/>
        </w:numPr>
        <w:tabs>
          <w:tab w:val="clear" w:pos="1080"/>
          <w:tab w:val="clear" w:pos="1440"/>
        </w:tabs>
        <w:ind w:left="1080" w:hanging="360"/>
      </w:pPr>
      <w:r w:rsidRPr="006A32B3">
        <w:t>Recycled Content: Shall have a minimum of 50% mixed pre- and post-consumer recycled content.</w:t>
      </w:r>
    </w:p>
    <w:p w14:paraId="0D023A15" w14:textId="77777777" w:rsidR="00BE4F05" w:rsidRPr="006A32B3" w:rsidRDefault="00BE4F05" w:rsidP="00BE4F05">
      <w:pPr>
        <w:pStyle w:val="PR3"/>
        <w:numPr>
          <w:ilvl w:val="6"/>
          <w:numId w:val="6"/>
        </w:numPr>
        <w:tabs>
          <w:tab w:val="clear" w:pos="2016"/>
          <w:tab w:val="num" w:pos="1440"/>
        </w:tabs>
        <w:suppressAutoHyphens w:val="0"/>
        <w:ind w:left="1440" w:hanging="360"/>
        <w:jc w:val="both"/>
        <w:outlineLvl w:val="9"/>
      </w:pPr>
      <w:r w:rsidRPr="006A32B3">
        <w:t>Indicate recycled content; indicate percentage of pre-consumer and post-consumer recycled content per unit of product.</w:t>
      </w:r>
    </w:p>
    <w:p w14:paraId="297ADED1" w14:textId="77777777" w:rsidR="00BE4F05" w:rsidRPr="006A32B3" w:rsidRDefault="00BE4F05" w:rsidP="00BE4F05">
      <w:pPr>
        <w:pStyle w:val="PR3"/>
        <w:numPr>
          <w:ilvl w:val="6"/>
          <w:numId w:val="6"/>
        </w:numPr>
        <w:tabs>
          <w:tab w:val="clear" w:pos="2016"/>
          <w:tab w:val="num" w:pos="1440"/>
        </w:tabs>
        <w:suppressAutoHyphens w:val="0"/>
        <w:ind w:left="1440" w:hanging="360"/>
        <w:jc w:val="both"/>
        <w:outlineLvl w:val="9"/>
      </w:pPr>
      <w:r w:rsidRPr="006A32B3">
        <w:t xml:space="preserve">Indicate relative dollar value of recycled content product to total dollar value of product included in project.  </w:t>
      </w:r>
    </w:p>
    <w:p w14:paraId="69C2D1B0" w14:textId="77777777" w:rsidR="00BE4F05" w:rsidRPr="006A32B3" w:rsidRDefault="00BE4F05" w:rsidP="00BE4F05">
      <w:pPr>
        <w:pStyle w:val="PR3"/>
        <w:numPr>
          <w:ilvl w:val="6"/>
          <w:numId w:val="6"/>
        </w:numPr>
        <w:tabs>
          <w:tab w:val="clear" w:pos="2016"/>
          <w:tab w:val="num" w:pos="1440"/>
        </w:tabs>
        <w:suppressAutoHyphens w:val="0"/>
        <w:ind w:left="1440" w:hanging="360"/>
        <w:jc w:val="both"/>
        <w:outlineLvl w:val="9"/>
      </w:pPr>
      <w:r w:rsidRPr="006A32B3">
        <w:t>Indicate location recovery of recycled content.</w:t>
      </w:r>
    </w:p>
    <w:p w14:paraId="71F33E00" w14:textId="77777777" w:rsidR="00E81BF3" w:rsidRPr="00DB7A8D" w:rsidRDefault="00BE4F05" w:rsidP="00BE4F05">
      <w:pPr>
        <w:pStyle w:val="PR3"/>
        <w:numPr>
          <w:ilvl w:val="6"/>
          <w:numId w:val="6"/>
        </w:numPr>
        <w:tabs>
          <w:tab w:val="clear" w:pos="2016"/>
          <w:tab w:val="num" w:pos="1440"/>
        </w:tabs>
        <w:suppressAutoHyphens w:val="0"/>
        <w:ind w:left="1440" w:hanging="360"/>
        <w:jc w:val="both"/>
        <w:outlineLvl w:val="9"/>
      </w:pPr>
      <w:r w:rsidRPr="006A32B3">
        <w:t>Indicate location of manufacturing facility.</w:t>
      </w:r>
    </w:p>
    <w:p w14:paraId="1B9E89E0" w14:textId="77777777" w:rsidR="00F678A8" w:rsidRPr="00DB7A8D" w:rsidRDefault="00F678A8" w:rsidP="00216880">
      <w:pPr>
        <w:pStyle w:val="KawArial-Narrow-9-Reg"/>
        <w:numPr>
          <w:ilvl w:val="3"/>
          <w:numId w:val="10"/>
        </w:numPr>
        <w:spacing w:before="120" w:line="240" w:lineRule="auto"/>
        <w:contextualSpacing w:val="0"/>
      </w:pPr>
      <w:r w:rsidRPr="00DB7A8D">
        <w:t>Aluminum sheet alloy: Shall meet the requirements of ASTM B209.</w:t>
      </w:r>
    </w:p>
    <w:p w14:paraId="2C1C243A" w14:textId="77777777" w:rsidR="00F678A8" w:rsidRPr="00DB7A8D" w:rsidRDefault="00F678A8" w:rsidP="004E3D61">
      <w:pPr>
        <w:pStyle w:val="KawArial-Narrow-9-Reg"/>
        <w:numPr>
          <w:ilvl w:val="3"/>
          <w:numId w:val="10"/>
        </w:numPr>
        <w:spacing w:before="120" w:line="240" w:lineRule="auto"/>
        <w:contextualSpacing w:val="0"/>
        <w:jc w:val="both"/>
      </w:pPr>
      <w:r w:rsidRPr="00DB7A8D">
        <w:t>Fasteners:  Aluminum, nonmagnetic stainless steel or other materials to be non-corrosive and compatible with aluminum window members, trim hardware, anchors, and other components.</w:t>
      </w:r>
    </w:p>
    <w:p w14:paraId="4EA69458" w14:textId="77777777" w:rsidR="00F678A8" w:rsidRPr="00DB7A8D" w:rsidRDefault="00F678A8" w:rsidP="004E3D61">
      <w:pPr>
        <w:pStyle w:val="KawArial-Narrow-9-Reg"/>
        <w:numPr>
          <w:ilvl w:val="3"/>
          <w:numId w:val="10"/>
        </w:numPr>
        <w:spacing w:before="120" w:line="240" w:lineRule="auto"/>
        <w:contextualSpacing w:val="0"/>
        <w:jc w:val="both"/>
      </w:pPr>
      <w:r w:rsidRPr="00DB7A8D">
        <w:t>Anchors, Clips, and Accessories:  Aluminum, nonmagnetic stainless steel, or zinc-coated steel or iron complying with ASTM B 633 for SC 3 severe service conditions or other suitable zinc coating; provide sufficient strength to withstand design pressure indicated.</w:t>
      </w:r>
    </w:p>
    <w:p w14:paraId="6795D48D" w14:textId="77777777" w:rsidR="00F678A8" w:rsidRPr="00DB7A8D" w:rsidRDefault="00F678A8" w:rsidP="00216880">
      <w:pPr>
        <w:pStyle w:val="KawArial-Narrow-9-Reg"/>
        <w:numPr>
          <w:ilvl w:val="3"/>
          <w:numId w:val="10"/>
        </w:numPr>
        <w:spacing w:before="120" w:line="240" w:lineRule="auto"/>
        <w:contextualSpacing w:val="0"/>
      </w:pPr>
      <w:r w:rsidRPr="00DB7A8D">
        <w:t>Pressure Plate: Pressure plate shall be aluminum and fastened to the mullion with stainless steel screws.</w:t>
      </w:r>
    </w:p>
    <w:p w14:paraId="7A08043A" w14:textId="77777777" w:rsidR="00F678A8" w:rsidRPr="00DB7A8D" w:rsidRDefault="00F678A8" w:rsidP="004E3D61">
      <w:pPr>
        <w:pStyle w:val="KawArial-Narrow-9-Reg"/>
        <w:numPr>
          <w:ilvl w:val="3"/>
          <w:numId w:val="10"/>
        </w:numPr>
        <w:spacing w:before="120" w:line="240" w:lineRule="auto"/>
        <w:contextualSpacing w:val="0"/>
        <w:jc w:val="both"/>
      </w:pPr>
      <w:r w:rsidRPr="00DB7A8D">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20973190" w14:textId="77777777" w:rsidR="00F678A8" w:rsidRPr="00DB7A8D" w:rsidRDefault="00F678A8" w:rsidP="004E3D61">
      <w:pPr>
        <w:pStyle w:val="KawArial-Narrow-9-Reg"/>
        <w:numPr>
          <w:ilvl w:val="3"/>
          <w:numId w:val="10"/>
        </w:numPr>
        <w:spacing w:before="120" w:line="240" w:lineRule="auto"/>
        <w:contextualSpacing w:val="0"/>
        <w:jc w:val="both"/>
      </w:pPr>
      <w:r w:rsidRPr="00DB7A8D">
        <w:t xml:space="preserve">Sealant:  For sealants required within fabricated </w:t>
      </w:r>
      <w:r w:rsidR="00754258">
        <w:t>sloped glazing</w:t>
      </w:r>
      <w:r w:rsidRPr="00DB7A8D">
        <w:t xml:space="preserve"> system, provide permanently elastic, non-shrinking, and non-migrating type recommended by sealant manufacturer for joint size and movement.</w:t>
      </w:r>
    </w:p>
    <w:p w14:paraId="63552AF7" w14:textId="77777777" w:rsidR="00F678A8" w:rsidRPr="0048573C" w:rsidRDefault="00F678A8" w:rsidP="00216880">
      <w:pPr>
        <w:pStyle w:val="KawArial-Narrow-9-Reg"/>
        <w:numPr>
          <w:ilvl w:val="3"/>
          <w:numId w:val="10"/>
        </w:numPr>
        <w:spacing w:before="120" w:line="240" w:lineRule="auto"/>
        <w:contextualSpacing w:val="0"/>
      </w:pPr>
      <w:r w:rsidRPr="00DB7A8D">
        <w:t xml:space="preserve">Thermal Barrier: </w:t>
      </w:r>
      <w:r w:rsidRPr="0048573C">
        <w:t>Thermal separator shall be extruded of a silicone compatible PVC (Poly Vinyl Chloride).</w:t>
      </w:r>
    </w:p>
    <w:p w14:paraId="555E34C6" w14:textId="77777777" w:rsidR="00DA0071" w:rsidRDefault="00F678A8" w:rsidP="004E3D61">
      <w:pPr>
        <w:pStyle w:val="KawArial-Narrow-9-Reg"/>
        <w:numPr>
          <w:ilvl w:val="3"/>
          <w:numId w:val="10"/>
        </w:numPr>
        <w:spacing w:before="120" w:line="240" w:lineRule="auto"/>
        <w:contextualSpacing w:val="0"/>
        <w:jc w:val="both"/>
      </w:pPr>
      <w:r w:rsidRPr="00DB7A8D">
        <w:t xml:space="preserve">Tolerances: Reference to tolerances for wall thickness and other cross-sectional dimensions of glazed </w:t>
      </w:r>
      <w:r w:rsidR="00754258">
        <w:t>sloped glazing</w:t>
      </w:r>
      <w:r w:rsidRPr="00DB7A8D">
        <w:t xml:space="preserve"> members are nominal and in compliance with AA Aluminum Standards and Data.</w:t>
      </w:r>
    </w:p>
    <w:p w14:paraId="1A1B711D" w14:textId="77777777" w:rsidR="00F678A8" w:rsidRDefault="00F678A8" w:rsidP="00F678A8">
      <w:pPr>
        <w:pStyle w:val="KawArial-Narrow-9-Bold"/>
        <w:spacing w:line="240" w:lineRule="auto"/>
      </w:pPr>
      <w:r>
        <w:t>Sloped Glazing Framing</w:t>
      </w:r>
    </w:p>
    <w:p w14:paraId="29CF2F91" w14:textId="77777777" w:rsidR="00F678A8" w:rsidRPr="00ED3906" w:rsidRDefault="00F678A8" w:rsidP="004E3D61">
      <w:pPr>
        <w:pStyle w:val="KawArial-Narrow-9-Reg"/>
        <w:spacing w:line="240" w:lineRule="auto"/>
        <w:jc w:val="both"/>
      </w:pPr>
      <w:r w:rsidRPr="00ED3906">
        <w:t>Framing Members:  Manufacturer's standard extruded- or formed-aluminum framing members of thickness required and reinforced as required to support imposed loads.</w:t>
      </w:r>
    </w:p>
    <w:p w14:paraId="0C6092D7" w14:textId="77777777" w:rsidR="00F678A8" w:rsidRPr="0076752C" w:rsidRDefault="00F678A8" w:rsidP="00F678A8">
      <w:pPr>
        <w:pStyle w:val="1KawArial-Narrow-9-Reg"/>
        <w:spacing w:line="240" w:lineRule="auto"/>
      </w:pPr>
      <w:r w:rsidRPr="0076752C">
        <w:t>Glazing System:  4 sided captured.</w:t>
      </w:r>
    </w:p>
    <w:p w14:paraId="6FEDE851" w14:textId="77777777" w:rsidR="00F678A8" w:rsidRPr="0076752C" w:rsidRDefault="00F678A8" w:rsidP="00F678A8">
      <w:pPr>
        <w:pStyle w:val="1KawArial-Narrow-9-Reg"/>
        <w:spacing w:line="240" w:lineRule="auto"/>
      </w:pPr>
      <w:r w:rsidRPr="0076752C">
        <w:t>Glazing Plane:  Front.</w:t>
      </w:r>
    </w:p>
    <w:p w14:paraId="14F65DB2" w14:textId="77777777" w:rsidR="00F678A8" w:rsidRPr="0076752C" w:rsidRDefault="00F678A8" w:rsidP="004E3D61">
      <w:pPr>
        <w:pStyle w:val="KawArial-Narrow-9-Reg"/>
        <w:spacing w:before="120" w:line="240" w:lineRule="auto"/>
        <w:jc w:val="both"/>
      </w:pPr>
      <w:r w:rsidRPr="0076752C">
        <w:t>Glass: 1"</w:t>
      </w:r>
      <w:r w:rsidR="00CA0534">
        <w:t xml:space="preserve"> (25.4)</w:t>
      </w:r>
      <w:r w:rsidRPr="0076752C">
        <w:t xml:space="preserve"> insulating glass option. 1/4 "</w:t>
      </w:r>
      <w:r w:rsidR="00CA0534">
        <w:t xml:space="preserve"> (6.3)</w:t>
      </w:r>
      <w:r w:rsidRPr="0076752C">
        <w:t xml:space="preserve"> or 1"</w:t>
      </w:r>
      <w:r w:rsidR="00CA0534">
        <w:t xml:space="preserve"> (25.4)</w:t>
      </w:r>
      <w:r w:rsidRPr="0076752C">
        <w:t xml:space="preserve"> for Spandrel applications.</w:t>
      </w:r>
    </w:p>
    <w:p w14:paraId="4A75294A" w14:textId="77777777" w:rsidR="00F678A8" w:rsidRPr="00ED3906" w:rsidRDefault="00F678A8" w:rsidP="004E3D61">
      <w:pPr>
        <w:pStyle w:val="KawArial-Narrow-9-Reg"/>
        <w:spacing w:before="120" w:line="240" w:lineRule="auto"/>
        <w:contextualSpacing w:val="0"/>
        <w:jc w:val="both"/>
      </w:pPr>
      <w:r w:rsidRPr="00ED3906">
        <w:t xml:space="preserve">Brackets and Reinforcements:  Manufacturer's standard high-strength aluminum with </w:t>
      </w:r>
      <w:proofErr w:type="spellStart"/>
      <w:r w:rsidRPr="00ED3906">
        <w:t>nonstaining</w:t>
      </w:r>
      <w:proofErr w:type="spellEnd"/>
      <w:r w:rsidRPr="00ED3906">
        <w:t>, nonferrous shims for aligning system components.</w:t>
      </w:r>
    </w:p>
    <w:p w14:paraId="0BBDDB7F" w14:textId="77777777" w:rsidR="00F678A8" w:rsidRPr="00ED3906" w:rsidRDefault="00F678A8" w:rsidP="004E3D61">
      <w:pPr>
        <w:pStyle w:val="KawArial-Narrow-9-Reg"/>
        <w:spacing w:before="120" w:line="240" w:lineRule="auto"/>
        <w:contextualSpacing w:val="0"/>
        <w:jc w:val="both"/>
      </w:pPr>
      <w:r w:rsidRPr="00ED3906">
        <w:t xml:space="preserve">Framing Sealants:  Shall be suitable for glazed aluminum </w:t>
      </w:r>
      <w:r w:rsidR="00754258">
        <w:t>sloped glazing</w:t>
      </w:r>
      <w:r w:rsidRPr="00ED3906">
        <w:t xml:space="preserve"> as </w:t>
      </w:r>
      <w:r w:rsidR="00CA0534">
        <w:t>recommended by sealant</w:t>
      </w:r>
      <w:r w:rsidRPr="00ED3906">
        <w:t xml:space="preserve"> manufacturer.</w:t>
      </w:r>
    </w:p>
    <w:p w14:paraId="0D9A41ED" w14:textId="77777777" w:rsidR="00F678A8" w:rsidRPr="00ED3906" w:rsidRDefault="00F678A8" w:rsidP="004E3D61">
      <w:pPr>
        <w:pStyle w:val="KawArial-Narrow-9-Reg"/>
        <w:spacing w:before="120" w:line="240" w:lineRule="auto"/>
        <w:contextualSpacing w:val="0"/>
        <w:jc w:val="both"/>
      </w:pPr>
      <w:r w:rsidRPr="00ED3906">
        <w:t xml:space="preserve">Fasteners and Accessories:  Manufacturer's standard corrosion-resistant, </w:t>
      </w:r>
      <w:proofErr w:type="spellStart"/>
      <w:r w:rsidRPr="00ED3906">
        <w:t>nonstaining</w:t>
      </w:r>
      <w:proofErr w:type="spellEnd"/>
      <w:r w:rsidRPr="00ED3906">
        <w:t>, nonbleeding fasteners and accessories compatible with adjacent materials. Where exposed shall be stainless steel.</w:t>
      </w:r>
    </w:p>
    <w:p w14:paraId="71DFC9B5" w14:textId="77777777" w:rsidR="00F678A8" w:rsidRPr="00ED3906" w:rsidRDefault="00F678A8" w:rsidP="004E3D61">
      <w:pPr>
        <w:pStyle w:val="KawArial-Narrow-9-Reg"/>
        <w:spacing w:before="120" w:line="240" w:lineRule="auto"/>
        <w:contextualSpacing w:val="0"/>
        <w:jc w:val="both"/>
      </w:pPr>
      <w:r w:rsidRPr="00ED3906">
        <w:t>Perimeter Anchors:  When steel anchors are used, provide insulation between steel material and aluminum material to prevent galvanic action.</w:t>
      </w:r>
    </w:p>
    <w:p w14:paraId="314A0FD4" w14:textId="77777777" w:rsidR="00F678A8" w:rsidRPr="00ED3906" w:rsidRDefault="00F678A8" w:rsidP="004E3D61">
      <w:pPr>
        <w:pStyle w:val="KawArial-Narrow-9-Reg"/>
        <w:spacing w:before="120" w:line="240" w:lineRule="auto"/>
        <w:contextualSpacing w:val="0"/>
        <w:jc w:val="both"/>
      </w:pPr>
      <w:r w:rsidRPr="00ED3906">
        <w:t>Packing, Shipping, Handling and Unloading: Deliver materials in manufacturer's original, unopened, undamaged containers with identification labels intact.</w:t>
      </w:r>
    </w:p>
    <w:p w14:paraId="014E013A" w14:textId="77777777" w:rsidR="00DA0071" w:rsidRPr="000A6D8A" w:rsidRDefault="00F678A8" w:rsidP="004E3D61">
      <w:pPr>
        <w:pStyle w:val="KawArial-Narrow-9-Reg"/>
        <w:spacing w:before="120" w:line="240" w:lineRule="auto"/>
        <w:contextualSpacing w:val="0"/>
        <w:jc w:val="both"/>
      </w:pPr>
      <w:r w:rsidRPr="00ED3906">
        <w:t xml:space="preserve">Storage and Protection: Store materials protected from exposure to harmful weather conditions. Handle </w:t>
      </w:r>
      <w:r w:rsidR="00754258">
        <w:t>sloped glazing</w:t>
      </w:r>
      <w:r w:rsidRPr="00ED3906">
        <w:t xml:space="preserve"> material and components to avoid damage. Protect </w:t>
      </w:r>
      <w:r w:rsidR="00754258">
        <w:t>sloped glazing</w:t>
      </w:r>
      <w:r w:rsidRPr="00ED3906">
        <w:t xml:space="preserve"> material against damage from elements, construction activities, and other hazards before, during and after installation.</w:t>
      </w:r>
    </w:p>
    <w:p w14:paraId="2891ACF1" w14:textId="77777777" w:rsidR="00F678A8" w:rsidRPr="00F678A8" w:rsidRDefault="00F678A8" w:rsidP="00F678A8">
      <w:pPr>
        <w:pStyle w:val="KawArial-Narrow-9-Bold"/>
        <w:spacing w:line="240" w:lineRule="auto"/>
      </w:pPr>
      <w:r w:rsidRPr="00F678A8">
        <w:t>Glazing</w:t>
      </w:r>
    </w:p>
    <w:p w14:paraId="77A46D18" w14:textId="77777777" w:rsidR="00F678A8" w:rsidRPr="00F678A8" w:rsidRDefault="00F678A8" w:rsidP="00F678A8">
      <w:pPr>
        <w:pStyle w:val="KawArial-Narrow-9-Reg"/>
        <w:spacing w:line="240" w:lineRule="auto"/>
      </w:pPr>
      <w:r w:rsidRPr="00F678A8">
        <w:t>Glazing: Comply with Division 08 Section “Glazing”</w:t>
      </w:r>
      <w:r w:rsidR="00A45DD0">
        <w:t xml:space="preserve">. </w:t>
      </w:r>
      <w:r w:rsidRPr="00F678A8">
        <w:t>Following glazing options are available.</w:t>
      </w:r>
    </w:p>
    <w:p w14:paraId="79FA2B5D" w14:textId="77777777" w:rsidR="00F678A8" w:rsidRPr="00F678A8" w:rsidRDefault="00F678A8" w:rsidP="00F678A8">
      <w:pPr>
        <w:pStyle w:val="1KawArial-Narrow-9-Reg"/>
        <w:spacing w:line="240" w:lineRule="auto"/>
      </w:pPr>
      <w:r w:rsidRPr="00F678A8">
        <w:t>1600 Sloped Glazing: Outside glazed pressure plate format with 1"</w:t>
      </w:r>
      <w:r w:rsidR="00CA0534">
        <w:t xml:space="preserve"> (25.4)</w:t>
      </w:r>
      <w:r w:rsidRPr="00F678A8">
        <w:t xml:space="preserve"> double glazed insulating glass.</w:t>
      </w:r>
    </w:p>
    <w:p w14:paraId="0D5E77C3" w14:textId="77777777" w:rsidR="00F678A8" w:rsidRPr="00F678A8" w:rsidRDefault="00F678A8" w:rsidP="00F678A8">
      <w:pPr>
        <w:pStyle w:val="KawArial-Narrow-9-Reg"/>
        <w:spacing w:before="120" w:line="240" w:lineRule="auto"/>
        <w:contextualSpacing w:val="0"/>
      </w:pPr>
      <w:r w:rsidRPr="00F678A8">
        <w:t>Glazing Gaskets:  Gaskets to meet the requirements of ASTM C864.</w:t>
      </w:r>
    </w:p>
    <w:p w14:paraId="7C2539BF" w14:textId="77777777" w:rsidR="00F678A8" w:rsidRPr="00F678A8" w:rsidRDefault="00F678A8" w:rsidP="00F678A8">
      <w:pPr>
        <w:pStyle w:val="KawArial-Narrow-9-Reg"/>
        <w:spacing w:before="120" w:line="240" w:lineRule="auto"/>
        <w:contextualSpacing w:val="0"/>
      </w:pPr>
      <w:r w:rsidRPr="00F678A8">
        <w:t>Spacers and Setting Blocks:  Manufacturer's standard elastomeric type.</w:t>
      </w:r>
    </w:p>
    <w:p w14:paraId="3B254049" w14:textId="77777777" w:rsidR="00F678A8" w:rsidRPr="00F678A8" w:rsidRDefault="00F678A8" w:rsidP="00F678A8">
      <w:pPr>
        <w:pStyle w:val="KawArial-Narrow-9-Reg"/>
        <w:spacing w:before="120" w:line="240" w:lineRule="auto"/>
        <w:contextualSpacing w:val="0"/>
      </w:pPr>
      <w:r w:rsidRPr="00F678A8">
        <w:t>Bond-Breaker Tape:  Manufacturer's standard TFE-fluorocarbon or polyethylene material to which sealants will not develop adhesion.</w:t>
      </w:r>
    </w:p>
    <w:p w14:paraId="1F1FF994" w14:textId="77777777" w:rsidR="00F678A8" w:rsidRPr="005528DA" w:rsidRDefault="00F678A8" w:rsidP="00F678A8">
      <w:pPr>
        <w:pStyle w:val="KawArial-Narrow-9-Reg"/>
        <w:spacing w:before="120" w:line="240" w:lineRule="auto"/>
        <w:contextualSpacing w:val="0"/>
      </w:pPr>
      <w:r w:rsidRPr="00F678A8">
        <w:t>Glazing Sealants:  As recommended b</w:t>
      </w:r>
      <w:r w:rsidRPr="00ED3906">
        <w:t>y manufacturer for joint type.</w:t>
      </w:r>
    </w:p>
    <w:p w14:paraId="28B65A11" w14:textId="77777777" w:rsidR="00F678A8" w:rsidRPr="00824FA3" w:rsidRDefault="00F678A8" w:rsidP="00F678A8">
      <w:pPr>
        <w:pStyle w:val="KawArial-Narrow-9-Bold"/>
        <w:spacing w:line="240" w:lineRule="auto"/>
      </w:pPr>
      <w:r w:rsidRPr="00824FA3">
        <w:t>O</w:t>
      </w:r>
      <w:r>
        <w:t>perable Units</w:t>
      </w:r>
    </w:p>
    <w:p w14:paraId="76A9F399" w14:textId="77777777" w:rsidR="00F678A8" w:rsidRPr="00ED3906" w:rsidRDefault="00F678A8" w:rsidP="00F678A8">
      <w:pPr>
        <w:pStyle w:val="KawArial-Narrow-9-Reg"/>
        <w:spacing w:line="240" w:lineRule="auto"/>
      </w:pPr>
      <w:r w:rsidRPr="00ED3906">
        <w:t xml:space="preserve">Doors:  Comply with Division 08 Section </w:t>
      </w:r>
      <w:r>
        <w:t>“</w:t>
      </w:r>
      <w:r w:rsidRPr="00ED3906">
        <w:t>Aluminum-Framed Entrances and Storefronts</w:t>
      </w:r>
      <w:r>
        <w:t>”</w:t>
      </w:r>
      <w:r w:rsidRPr="00ED3906">
        <w:t>.</w:t>
      </w:r>
    </w:p>
    <w:p w14:paraId="70F321FA" w14:textId="77777777" w:rsidR="00F678A8" w:rsidRPr="00824FA3" w:rsidRDefault="00F678A8" w:rsidP="00F678A8">
      <w:pPr>
        <w:pStyle w:val="KawArial-Narrow-9-Reg"/>
        <w:spacing w:before="120" w:line="240" w:lineRule="auto"/>
        <w:contextualSpacing w:val="0"/>
      </w:pPr>
      <w:r w:rsidRPr="00ED3906">
        <w:t xml:space="preserve">Windows: Comply with Division 08 Section </w:t>
      </w:r>
      <w:r>
        <w:t>“</w:t>
      </w:r>
      <w:r w:rsidRPr="00ED3906">
        <w:t>Aluminum Windows</w:t>
      </w:r>
      <w:r>
        <w:t>”</w:t>
      </w:r>
      <w:r w:rsidRPr="00ED3906">
        <w:t>.</w:t>
      </w:r>
    </w:p>
    <w:p w14:paraId="3A6B5527" w14:textId="77777777" w:rsidR="00F678A8" w:rsidRPr="001342EC" w:rsidRDefault="00F678A8" w:rsidP="00F678A8">
      <w:pPr>
        <w:pStyle w:val="KawArial-Narrow-9-Bold"/>
        <w:spacing w:line="240" w:lineRule="auto"/>
        <w:rPr>
          <w:b w:val="0"/>
        </w:rPr>
      </w:pPr>
      <w:r>
        <w:lastRenderedPageBreak/>
        <w:t>Accessory Materials</w:t>
      </w:r>
    </w:p>
    <w:p w14:paraId="42AE9135" w14:textId="77777777" w:rsidR="00DA0071" w:rsidRPr="00F678A8" w:rsidRDefault="00F678A8" w:rsidP="00F678A8">
      <w:pPr>
        <w:pStyle w:val="KawArial-Narrow-9-Reg"/>
        <w:spacing w:line="240" w:lineRule="auto"/>
      </w:pPr>
      <w:r w:rsidRPr="00F678A8">
        <w:t xml:space="preserve">Bituminous Paint:  Cold-applied asphalt-mastic paint complying with SSPC-Paint 12 requirements except containing no asbestos, formulated for </w:t>
      </w:r>
      <w:r w:rsidRPr="00F678A8">
        <w:rPr>
          <w:rStyle w:val="IP"/>
          <w:color w:val="auto"/>
        </w:rPr>
        <w:t>30-mil</w:t>
      </w:r>
      <w:r w:rsidRPr="00F678A8">
        <w:rPr>
          <w:rStyle w:val="SI"/>
          <w:color w:val="auto"/>
        </w:rPr>
        <w:t xml:space="preserve"> (0.762 mm)</w:t>
      </w:r>
      <w:r w:rsidRPr="00F678A8">
        <w:t xml:space="preserve"> thickness per coat.</w:t>
      </w:r>
    </w:p>
    <w:p w14:paraId="3E058881" w14:textId="77777777" w:rsidR="00EE2AF1" w:rsidRPr="001342EC" w:rsidRDefault="00EE2AF1" w:rsidP="00216880">
      <w:pPr>
        <w:pStyle w:val="KawArial-Narrow-9-Bold"/>
        <w:numPr>
          <w:ilvl w:val="2"/>
          <w:numId w:val="7"/>
        </w:numPr>
        <w:spacing w:line="240" w:lineRule="auto"/>
        <w:rPr>
          <w:b w:val="0"/>
        </w:rPr>
      </w:pPr>
      <w:r w:rsidRPr="001342EC">
        <w:t>F</w:t>
      </w:r>
      <w:r>
        <w:t>abrication</w:t>
      </w:r>
    </w:p>
    <w:p w14:paraId="75528611" w14:textId="77777777" w:rsidR="00EE2AF1" w:rsidRPr="00ED3906" w:rsidRDefault="00EE2AF1" w:rsidP="00216880">
      <w:pPr>
        <w:pStyle w:val="KawArial-Narrow-9-Reg"/>
        <w:numPr>
          <w:ilvl w:val="3"/>
          <w:numId w:val="7"/>
        </w:numPr>
        <w:spacing w:line="240" w:lineRule="auto"/>
      </w:pPr>
      <w:r w:rsidRPr="00ED3906">
        <w:t>Form or extrude aluminum shapes before finishing.</w:t>
      </w:r>
    </w:p>
    <w:p w14:paraId="79EE25C5" w14:textId="77777777" w:rsidR="00EE2AF1" w:rsidRPr="00ED3906" w:rsidRDefault="00EE2AF1" w:rsidP="00216880">
      <w:pPr>
        <w:pStyle w:val="KawArial-Narrow-9-Reg"/>
        <w:numPr>
          <w:ilvl w:val="3"/>
          <w:numId w:val="7"/>
        </w:numPr>
        <w:spacing w:before="120" w:line="240" w:lineRule="auto"/>
        <w:contextualSpacing w:val="0"/>
      </w:pPr>
      <w:r w:rsidRPr="00ED3906">
        <w:t>Fabricate components that, when assembled, have the following characteristics:</w:t>
      </w:r>
    </w:p>
    <w:p w14:paraId="402BF07A" w14:textId="77777777" w:rsidR="00EE2AF1" w:rsidRPr="00ED3906" w:rsidRDefault="00EE2AF1" w:rsidP="00216880">
      <w:pPr>
        <w:pStyle w:val="1KawArial-Narrow-9-Reg"/>
        <w:numPr>
          <w:ilvl w:val="4"/>
          <w:numId w:val="7"/>
        </w:numPr>
        <w:spacing w:line="240" w:lineRule="auto"/>
      </w:pPr>
      <w:r w:rsidRPr="00ED3906">
        <w:t>Profiles that are sharp, straight, and free of defects or deformations.</w:t>
      </w:r>
    </w:p>
    <w:p w14:paraId="70B5402D" w14:textId="77777777" w:rsidR="00EE2AF1" w:rsidRPr="00ED3906" w:rsidRDefault="00EE2AF1" w:rsidP="00216880">
      <w:pPr>
        <w:pStyle w:val="1KawArial-Narrow-9-Reg"/>
        <w:numPr>
          <w:ilvl w:val="4"/>
          <w:numId w:val="7"/>
        </w:numPr>
        <w:spacing w:line="240" w:lineRule="auto"/>
      </w:pPr>
      <w:r w:rsidRPr="00ED3906">
        <w:t>Accurately fitted joints.</w:t>
      </w:r>
    </w:p>
    <w:p w14:paraId="746BDF9A" w14:textId="77777777" w:rsidR="00EE2AF1" w:rsidRPr="00ED3906" w:rsidRDefault="00EE2AF1" w:rsidP="00216880">
      <w:pPr>
        <w:pStyle w:val="1KawArial-Narrow-9-Reg"/>
        <w:numPr>
          <w:ilvl w:val="4"/>
          <w:numId w:val="7"/>
        </w:numPr>
        <w:spacing w:line="240" w:lineRule="auto"/>
      </w:pPr>
      <w:r w:rsidRPr="00ED3906">
        <w:t>Physical and thermal isolation of glazing from framing members.</w:t>
      </w:r>
    </w:p>
    <w:p w14:paraId="696E0E74" w14:textId="77777777" w:rsidR="00EE2AF1" w:rsidRPr="00ED3906" w:rsidRDefault="00EE2AF1" w:rsidP="00216880">
      <w:pPr>
        <w:pStyle w:val="1KawArial-Narrow-9-Reg"/>
        <w:numPr>
          <w:ilvl w:val="4"/>
          <w:numId w:val="7"/>
        </w:numPr>
        <w:spacing w:line="240" w:lineRule="auto"/>
      </w:pPr>
      <w:r w:rsidRPr="00ED3906">
        <w:t>Accommodations for thermal and mechanical movements of glazing and framing to maintain required glazing edge clearances.</w:t>
      </w:r>
    </w:p>
    <w:p w14:paraId="3E2D6D8E" w14:textId="77777777" w:rsidR="00EE2AF1" w:rsidRPr="00ED3906" w:rsidRDefault="00EE2AF1" w:rsidP="00216880">
      <w:pPr>
        <w:pStyle w:val="1KawArial-Narrow-9-Reg"/>
        <w:numPr>
          <w:ilvl w:val="4"/>
          <w:numId w:val="7"/>
        </w:numPr>
        <w:spacing w:line="240" w:lineRule="auto"/>
      </w:pPr>
      <w:r w:rsidRPr="00ED3906">
        <w:t>Provisions for field replacement of glazing from exterior.</w:t>
      </w:r>
    </w:p>
    <w:p w14:paraId="6FD0AC43" w14:textId="77777777" w:rsidR="00EE2AF1" w:rsidRPr="00ED3906" w:rsidRDefault="00EE2AF1" w:rsidP="00216880">
      <w:pPr>
        <w:pStyle w:val="1KawArial-Narrow-9-Reg"/>
        <w:numPr>
          <w:ilvl w:val="4"/>
          <w:numId w:val="7"/>
        </w:numPr>
        <w:spacing w:line="240" w:lineRule="auto"/>
      </w:pPr>
      <w:r w:rsidRPr="00ED3906">
        <w:t>Fasteners, anchors, and connection devices that are concealed from view to greatest extent possible.</w:t>
      </w:r>
    </w:p>
    <w:p w14:paraId="336D71B7" w14:textId="77777777" w:rsidR="00EE2AF1" w:rsidRPr="00ED3906" w:rsidRDefault="00EE2AF1" w:rsidP="004E3D61">
      <w:pPr>
        <w:pStyle w:val="1KawArial-Narrow-9-Reg"/>
        <w:numPr>
          <w:ilvl w:val="4"/>
          <w:numId w:val="7"/>
        </w:numPr>
        <w:spacing w:line="240" w:lineRule="auto"/>
        <w:jc w:val="both"/>
      </w:pPr>
      <w:r w:rsidRPr="00ED3906">
        <w:t xml:space="preserve">Internal </w:t>
      </w:r>
      <w:r w:rsidR="00297F29">
        <w:t>weeping</w:t>
      </w:r>
      <w:r w:rsidRPr="00ED3906">
        <w:t xml:space="preserve"> system or other means to drain water passing joints, condensation occurring within framing members, and moisture migrating within glazed aluminum </w:t>
      </w:r>
      <w:r w:rsidR="00754258">
        <w:t>sloped glazing</w:t>
      </w:r>
      <w:r w:rsidRPr="00ED3906">
        <w:t xml:space="preserve"> to exterior.</w:t>
      </w:r>
    </w:p>
    <w:p w14:paraId="08B03833" w14:textId="77777777" w:rsidR="00EE2AF1" w:rsidRPr="00ED3906" w:rsidRDefault="00EE2AF1" w:rsidP="00216880">
      <w:pPr>
        <w:pStyle w:val="KawArial-Narrow-9-Reg"/>
        <w:numPr>
          <w:ilvl w:val="3"/>
          <w:numId w:val="7"/>
        </w:numPr>
        <w:spacing w:before="120" w:line="240" w:lineRule="auto"/>
        <w:contextualSpacing w:val="0"/>
      </w:pPr>
      <w:r>
        <w:t>Sloped Glazing</w:t>
      </w:r>
      <w:r w:rsidRPr="00ED3906">
        <w:t xml:space="preserve"> Framing:  Fabricat</w:t>
      </w:r>
      <w:r w:rsidR="00754258">
        <w:t xml:space="preserve">e components for assembly </w:t>
      </w:r>
      <w:r w:rsidRPr="00ED3906">
        <w:t xml:space="preserve">following manufacturer's standard installation instructions. </w:t>
      </w:r>
    </w:p>
    <w:p w14:paraId="6B68B146" w14:textId="77777777" w:rsidR="00EE2AF1" w:rsidRPr="004B5905" w:rsidRDefault="00EE2AF1" w:rsidP="00216880">
      <w:pPr>
        <w:pStyle w:val="KawArial-Narrow-9-Reg"/>
        <w:numPr>
          <w:ilvl w:val="3"/>
          <w:numId w:val="7"/>
        </w:numPr>
        <w:spacing w:before="120" w:line="240" w:lineRule="auto"/>
        <w:contextualSpacing w:val="0"/>
        <w:rPr>
          <w:szCs w:val="18"/>
        </w:rPr>
      </w:pPr>
      <w:r w:rsidRPr="00ED3906">
        <w:t>After fabrication, clearly mark components to identify their locations in Project according to Shop Drawings.</w:t>
      </w:r>
    </w:p>
    <w:p w14:paraId="2A65C5D7" w14:textId="77777777" w:rsidR="00EE2AF1" w:rsidRPr="001342EC" w:rsidRDefault="00690C85" w:rsidP="00216880">
      <w:pPr>
        <w:pStyle w:val="KawArial-Narrow-9-Bold"/>
        <w:numPr>
          <w:ilvl w:val="2"/>
          <w:numId w:val="7"/>
        </w:numPr>
        <w:spacing w:line="240" w:lineRule="auto"/>
        <w:rPr>
          <w:b w:val="0"/>
        </w:rPr>
      </w:pPr>
      <w:r>
        <w:t xml:space="preserve">Aluminum </w:t>
      </w:r>
      <w:r w:rsidR="00EE2AF1" w:rsidRPr="001342EC">
        <w:t>F</w:t>
      </w:r>
      <w:r w:rsidR="00EE2AF1">
        <w:t>inishes</w:t>
      </w:r>
    </w:p>
    <w:p w14:paraId="1D6382E1" w14:textId="77777777" w:rsidR="00EE2AF1" w:rsidRPr="004B5905" w:rsidRDefault="00EE2AF1" w:rsidP="00EE2AF1">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B5905">
        <w:rPr>
          <w:rStyle w:val="EditorNote"/>
          <w:rFonts w:ascii="Arial Narrow" w:hAnsi="Arial Narrow"/>
        </w:rPr>
        <w:t>EDITOR NOTE: SELECT BELOW FINISH AND COLOR FROM KAWNEER’S STANDARD COLORS. CUSTOM COLORS ARE AVAILABLE UPO</w:t>
      </w:r>
      <w:r w:rsidRPr="004B5905">
        <w:rPr>
          <w:rStyle w:val="EditorNote"/>
          <w:rFonts w:ascii="Arial Narrow" w:hAnsi="Arial Narrow"/>
          <w:spacing w:val="0"/>
          <w:szCs w:val="16"/>
        </w:rPr>
        <w:t>N REQUEST FROM THE KAWNE</w:t>
      </w:r>
      <w:r w:rsidRPr="004B5905">
        <w:rPr>
          <w:rStyle w:val="EditorNote"/>
          <w:rFonts w:ascii="Arial Narrow" w:hAnsi="Arial Narrow"/>
        </w:rPr>
        <w:t>ER COMPANY. OTHER PIGMENTED ORGANIC COATINGS CONFORMING TO AAMA 2603 ARE AVAILABLE. CONSULT WITH YOUR KAWNEER REPRESENTATIVE FOR OTHER SURFACE TREATMENTS AND FINISHES.</w:t>
      </w:r>
    </w:p>
    <w:p w14:paraId="0DA0A6F1" w14:textId="77777777" w:rsidR="00F63C3A" w:rsidRDefault="00F63C3A" w:rsidP="00216880">
      <w:pPr>
        <w:pStyle w:val="KawArial-Narrow-9-Reg"/>
        <w:numPr>
          <w:ilvl w:val="3"/>
          <w:numId w:val="7"/>
        </w:numPr>
        <w:spacing w:line="240" w:lineRule="auto"/>
      </w:pPr>
      <w:r w:rsidRPr="00151F51">
        <w:t>Finish designations prefixed by AA comply with the system established by the Aluminum Association for designating aluminum finishes.</w:t>
      </w:r>
    </w:p>
    <w:p w14:paraId="67311DAD" w14:textId="77777777" w:rsidR="00EE2AF1" w:rsidRPr="004B5905" w:rsidRDefault="00690C85" w:rsidP="00F63C3A">
      <w:pPr>
        <w:pStyle w:val="KawArial-Narrow-9-Reg"/>
        <w:numPr>
          <w:ilvl w:val="3"/>
          <w:numId w:val="7"/>
        </w:numPr>
        <w:spacing w:before="120" w:line="240" w:lineRule="auto"/>
        <w:contextualSpacing w:val="0"/>
      </w:pPr>
      <w:r>
        <w:t>Factory</w:t>
      </w:r>
      <w:r w:rsidR="00EE2AF1" w:rsidRPr="004B5905">
        <w:t xml:space="preserve"> Finishing:</w:t>
      </w:r>
    </w:p>
    <w:p w14:paraId="624C638A" w14:textId="678CD4C2" w:rsidR="00613E9E" w:rsidRPr="002D27C4" w:rsidRDefault="00613E9E" w:rsidP="00FB21CA">
      <w:pPr>
        <w:pStyle w:val="PR2"/>
        <w:numPr>
          <w:ilvl w:val="5"/>
          <w:numId w:val="29"/>
        </w:numPr>
        <w:tabs>
          <w:tab w:val="clear" w:pos="1080"/>
          <w:tab w:val="clear" w:pos="1440"/>
        </w:tabs>
        <w:ind w:left="1080" w:hanging="360"/>
        <w:jc w:val="left"/>
      </w:pPr>
      <w:r w:rsidRPr="00DF4444">
        <w:t xml:space="preserve">Kawneer </w:t>
      </w:r>
      <w:proofErr w:type="spellStart"/>
      <w:r w:rsidRPr="002D27C4">
        <w:t>Permanodic</w:t>
      </w:r>
      <w:proofErr w:type="spellEnd"/>
      <w:r w:rsidR="00996383">
        <w:t>®</w:t>
      </w:r>
      <w:r w:rsidRPr="002D27C4">
        <w:t xml:space="preserve"> AA-M1</w:t>
      </w:r>
      <w:r>
        <w:t>0</w:t>
      </w:r>
      <w:r w:rsidRPr="002D27C4">
        <w:t>C2</w:t>
      </w:r>
      <w:r>
        <w:t>1</w:t>
      </w:r>
      <w:r w:rsidRPr="002D27C4">
        <w:t>A44, AAMA 611, Architectural Class I Color Anodic Coating (Color __________).</w:t>
      </w:r>
    </w:p>
    <w:p w14:paraId="2793A257" w14:textId="63120C92" w:rsidR="00613E9E" w:rsidRPr="002D27C4" w:rsidRDefault="00613E9E" w:rsidP="00613E9E">
      <w:pPr>
        <w:pStyle w:val="PR2"/>
        <w:tabs>
          <w:tab w:val="clear" w:pos="1080"/>
          <w:tab w:val="clear" w:pos="1440"/>
        </w:tabs>
        <w:ind w:left="1080" w:hanging="360"/>
        <w:jc w:val="left"/>
      </w:pPr>
      <w:r w:rsidRPr="002D27C4">
        <w:t xml:space="preserve">Kawneer </w:t>
      </w:r>
      <w:proofErr w:type="spellStart"/>
      <w:r w:rsidRPr="002D27C4">
        <w:t>Permanodic</w:t>
      </w:r>
      <w:proofErr w:type="spellEnd"/>
      <w:r w:rsidR="00996383">
        <w:t>®</w:t>
      </w:r>
      <w:r w:rsidRPr="002D27C4">
        <w:t xml:space="preserve"> </w:t>
      </w:r>
      <w:r>
        <w:t>AA-M10</w:t>
      </w:r>
      <w:r w:rsidRPr="002D27C4">
        <w:t>C2</w:t>
      </w:r>
      <w:r>
        <w:t>1</w:t>
      </w:r>
      <w:r w:rsidRPr="002D27C4">
        <w:t>A41, AAMA 611, Architectural Class I Clear Anodic Coating (Color #14 Clear) (Optional).</w:t>
      </w:r>
    </w:p>
    <w:p w14:paraId="65C7AB16" w14:textId="42014E1F" w:rsidR="00EE2AF1" w:rsidRPr="00824FA3" w:rsidRDefault="00613E9E" w:rsidP="00FB21CA">
      <w:pPr>
        <w:pStyle w:val="PR2"/>
        <w:numPr>
          <w:ilvl w:val="5"/>
          <w:numId w:val="29"/>
        </w:numPr>
        <w:tabs>
          <w:tab w:val="clear" w:pos="1080"/>
          <w:tab w:val="clear" w:pos="1440"/>
        </w:tabs>
        <w:ind w:left="1080" w:hanging="360"/>
        <w:jc w:val="left"/>
      </w:pPr>
      <w:r w:rsidRPr="002D27C4">
        <w:t xml:space="preserve">Kawneer </w:t>
      </w:r>
      <w:proofErr w:type="spellStart"/>
      <w:r w:rsidRPr="002D27C4">
        <w:t>Permanodic</w:t>
      </w:r>
      <w:proofErr w:type="spellEnd"/>
      <w:r w:rsidR="00996383">
        <w:t>®</w:t>
      </w:r>
      <w:r w:rsidRPr="002D27C4">
        <w:t xml:space="preserve"> </w:t>
      </w:r>
      <w:r>
        <w:t>AA-M10</w:t>
      </w:r>
      <w:r w:rsidRPr="002D27C4">
        <w:t>C2</w:t>
      </w:r>
      <w:r>
        <w:t>1</w:t>
      </w:r>
      <w:r w:rsidRPr="002D27C4">
        <w:t>A31,</w:t>
      </w:r>
      <w:r w:rsidRPr="00DF4444">
        <w:t xml:space="preserve"> AAMA 611, Architectural Class II Clear Anodic Coating (Color #17 Clear) (Standard).</w:t>
      </w:r>
    </w:p>
    <w:p w14:paraId="37FB4FC6" w14:textId="77777777" w:rsidR="00EE2AF1" w:rsidRPr="00824FA3" w:rsidRDefault="00EE2AF1" w:rsidP="00FB21CA">
      <w:pPr>
        <w:pStyle w:val="PR2"/>
        <w:numPr>
          <w:ilvl w:val="5"/>
          <w:numId w:val="29"/>
        </w:numPr>
        <w:tabs>
          <w:tab w:val="clear" w:pos="1080"/>
          <w:tab w:val="clear" w:pos="1440"/>
        </w:tabs>
        <w:ind w:left="1080" w:hanging="360"/>
        <w:jc w:val="left"/>
      </w:pPr>
      <w:r w:rsidRPr="00824FA3">
        <w:t xml:space="preserve">Kawneer </w:t>
      </w:r>
      <w:proofErr w:type="spellStart"/>
      <w:r w:rsidRPr="00824FA3">
        <w:t>Permafluor</w:t>
      </w:r>
      <w:proofErr w:type="spellEnd"/>
      <w:r w:rsidRPr="00824FA3">
        <w:t>™ (70% PVDF), AAMA 2605, Fluoropolymer Coating (Color __________).</w:t>
      </w:r>
    </w:p>
    <w:p w14:paraId="3F301E2B" w14:textId="04104190" w:rsidR="00EE2AF1" w:rsidRPr="00824FA3" w:rsidRDefault="00EE2AF1" w:rsidP="00FB21CA">
      <w:pPr>
        <w:pStyle w:val="PR2"/>
        <w:numPr>
          <w:ilvl w:val="5"/>
          <w:numId w:val="29"/>
        </w:numPr>
        <w:tabs>
          <w:tab w:val="clear" w:pos="1080"/>
          <w:tab w:val="clear" w:pos="1440"/>
        </w:tabs>
        <w:ind w:left="1080" w:hanging="360"/>
        <w:jc w:val="left"/>
      </w:pPr>
      <w:r w:rsidRPr="00824FA3">
        <w:t xml:space="preserve">Kawneer </w:t>
      </w:r>
      <w:proofErr w:type="spellStart"/>
      <w:r w:rsidRPr="00824FA3">
        <w:t>Permadize</w:t>
      </w:r>
      <w:proofErr w:type="spellEnd"/>
      <w:r w:rsidR="00996383">
        <w:t>®</w:t>
      </w:r>
      <w:r w:rsidRPr="00824FA3">
        <w:t xml:space="preserve"> (50% PVDF), AAMA 2604, Fluoropolymer Coating (Color __________).</w:t>
      </w:r>
    </w:p>
    <w:p w14:paraId="34023D26" w14:textId="77777777" w:rsidR="00EE2AF1" w:rsidRPr="00824FA3" w:rsidRDefault="00EE2AF1" w:rsidP="00FB21CA">
      <w:pPr>
        <w:pStyle w:val="PR2"/>
        <w:numPr>
          <w:ilvl w:val="5"/>
          <w:numId w:val="29"/>
        </w:numPr>
        <w:tabs>
          <w:tab w:val="clear" w:pos="1080"/>
          <w:tab w:val="clear" w:pos="1440"/>
        </w:tabs>
        <w:ind w:left="1080" w:hanging="360"/>
        <w:jc w:val="left"/>
      </w:pPr>
      <w:r w:rsidRPr="00824FA3">
        <w:t xml:space="preserve">Kawneer </w:t>
      </w:r>
      <w:proofErr w:type="spellStart"/>
      <w:r w:rsidRPr="00824FA3">
        <w:t>Permacoat</w:t>
      </w:r>
      <w:proofErr w:type="spellEnd"/>
      <w:r w:rsidRPr="00824FA3">
        <w:t>™ AAMA 2604, Powder Coating (Color __________).</w:t>
      </w:r>
    </w:p>
    <w:p w14:paraId="54F0B95D" w14:textId="77777777" w:rsidR="00EE2AF1" w:rsidRPr="004B5905" w:rsidRDefault="00EE2AF1" w:rsidP="00FB21CA">
      <w:pPr>
        <w:pStyle w:val="PR2"/>
        <w:numPr>
          <w:ilvl w:val="5"/>
          <w:numId w:val="29"/>
        </w:numPr>
        <w:tabs>
          <w:tab w:val="clear" w:pos="1080"/>
          <w:tab w:val="clear" w:pos="1440"/>
        </w:tabs>
        <w:ind w:left="1080" w:hanging="360"/>
        <w:jc w:val="left"/>
      </w:pPr>
      <w:r w:rsidRPr="004B5905">
        <w:t>Other:   Manufacturer ____________   Type ____________</w:t>
      </w:r>
      <w:r>
        <w:t xml:space="preserve"> </w:t>
      </w:r>
      <w:r w:rsidRPr="004B5905">
        <w:t>(Color __________).</w:t>
      </w:r>
    </w:p>
    <w:p w14:paraId="32040778" w14:textId="77777777" w:rsidR="00EE2AF1" w:rsidRPr="004B5905" w:rsidRDefault="00EE2AF1" w:rsidP="00216880">
      <w:pPr>
        <w:pStyle w:val="KawArial-Narrow-10-Bold"/>
        <w:numPr>
          <w:ilvl w:val="1"/>
          <w:numId w:val="7"/>
        </w:numPr>
        <w:spacing w:line="240" w:lineRule="auto"/>
      </w:pPr>
      <w:r w:rsidRPr="004B5905">
        <w:t>EXECUTION</w:t>
      </w:r>
    </w:p>
    <w:p w14:paraId="5F9F4289" w14:textId="77777777" w:rsidR="00EE2AF1" w:rsidRPr="001342EC" w:rsidRDefault="00EE2AF1" w:rsidP="00216880">
      <w:pPr>
        <w:pStyle w:val="KawArial-Narrow-9-Bold"/>
        <w:numPr>
          <w:ilvl w:val="2"/>
          <w:numId w:val="8"/>
        </w:numPr>
        <w:spacing w:line="240" w:lineRule="auto"/>
      </w:pPr>
      <w:r w:rsidRPr="001342EC">
        <w:t>E</w:t>
      </w:r>
      <w:r>
        <w:t>xamination</w:t>
      </w:r>
    </w:p>
    <w:p w14:paraId="7BC86798" w14:textId="77777777" w:rsidR="00EE2AF1" w:rsidRPr="00ED3906" w:rsidRDefault="00EE2AF1" w:rsidP="004E3D61">
      <w:pPr>
        <w:pStyle w:val="KawArial-Narrow-9-Reg"/>
        <w:numPr>
          <w:ilvl w:val="3"/>
          <w:numId w:val="7"/>
        </w:numPr>
        <w:spacing w:line="240" w:lineRule="auto"/>
        <w:jc w:val="both"/>
      </w:pPr>
      <w:r w:rsidRPr="00ED3906">
        <w:t>Examine areas, with Installer present, for compliance with requirements for installation tolerances and other conditions affecting performance of the Work.</w:t>
      </w:r>
    </w:p>
    <w:p w14:paraId="523B2CA7" w14:textId="77777777" w:rsidR="00EE2AF1" w:rsidRPr="004B5905" w:rsidRDefault="00EE2AF1" w:rsidP="00216880">
      <w:pPr>
        <w:pStyle w:val="KawArial-Narrow-9-Reg"/>
        <w:numPr>
          <w:ilvl w:val="3"/>
          <w:numId w:val="7"/>
        </w:numPr>
        <w:spacing w:before="120" w:line="240" w:lineRule="auto"/>
        <w:contextualSpacing w:val="0"/>
        <w:rPr>
          <w:szCs w:val="18"/>
        </w:rPr>
      </w:pPr>
      <w:r w:rsidRPr="00ED3906">
        <w:t>Proceed with installation only after unsatisfactory conditions have been corrected.</w:t>
      </w:r>
    </w:p>
    <w:p w14:paraId="432CD504" w14:textId="77777777" w:rsidR="00EE2AF1" w:rsidRPr="004B5905" w:rsidRDefault="00EE2AF1" w:rsidP="00EE2AF1">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spacing w:val="0"/>
          <w:szCs w:val="16"/>
        </w:rPr>
      </w:pPr>
      <w:r w:rsidRPr="004B5905">
        <w:rPr>
          <w:rStyle w:val="EditorNote"/>
          <w:rFonts w:ascii="Arial Narrow" w:hAnsi="Arial Narrow"/>
        </w:rPr>
        <w:t>EDITOR NOTE: COORDINATE BELOW ARTICLE WITH MANUFACTURER'S RECOMMENDED INSTALLATION DETAILS AND INSTALLATION INSTRUCT</w:t>
      </w:r>
      <w:r w:rsidRPr="004B5905">
        <w:rPr>
          <w:rStyle w:val="EditorNote"/>
          <w:rFonts w:ascii="Arial Narrow" w:hAnsi="Arial Narrow"/>
          <w:spacing w:val="0"/>
          <w:szCs w:val="16"/>
        </w:rPr>
        <w:t>IONS.</w:t>
      </w:r>
    </w:p>
    <w:p w14:paraId="29F4C5D5" w14:textId="77777777" w:rsidR="00EE2AF1" w:rsidRPr="001342EC" w:rsidRDefault="00EE2AF1" w:rsidP="00216880">
      <w:pPr>
        <w:pStyle w:val="KawArial-Narrow-9-Bold"/>
        <w:numPr>
          <w:ilvl w:val="2"/>
          <w:numId w:val="7"/>
        </w:numPr>
        <w:spacing w:line="240" w:lineRule="auto"/>
      </w:pPr>
      <w:r w:rsidRPr="001342EC">
        <w:t>I</w:t>
      </w:r>
      <w:r>
        <w:t>nstallation</w:t>
      </w:r>
    </w:p>
    <w:p w14:paraId="2E564BE1" w14:textId="77777777" w:rsidR="00EE2AF1" w:rsidRPr="004B5905" w:rsidRDefault="00EE2AF1" w:rsidP="004E3D61">
      <w:pPr>
        <w:pStyle w:val="KawArial-Narrow-9-Reg"/>
        <w:numPr>
          <w:ilvl w:val="3"/>
          <w:numId w:val="7"/>
        </w:numPr>
        <w:spacing w:line="240" w:lineRule="auto"/>
        <w:jc w:val="both"/>
        <w:rPr>
          <w:szCs w:val="18"/>
        </w:rPr>
      </w:pPr>
      <w:r w:rsidRPr="004B5905">
        <w:rPr>
          <w:szCs w:val="18"/>
        </w:rPr>
        <w:t xml:space="preserve">General: Install </w:t>
      </w:r>
      <w:r w:rsidR="00754258">
        <w:rPr>
          <w:szCs w:val="18"/>
        </w:rPr>
        <w:t>sloped glazing</w:t>
      </w:r>
      <w:r w:rsidRPr="004B5905">
        <w:rPr>
          <w:szCs w:val="18"/>
        </w:rPr>
        <w:t xml:space="preserve"> systems plumb, level, and true to line, without warp or rack of frames with manufacturer’s prescribed tolerances and installation instructions. Provide support and anchor in place.</w:t>
      </w:r>
    </w:p>
    <w:p w14:paraId="3FA9C5DD" w14:textId="77777777" w:rsidR="00EE2AF1" w:rsidRPr="00425C67" w:rsidRDefault="00EE2AF1" w:rsidP="00216880">
      <w:pPr>
        <w:pStyle w:val="1KawArial-Narrow-9-Reg"/>
        <w:numPr>
          <w:ilvl w:val="4"/>
          <w:numId w:val="7"/>
        </w:numPr>
        <w:spacing w:line="240" w:lineRule="auto"/>
      </w:pPr>
      <w:r w:rsidRPr="00425C67">
        <w:t>Dissimilar Materials: Provide separation of aluminum materials from sources of corrosion or electrolytic action contact points.</w:t>
      </w:r>
    </w:p>
    <w:p w14:paraId="6F1881EE" w14:textId="77777777" w:rsidR="00EE2AF1" w:rsidRPr="00425C67" w:rsidRDefault="00EE2AF1" w:rsidP="004E3D61">
      <w:pPr>
        <w:pStyle w:val="1KawArial-Narrow-9-Reg"/>
        <w:numPr>
          <w:ilvl w:val="4"/>
          <w:numId w:val="7"/>
        </w:numPr>
        <w:spacing w:line="240" w:lineRule="auto"/>
        <w:jc w:val="both"/>
      </w:pPr>
      <w:r w:rsidRPr="00425C67">
        <w:t>Glazing: Glass shall be outside glazed and held in place with extruded aluminum pressure plates anchored to the mullion using stainless steel fasteners spaced no greater than 9</w:t>
      </w:r>
      <w:r>
        <w:t>"</w:t>
      </w:r>
      <w:r w:rsidRPr="00425C67">
        <w:t xml:space="preserve"> </w:t>
      </w:r>
      <w:r w:rsidR="00AC0517">
        <w:t xml:space="preserve">(228.6) </w:t>
      </w:r>
      <w:r w:rsidRPr="00425C67">
        <w:t>on center.</w:t>
      </w:r>
    </w:p>
    <w:p w14:paraId="1A3D6EB7" w14:textId="77777777" w:rsidR="00EE2AF1" w:rsidRPr="004B5905" w:rsidRDefault="00EE2AF1" w:rsidP="004E3D61">
      <w:pPr>
        <w:pStyle w:val="1KawArial-Narrow-9-Reg"/>
        <w:numPr>
          <w:ilvl w:val="4"/>
          <w:numId w:val="7"/>
        </w:numPr>
        <w:spacing w:line="240" w:lineRule="auto"/>
        <w:jc w:val="both"/>
        <w:rPr>
          <w:szCs w:val="18"/>
        </w:rPr>
      </w:pPr>
      <w:r w:rsidRPr="004B5905">
        <w:rPr>
          <w:szCs w:val="18"/>
        </w:rPr>
        <w:t xml:space="preserve">Water Drainage: Each light of glass shall be compartmentalized using joint plugs and silicone sealant to divert water to the horizontal weep locations. Weep holes shall </w:t>
      </w:r>
      <w:proofErr w:type="gramStart"/>
      <w:r w:rsidRPr="004B5905">
        <w:rPr>
          <w:szCs w:val="18"/>
        </w:rPr>
        <w:t>be located in</w:t>
      </w:r>
      <w:proofErr w:type="gramEnd"/>
      <w:r w:rsidRPr="004B5905">
        <w:rPr>
          <w:szCs w:val="18"/>
        </w:rPr>
        <w:t xml:space="preserve"> the horizontal pressure plates and covers to divert water to the exterior of the building.</w:t>
      </w:r>
    </w:p>
    <w:p w14:paraId="41CD21A5" w14:textId="77777777" w:rsidR="00EE2AF1" w:rsidRPr="004B5905" w:rsidRDefault="00EE2AF1" w:rsidP="00216880">
      <w:pPr>
        <w:pStyle w:val="KawArial-Narrow-9-Reg"/>
        <w:numPr>
          <w:ilvl w:val="3"/>
          <w:numId w:val="7"/>
        </w:numPr>
        <w:spacing w:before="120" w:line="240" w:lineRule="auto"/>
        <w:contextualSpacing w:val="0"/>
        <w:rPr>
          <w:szCs w:val="18"/>
        </w:rPr>
      </w:pPr>
      <w:r w:rsidRPr="004B5905">
        <w:rPr>
          <w:szCs w:val="18"/>
        </w:rPr>
        <w:t>Related Products Installation Requirements:</w:t>
      </w:r>
    </w:p>
    <w:p w14:paraId="7590957F" w14:textId="77777777" w:rsidR="00EE2AF1" w:rsidRPr="00425C67" w:rsidRDefault="00EE2AF1" w:rsidP="00216880">
      <w:pPr>
        <w:pStyle w:val="1KawArial-Narrow-9-Reg"/>
        <w:numPr>
          <w:ilvl w:val="4"/>
          <w:numId w:val="7"/>
        </w:numPr>
        <w:spacing w:line="240" w:lineRule="auto"/>
        <w:rPr>
          <w:szCs w:val="18"/>
        </w:rPr>
      </w:pPr>
      <w:r w:rsidRPr="00425C67">
        <w:rPr>
          <w:szCs w:val="18"/>
        </w:rPr>
        <w:t>Sealants (Perimeter): Refer to Joint Treatment (Sealants) Section.</w:t>
      </w:r>
    </w:p>
    <w:p w14:paraId="46C4322E" w14:textId="77777777" w:rsidR="00EE2AF1" w:rsidRPr="004B5905" w:rsidRDefault="00EE2AF1" w:rsidP="00216880">
      <w:pPr>
        <w:pStyle w:val="1KawArial-Narrow-9-Reg"/>
        <w:numPr>
          <w:ilvl w:val="4"/>
          <w:numId w:val="7"/>
        </w:numPr>
        <w:spacing w:line="240" w:lineRule="auto"/>
        <w:rPr>
          <w:szCs w:val="18"/>
        </w:rPr>
      </w:pPr>
      <w:r w:rsidRPr="004B5905">
        <w:rPr>
          <w:szCs w:val="18"/>
        </w:rPr>
        <w:t>Glass: Refer to Glass and Glazing Section.</w:t>
      </w:r>
    </w:p>
    <w:p w14:paraId="6FC5F117" w14:textId="77777777" w:rsidR="00EE2AF1" w:rsidRPr="004B5905" w:rsidRDefault="00EE2AF1" w:rsidP="00216880">
      <w:pPr>
        <w:pStyle w:val="aKawArial-Narrow-9-Reg"/>
        <w:numPr>
          <w:ilvl w:val="5"/>
          <w:numId w:val="16"/>
        </w:numPr>
        <w:tabs>
          <w:tab w:val="left" w:pos="2127"/>
        </w:tabs>
        <w:spacing w:line="240" w:lineRule="auto"/>
        <w:rPr>
          <w:szCs w:val="18"/>
        </w:rPr>
      </w:pPr>
      <w:r w:rsidRPr="004B5905">
        <w:rPr>
          <w:szCs w:val="18"/>
        </w:rPr>
        <w:t>Reference: ANSI Z97.1, CPSC 16 CFR 1201 and GANA Glazing Manual</w:t>
      </w:r>
    </w:p>
    <w:p w14:paraId="17BEEC27" w14:textId="77777777" w:rsidR="00EE2AF1" w:rsidRPr="001342EC" w:rsidRDefault="00EE2AF1" w:rsidP="00216880">
      <w:pPr>
        <w:pStyle w:val="KawArial-Narrow-9-Bold"/>
        <w:numPr>
          <w:ilvl w:val="2"/>
          <w:numId w:val="7"/>
        </w:numPr>
        <w:spacing w:line="240" w:lineRule="auto"/>
      </w:pPr>
      <w:r w:rsidRPr="001342EC">
        <w:t>F</w:t>
      </w:r>
      <w:r>
        <w:t xml:space="preserve">ield </w:t>
      </w:r>
      <w:r w:rsidRPr="001342EC">
        <w:t>Q</w:t>
      </w:r>
      <w:r>
        <w:t>uality</w:t>
      </w:r>
      <w:r w:rsidRPr="001342EC">
        <w:t xml:space="preserve"> C</w:t>
      </w:r>
      <w:r>
        <w:t>ontrol</w:t>
      </w:r>
    </w:p>
    <w:p w14:paraId="1276641F" w14:textId="77777777" w:rsidR="00EE2AF1" w:rsidRPr="00ED3906" w:rsidRDefault="00EE2AF1" w:rsidP="004E3D61">
      <w:pPr>
        <w:pStyle w:val="KawArial-Narrow-9-Reg"/>
        <w:numPr>
          <w:ilvl w:val="3"/>
          <w:numId w:val="7"/>
        </w:numPr>
        <w:spacing w:line="240" w:lineRule="auto"/>
        <w:jc w:val="both"/>
      </w:pPr>
      <w:r w:rsidRPr="00ED3906">
        <w:t xml:space="preserve">Field Tests: Architect shall select </w:t>
      </w:r>
      <w:r w:rsidR="00754258">
        <w:t>sloped glazing</w:t>
      </w:r>
      <w:r w:rsidRPr="00ED3906">
        <w:t xml:space="preserve">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62EBA578" w14:textId="77777777" w:rsidR="00EE2AF1" w:rsidRPr="00ED3906" w:rsidRDefault="00EE2AF1" w:rsidP="004E3D61">
      <w:pPr>
        <w:pStyle w:val="1KawArial-Narrow-9-Reg"/>
        <w:numPr>
          <w:ilvl w:val="4"/>
          <w:numId w:val="7"/>
        </w:numPr>
        <w:spacing w:line="240" w:lineRule="auto"/>
        <w:jc w:val="both"/>
      </w:pPr>
      <w:r w:rsidRPr="00ED3906">
        <w:lastRenderedPageBreak/>
        <w:t>Testing: Testing shall be performed per AAMA 503 by a qualified independent testing agency. Refer to Testing Section for payment of testing and testing requirements.</w:t>
      </w:r>
    </w:p>
    <w:p w14:paraId="0537CCE1" w14:textId="77777777" w:rsidR="00EE2AF1" w:rsidRPr="00ED3906" w:rsidRDefault="00EE2AF1" w:rsidP="004E3D61">
      <w:pPr>
        <w:pStyle w:val="aKawArial-Narrow-9-Reg"/>
        <w:numPr>
          <w:ilvl w:val="5"/>
          <w:numId w:val="17"/>
        </w:numPr>
        <w:tabs>
          <w:tab w:val="left" w:pos="2127"/>
        </w:tabs>
        <w:spacing w:line="240" w:lineRule="auto"/>
        <w:jc w:val="both"/>
        <w:rPr>
          <w:szCs w:val="18"/>
        </w:rPr>
      </w:pPr>
      <w:r w:rsidRPr="00ED3906">
        <w:rPr>
          <w:szCs w:val="18"/>
        </w:rPr>
        <w:t>Air Infiltration Tests: Conduct tests in accordance with ASTM E 783. Allowable air infiltration shall not exceed 1.5 times the amount indicated in the performance requirements or 0.09 cfm/ft</w:t>
      </w:r>
      <w:r w:rsidRPr="006E32CB">
        <w:rPr>
          <w:szCs w:val="18"/>
          <w:vertAlign w:val="superscript"/>
        </w:rPr>
        <w:t>2</w:t>
      </w:r>
      <w:r w:rsidRPr="00ED3906">
        <w:rPr>
          <w:szCs w:val="18"/>
        </w:rPr>
        <w:t xml:space="preserve">, </w:t>
      </w:r>
      <w:proofErr w:type="spellStart"/>
      <w:r w:rsidRPr="00ED3906">
        <w:rPr>
          <w:szCs w:val="18"/>
        </w:rPr>
        <w:t>which ever</w:t>
      </w:r>
      <w:proofErr w:type="spellEnd"/>
      <w:r w:rsidRPr="00ED3906">
        <w:rPr>
          <w:szCs w:val="18"/>
        </w:rPr>
        <w:t xml:space="preserve"> is greater.</w:t>
      </w:r>
    </w:p>
    <w:p w14:paraId="48BB96E0" w14:textId="77777777" w:rsidR="00EE2AF1" w:rsidRPr="00ED3906" w:rsidRDefault="00EE2AF1" w:rsidP="004E3D61">
      <w:pPr>
        <w:pStyle w:val="aKawArial-Narrow-9-Reg"/>
        <w:numPr>
          <w:ilvl w:val="5"/>
          <w:numId w:val="17"/>
        </w:numPr>
        <w:tabs>
          <w:tab w:val="left" w:pos="2127"/>
        </w:tabs>
        <w:spacing w:line="240" w:lineRule="auto"/>
        <w:jc w:val="both"/>
        <w:rPr>
          <w:szCs w:val="18"/>
        </w:rPr>
      </w:pPr>
      <w:r w:rsidRPr="00ED3906">
        <w:rPr>
          <w:szCs w:val="18"/>
        </w:rPr>
        <w:t xml:space="preserve">Water Infiltration Tests: Conduct tests in accordance with ASTM E 1105. No uncontrolled water leakage is permitted when tested at a static test pressure of two-thirds the specified water penetration pressure but not less than 8 </w:t>
      </w:r>
      <w:proofErr w:type="spellStart"/>
      <w:r w:rsidRPr="00ED3906">
        <w:rPr>
          <w:szCs w:val="18"/>
        </w:rPr>
        <w:t>psf</w:t>
      </w:r>
      <w:proofErr w:type="spellEnd"/>
      <w:r w:rsidRPr="00ED3906">
        <w:rPr>
          <w:szCs w:val="18"/>
        </w:rPr>
        <w:t xml:space="preserve"> (383 Pa).</w:t>
      </w:r>
    </w:p>
    <w:p w14:paraId="5F97DF9F" w14:textId="77777777" w:rsidR="00EE2AF1" w:rsidRPr="004B5905" w:rsidRDefault="00EE2AF1" w:rsidP="00216880">
      <w:pPr>
        <w:pStyle w:val="KawArial-Narrow-9-Reg"/>
        <w:numPr>
          <w:ilvl w:val="3"/>
          <w:numId w:val="7"/>
        </w:numPr>
        <w:spacing w:before="120" w:line="240" w:lineRule="auto"/>
        <w:rPr>
          <w:szCs w:val="18"/>
        </w:rPr>
      </w:pPr>
      <w:r w:rsidRPr="00ED3906">
        <w:t>Manufacturer’s Field Services: Upon Owner’s written request, provide periodic site visit by manufacturer’s field service representative.</w:t>
      </w:r>
    </w:p>
    <w:p w14:paraId="606AC534" w14:textId="77777777" w:rsidR="00EE2AF1" w:rsidRPr="00AD50C7" w:rsidRDefault="00EE2AF1" w:rsidP="00216880">
      <w:pPr>
        <w:pStyle w:val="KawArial-Narrow-9-Bold"/>
        <w:numPr>
          <w:ilvl w:val="2"/>
          <w:numId w:val="7"/>
        </w:numPr>
        <w:spacing w:line="240" w:lineRule="auto"/>
      </w:pPr>
      <w:r w:rsidRPr="00AD50C7">
        <w:t>A</w:t>
      </w:r>
      <w:r>
        <w:t>djusting</w:t>
      </w:r>
      <w:r w:rsidRPr="00AD50C7">
        <w:t>, C</w:t>
      </w:r>
      <w:r>
        <w:t>leaning</w:t>
      </w:r>
      <w:r w:rsidRPr="00AD50C7">
        <w:t xml:space="preserve"> </w:t>
      </w:r>
      <w:r>
        <w:t>and</w:t>
      </w:r>
      <w:r w:rsidRPr="00AD50C7">
        <w:t xml:space="preserve"> P</w:t>
      </w:r>
      <w:r>
        <w:t>rotection</w:t>
      </w:r>
    </w:p>
    <w:p w14:paraId="7B1C520D" w14:textId="77777777" w:rsidR="00EE2AF1" w:rsidRPr="00ED3906" w:rsidRDefault="00EE2AF1" w:rsidP="004E3D61">
      <w:pPr>
        <w:pStyle w:val="KawArial-Narrow-9-Reg"/>
        <w:numPr>
          <w:ilvl w:val="3"/>
          <w:numId w:val="7"/>
        </w:numPr>
        <w:spacing w:line="240" w:lineRule="auto"/>
        <w:contextualSpacing w:val="0"/>
        <w:jc w:val="both"/>
      </w:pPr>
      <w:r w:rsidRPr="00ED3906">
        <w:t xml:space="preserve">Protection: Protect installed product’s finish surfaces from damage during construction. Protect aluminum </w:t>
      </w:r>
      <w:r w:rsidR="00754258">
        <w:t>sloped glazing</w:t>
      </w:r>
      <w:r w:rsidRPr="00ED3906">
        <w:t xml:space="preserve"> system from damage from grinding and polishing compounds, plaster, lime, acid, cement, or other harmful contaminants. </w:t>
      </w:r>
    </w:p>
    <w:p w14:paraId="0884A7B9" w14:textId="77777777" w:rsidR="00EE2AF1" w:rsidRPr="00ED3906" w:rsidRDefault="00EE2AF1" w:rsidP="004E3D61">
      <w:pPr>
        <w:pStyle w:val="KawArial-Narrow-9-Reg"/>
        <w:numPr>
          <w:ilvl w:val="3"/>
          <w:numId w:val="7"/>
        </w:numPr>
        <w:spacing w:before="120" w:line="240" w:lineRule="auto"/>
        <w:contextualSpacing w:val="0"/>
        <w:jc w:val="both"/>
      </w:pPr>
      <w:r w:rsidRPr="00ED3906">
        <w:t>Cleaning: Repair or replace damaged installed products. Clean installed products in accordance with manufacturer’s instructions prior to owner’s acceptance. Remove construction debris from project site and legally dispose of debris.</w:t>
      </w:r>
    </w:p>
    <w:p w14:paraId="6423265E" w14:textId="77777777" w:rsidR="00EE2AF1" w:rsidRPr="004B5905" w:rsidRDefault="00EE2AF1" w:rsidP="00216880">
      <w:pPr>
        <w:pStyle w:val="KawArial-Narrow-9-Reg"/>
        <w:numPr>
          <w:ilvl w:val="3"/>
          <w:numId w:val="7"/>
        </w:numPr>
        <w:spacing w:before="120" w:line="240" w:lineRule="auto"/>
        <w:contextualSpacing w:val="0"/>
        <w:rPr>
          <w:szCs w:val="18"/>
        </w:rPr>
      </w:pPr>
      <w:r w:rsidRPr="00ED3906">
        <w:t>Remove and replace glass that has been broken, chipped, cracked, abraded, or damaged during construction period.</w:t>
      </w:r>
    </w:p>
    <w:p w14:paraId="3383CCE6" w14:textId="77777777" w:rsidR="00EE2AF1" w:rsidRPr="004B5905" w:rsidRDefault="00EE2AF1" w:rsidP="00EE2AF1">
      <w:pPr>
        <w:pStyle w:val="Heading1"/>
      </w:pPr>
      <w:r w:rsidRPr="004B5905">
        <w:t>DISCLAIMER STATEMENT</w:t>
      </w:r>
    </w:p>
    <w:p w14:paraId="62586AD8" w14:textId="77777777" w:rsidR="00EE2AF1" w:rsidRPr="004B5905" w:rsidRDefault="00EE2AF1" w:rsidP="004E3D61">
      <w:pPr>
        <w:ind w:firstLine="0"/>
        <w:jc w:val="both"/>
      </w:pPr>
      <w:r w:rsidRPr="004B5905">
        <w:t xml:space="preserve">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w:t>
      </w:r>
      <w:proofErr w:type="gramStart"/>
      <w:r w:rsidRPr="004B5905">
        <w:t>particular requirements</w:t>
      </w:r>
      <w:proofErr w:type="gramEnd"/>
      <w:r w:rsidRPr="004B5905">
        <w:t xml:space="preserve"> of a specific construction project.</w:t>
      </w:r>
    </w:p>
    <w:p w14:paraId="7507D1C2" w14:textId="77777777" w:rsidR="00187CF0" w:rsidRPr="00187CF0" w:rsidRDefault="00EE2AF1" w:rsidP="00EE2AF1">
      <w:pPr>
        <w:pStyle w:val="Heading1"/>
        <w:rPr>
          <w:lang w:val="en-CA"/>
        </w:rPr>
      </w:pPr>
      <w:r>
        <w:rPr>
          <w:szCs w:val="20"/>
        </w:rPr>
        <w:t>END OF SECTION 08443</w:t>
      </w:r>
      <w:r w:rsidRPr="004B5905">
        <w:rPr>
          <w:szCs w:val="20"/>
        </w:rPr>
        <w:t>3</w:t>
      </w:r>
    </w:p>
    <w:sectPr w:rsidR="00187CF0" w:rsidRPr="00187CF0"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5EE1" w14:textId="77777777" w:rsidR="006E43B5" w:rsidRDefault="006E43B5">
      <w:r>
        <w:separator/>
      </w:r>
    </w:p>
  </w:endnote>
  <w:endnote w:type="continuationSeparator" w:id="0">
    <w:p w14:paraId="6D3AF290" w14:textId="77777777" w:rsidR="006E43B5" w:rsidRDefault="006E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MS Shell Dlg">
    <w:altName w:val="Calibri"/>
    <w:panose1 w:val="020B0604020202020204"/>
    <w:charset w:val="00"/>
    <w:family w:val="swiss"/>
    <w:pitch w:val="variable"/>
    <w:sig w:usb0="E1002AFF" w:usb1="C0000002" w:usb2="00000008" w:usb3="00000000" w:csb0="000101F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F82" w14:textId="3C32FBF0" w:rsidR="00365BE5" w:rsidRPr="00B6205F" w:rsidRDefault="00996383" w:rsidP="003D43A3">
    <w:pPr>
      <w:pStyle w:val="Footer"/>
      <w:tabs>
        <w:tab w:val="clear" w:pos="4680"/>
        <w:tab w:val="clear" w:pos="9360"/>
        <w:tab w:val="center" w:pos="5400"/>
        <w:tab w:val="right" w:pos="10620"/>
      </w:tabs>
      <w:ind w:left="0" w:firstLine="0"/>
      <w:jc w:val="right"/>
    </w:pPr>
    <w:r>
      <w:rPr>
        <w:noProof/>
      </w:rPr>
      <w:drawing>
        <wp:inline distT="0" distB="0" distL="0" distR="0" wp14:anchorId="0AF808CC" wp14:editId="68762F15">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3D43A3">
      <w:tab/>
    </w:r>
    <w:fldSimple w:instr=" DOCPROPERTY  &quot;Part Number&quot;  \* MERGEFORMAT ">
      <w:r w:rsidR="00961F1B" w:rsidRPr="00961F1B">
        <w:rPr>
          <w:szCs w:val="18"/>
        </w:rPr>
        <w:t>SPCF010EN</w:t>
      </w:r>
    </w:fldSimple>
    <w:r w:rsidR="003D43A3">
      <w:rPr>
        <w:szCs w:val="18"/>
      </w:rPr>
      <w:tab/>
    </w:r>
    <w:r w:rsidR="00B6205F">
      <w:rPr>
        <w:rFonts w:ascii="Helvetica 55 Roman" w:hAnsi="Helvetica 55 Roman"/>
        <w:noProof/>
        <w:sz w:val="12"/>
        <w:szCs w:val="12"/>
      </w:rPr>
      <w:t>kawneer.com</w:t>
    </w:r>
    <w:r w:rsidR="00EA284C">
      <w:rPr>
        <w:rFonts w:ascii="Helvetica 55 Roman" w:hAnsi="Helvetica 55 Roman"/>
        <w:noProof/>
        <w:sz w:val="22"/>
        <w:szCs w:val="22"/>
      </w:rPr>
      <mc:AlternateContent>
        <mc:Choice Requires="wps">
          <w:drawing>
            <wp:anchor distT="0" distB="0" distL="114300" distR="114300" simplePos="0" relativeHeight="251669504" behindDoc="0" locked="0" layoutInCell="0" allowOverlap="1" wp14:anchorId="470A12CB" wp14:editId="687FCB3D">
              <wp:simplePos x="0" y="0"/>
              <wp:positionH relativeFrom="rightMargin">
                <wp:align>right</wp:align>
              </wp:positionH>
              <wp:positionV relativeFrom="page">
                <wp:posOffset>5486400</wp:posOffset>
              </wp:positionV>
              <wp:extent cx="575945" cy="4572000"/>
              <wp:effectExtent l="0" t="0"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31F1936" w14:textId="77777777" w:rsidR="00996383" w:rsidRDefault="00996383" w:rsidP="0099638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B16F6F1" w14:textId="77777777" w:rsidR="00996383" w:rsidRDefault="00996383" w:rsidP="009963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B0C82F2" w14:textId="77777777" w:rsidR="00996383" w:rsidRDefault="00996383" w:rsidP="00996383">
                          <w:pPr>
                            <w:pStyle w:val="NoParagraphStyle"/>
                            <w:suppressAutoHyphens/>
                            <w:spacing w:line="240" w:lineRule="auto"/>
                            <w:rPr>
                              <w:rFonts w:ascii="Arial" w:hAnsi="Arial" w:cs="Arial"/>
                              <w:sz w:val="12"/>
                              <w:szCs w:val="16"/>
                            </w:rPr>
                          </w:pPr>
                        </w:p>
                        <w:p w14:paraId="79ED6D57" w14:textId="5DDDCF17" w:rsidR="00365BE5" w:rsidRPr="00996383" w:rsidRDefault="00996383" w:rsidP="009963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70A12CB" id="Rectangle 33" o:spid="_x0000_s1028" style="position:absolute;left:0;text-align:left;margin-left:-5.85pt;margin-top:6in;width:45.35pt;height:5in;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" o:allowincell="f" filled="f" stroked="f" strokecolor="black [3213]">
              <v:textbox style="layout-flow:vertical;mso-layout-flow-alt:bottom-to-top" inset="0,0,0,126pt">
                <w:txbxContent>
                  <w:p w14:paraId="231F1936" w14:textId="77777777" w:rsidR="00996383" w:rsidRDefault="00996383" w:rsidP="0099638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B16F6F1" w14:textId="77777777" w:rsidR="00996383" w:rsidRDefault="00996383" w:rsidP="009963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3B0C82F2" w14:textId="77777777" w:rsidR="00996383" w:rsidRDefault="00996383" w:rsidP="00996383">
                    <w:pPr>
                      <w:pStyle w:val="NoParagraphStyle"/>
                      <w:suppressAutoHyphens/>
                      <w:spacing w:line="240" w:lineRule="auto"/>
                      <w:rPr>
                        <w:rFonts w:ascii="Arial" w:hAnsi="Arial" w:cs="Arial"/>
                        <w:sz w:val="12"/>
                        <w:szCs w:val="16"/>
                      </w:rPr>
                    </w:pPr>
                  </w:p>
                  <w:p w14:paraId="79ED6D57" w14:textId="5DDDCF17" w:rsidR="00365BE5" w:rsidRPr="00996383" w:rsidRDefault="00996383" w:rsidP="009963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3418" w14:textId="4B0CA448" w:rsidR="00AB34FC" w:rsidRPr="00D54D7F" w:rsidRDefault="00FE0703" w:rsidP="003D43A3">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EA284C">
      <w:rPr>
        <w:rFonts w:ascii="Arial" w:hAnsi="Arial" w:cs="Arial"/>
        <w:noProof/>
        <w:sz w:val="22"/>
        <w:szCs w:val="22"/>
      </w:rPr>
      <mc:AlternateContent>
        <mc:Choice Requires="wps">
          <w:drawing>
            <wp:anchor distT="0" distB="0" distL="114300" distR="114300" simplePos="0" relativeHeight="251661312" behindDoc="0" locked="0" layoutInCell="0" allowOverlap="1" wp14:anchorId="09A4C6AB" wp14:editId="116649FE">
              <wp:simplePos x="0" y="0"/>
              <wp:positionH relativeFrom="leftMargin">
                <wp:posOffset>0</wp:posOffset>
              </wp:positionH>
              <wp:positionV relativeFrom="page">
                <wp:posOffset>5486400</wp:posOffset>
              </wp:positionV>
              <wp:extent cx="575945" cy="4572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A8BB344" w14:textId="77777777" w:rsidR="00996383" w:rsidRDefault="00996383" w:rsidP="00996383">
                          <w:pPr>
                            <w:pStyle w:val="NoParagraphStyle"/>
                            <w:suppressAutoHyphens/>
                            <w:spacing w:line="240" w:lineRule="auto"/>
                            <w:rPr>
                              <w:rFonts w:ascii="Arial" w:hAnsi="Arial" w:cs="Arial"/>
                              <w:sz w:val="12"/>
                              <w:szCs w:val="16"/>
                            </w:rPr>
                          </w:pPr>
                          <w:bookmarkStart w:id="60" w:name="OLE_LINK3"/>
                          <w:bookmarkStart w:id="61" w:name="OLE_LINK4"/>
                          <w:bookmarkStart w:id="62" w:name="_Hlk151715558"/>
                          <w:bookmarkStart w:id="63" w:name="OLE_LINK13"/>
                          <w:bookmarkStart w:id="64" w:name="OLE_LINK14"/>
                          <w:bookmarkStart w:id="65" w:name="_Hlk151717718"/>
                          <w:bookmarkStart w:id="66" w:name="OLE_LINK19"/>
                          <w:bookmarkStart w:id="67" w:name="OLE_LINK20"/>
                          <w:bookmarkStart w:id="68" w:name="_Hlk151718443"/>
                          <w:bookmarkStart w:id="69" w:name="OLE_LINK25"/>
                          <w:bookmarkStart w:id="70" w:name="OLE_LINK26"/>
                          <w:bookmarkStart w:id="71" w:name="_Hlk151719032"/>
                          <w:bookmarkStart w:id="72" w:name="OLE_LINK31"/>
                          <w:bookmarkStart w:id="73" w:name="OLE_LINK32"/>
                          <w:bookmarkStart w:id="74" w:name="_Hlk151719343"/>
                          <w:bookmarkStart w:id="75" w:name="OLE_LINK37"/>
                          <w:bookmarkStart w:id="76" w:name="OLE_LINK38"/>
                          <w:bookmarkStart w:id="77" w:name="_Hlk151722043"/>
                          <w:bookmarkStart w:id="78" w:name="OLE_LINK43"/>
                          <w:bookmarkStart w:id="79" w:name="OLE_LINK44"/>
                          <w:bookmarkStart w:id="80" w:name="_Hlk151723060"/>
                          <w:bookmarkStart w:id="81" w:name="OLE_LINK49"/>
                          <w:bookmarkStart w:id="82" w:name="OLE_LINK50"/>
                          <w:bookmarkStart w:id="83" w:name="_Hlk151724668"/>
                          <w:bookmarkStart w:id="84" w:name="OLE_LINK55"/>
                          <w:bookmarkStart w:id="85" w:name="OLE_LINK56"/>
                          <w:bookmarkStart w:id="86" w:name="_Hlk151726062"/>
                          <w:bookmarkStart w:id="87" w:name="OLE_LINK63"/>
                          <w:bookmarkStart w:id="88" w:name="OLE_LINK64"/>
                          <w:bookmarkStart w:id="89" w:name="_Hlk151726604"/>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C69021B" w14:textId="77777777" w:rsidR="00996383" w:rsidRDefault="00996383" w:rsidP="009963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382ADCF" w14:textId="77777777" w:rsidR="00996383" w:rsidRDefault="00996383" w:rsidP="00996383">
                          <w:pPr>
                            <w:pStyle w:val="NoParagraphStyle"/>
                            <w:suppressAutoHyphens/>
                            <w:spacing w:line="240" w:lineRule="auto"/>
                            <w:rPr>
                              <w:rFonts w:ascii="Arial" w:hAnsi="Arial" w:cs="Arial"/>
                              <w:sz w:val="12"/>
                              <w:szCs w:val="16"/>
                            </w:rPr>
                          </w:pPr>
                        </w:p>
                        <w:p w14:paraId="297BA9B5" w14:textId="52D2302E" w:rsidR="00DD1DDE" w:rsidRPr="00996383" w:rsidRDefault="00996383" w:rsidP="009963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9A4C6AB" id="Rectangle 10" o:spid="_x0000_s1029" style="position:absolute;margin-left:0;margin-top:6in;width:45.35pt;height:5in;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" o:allowincell="f" filled="f" stroked="f" strokecolor="black [3213]">
              <v:textbox style="layout-flow:vertical;mso-layout-flow-alt:bottom-to-top" inset="0,0,0,126pt">
                <w:txbxContent>
                  <w:p w14:paraId="1A8BB344" w14:textId="77777777" w:rsidR="00996383" w:rsidRDefault="00996383" w:rsidP="00996383">
                    <w:pPr>
                      <w:pStyle w:val="NoParagraphStyle"/>
                      <w:suppressAutoHyphens/>
                      <w:spacing w:line="240" w:lineRule="auto"/>
                      <w:rPr>
                        <w:rFonts w:ascii="Arial" w:hAnsi="Arial" w:cs="Arial"/>
                        <w:sz w:val="12"/>
                        <w:szCs w:val="16"/>
                      </w:rPr>
                    </w:pPr>
                    <w:bookmarkStart w:id="90" w:name="OLE_LINK3"/>
                    <w:bookmarkStart w:id="91" w:name="OLE_LINK4"/>
                    <w:bookmarkStart w:id="92" w:name="_Hlk151715558"/>
                    <w:bookmarkStart w:id="93" w:name="OLE_LINK13"/>
                    <w:bookmarkStart w:id="94" w:name="OLE_LINK14"/>
                    <w:bookmarkStart w:id="95" w:name="_Hlk151717718"/>
                    <w:bookmarkStart w:id="96" w:name="OLE_LINK19"/>
                    <w:bookmarkStart w:id="97" w:name="OLE_LINK20"/>
                    <w:bookmarkStart w:id="98" w:name="_Hlk151718443"/>
                    <w:bookmarkStart w:id="99" w:name="OLE_LINK25"/>
                    <w:bookmarkStart w:id="100" w:name="OLE_LINK26"/>
                    <w:bookmarkStart w:id="101" w:name="_Hlk151719032"/>
                    <w:bookmarkStart w:id="102" w:name="OLE_LINK31"/>
                    <w:bookmarkStart w:id="103" w:name="OLE_LINK32"/>
                    <w:bookmarkStart w:id="104" w:name="_Hlk151719343"/>
                    <w:bookmarkStart w:id="105" w:name="OLE_LINK37"/>
                    <w:bookmarkStart w:id="106" w:name="OLE_LINK38"/>
                    <w:bookmarkStart w:id="107" w:name="_Hlk151722043"/>
                    <w:bookmarkStart w:id="108" w:name="OLE_LINK43"/>
                    <w:bookmarkStart w:id="109" w:name="OLE_LINK44"/>
                    <w:bookmarkStart w:id="110" w:name="_Hlk151723060"/>
                    <w:bookmarkStart w:id="111" w:name="OLE_LINK49"/>
                    <w:bookmarkStart w:id="112" w:name="OLE_LINK50"/>
                    <w:bookmarkStart w:id="113" w:name="_Hlk151724668"/>
                    <w:bookmarkStart w:id="114" w:name="OLE_LINK55"/>
                    <w:bookmarkStart w:id="115" w:name="OLE_LINK56"/>
                    <w:bookmarkStart w:id="116" w:name="_Hlk151726062"/>
                    <w:bookmarkStart w:id="117" w:name="OLE_LINK63"/>
                    <w:bookmarkStart w:id="118" w:name="OLE_LINK64"/>
                    <w:bookmarkStart w:id="119" w:name="_Hlk151726604"/>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7C69021B" w14:textId="77777777" w:rsidR="00996383" w:rsidRDefault="00996383" w:rsidP="0099638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382ADCF" w14:textId="77777777" w:rsidR="00996383" w:rsidRDefault="00996383" w:rsidP="00996383">
                    <w:pPr>
                      <w:pStyle w:val="NoParagraphStyle"/>
                      <w:suppressAutoHyphens/>
                      <w:spacing w:line="240" w:lineRule="auto"/>
                      <w:rPr>
                        <w:rFonts w:ascii="Arial" w:hAnsi="Arial" w:cs="Arial"/>
                        <w:sz w:val="12"/>
                        <w:szCs w:val="16"/>
                      </w:rPr>
                    </w:pPr>
                  </w:p>
                  <w:p w14:paraId="297BA9B5" w14:textId="52D2302E" w:rsidR="00DD1DDE" w:rsidRPr="00996383" w:rsidRDefault="00996383" w:rsidP="00996383">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2012</w:t>
                    </w:r>
                    <w:r>
                      <w:fldChar w:fldCharType="end"/>
                    </w:r>
                    <w:r>
                      <w:rPr>
                        <w:rFonts w:ascii="Arial" w:hAnsi="Arial" w:cs="Arial"/>
                        <w:color w:val="292526"/>
                        <w:sz w:val="12"/>
                        <w:szCs w:val="12"/>
                      </w:rPr>
                      <w:t>, Kawneer Company, Inc.</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txbxContent>
              </v:textbox>
              <w10:wrap anchorx="margin" anchory="page"/>
            </v:rect>
          </w:pict>
        </mc:Fallback>
      </mc:AlternateContent>
    </w:r>
    <w:r w:rsidR="003D43A3">
      <w:rPr>
        <w:rFonts w:ascii="Arial" w:hAnsi="Arial" w:cs="Arial"/>
        <w:sz w:val="12"/>
        <w:szCs w:val="12"/>
      </w:rPr>
      <w:tab/>
    </w:r>
    <w:fldSimple w:instr=" DOCPROPERTY  &quot;Part Number&quot;  \* MERGEFORMAT ">
      <w:r w:rsidR="00961F1B" w:rsidRPr="00961F1B">
        <w:rPr>
          <w:szCs w:val="18"/>
        </w:rPr>
        <w:t>SPCF010EN</w:t>
      </w:r>
    </w:fldSimple>
    <w:r w:rsidR="003D43A3">
      <w:rPr>
        <w:szCs w:val="18"/>
      </w:rPr>
      <w:tab/>
    </w:r>
    <w:r w:rsidR="00996383">
      <w:rPr>
        <w:noProof/>
      </w:rPr>
      <w:drawing>
        <wp:inline distT="0" distB="0" distL="0" distR="0" wp14:anchorId="3F072B68" wp14:editId="1119190A">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89D2" w14:textId="77777777" w:rsidR="006E43B5" w:rsidRDefault="006E43B5">
      <w:r>
        <w:separator/>
      </w:r>
    </w:p>
  </w:footnote>
  <w:footnote w:type="continuationSeparator" w:id="0">
    <w:p w14:paraId="2011029D" w14:textId="77777777" w:rsidR="006E43B5" w:rsidRDefault="006E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BA58" w14:textId="688029CF" w:rsidR="003A4285" w:rsidRPr="0053286F" w:rsidRDefault="00EA284C" w:rsidP="004E3ECA">
    <w:pPr>
      <w:tabs>
        <w:tab w:val="right" w:pos="-1530"/>
        <w:tab w:val="right" w:pos="-1080"/>
        <w:tab w:val="left" w:pos="1260"/>
        <w:tab w:val="right" w:pos="10613"/>
      </w:tabs>
      <w:ind w:left="0" w:firstLine="0"/>
      <w:rPr>
        <w:rFonts w:cs="Arial"/>
        <w:szCs w:val="18"/>
      </w:rPr>
    </w:pPr>
    <w:r>
      <w:rPr>
        <w:noProof/>
        <w:sz w:val="20"/>
        <w:szCs w:val="20"/>
        <w:lang w:eastAsia="ja-JP" w:bidi="he-IL"/>
      </w:rPr>
      <mc:AlternateContent>
        <mc:Choice Requires="wps">
          <w:drawing>
            <wp:anchor distT="0" distB="0" distL="114300" distR="114300" simplePos="0" relativeHeight="251672576" behindDoc="0" locked="0" layoutInCell="1" allowOverlap="1" wp14:anchorId="56A8BEE3" wp14:editId="22AFE654">
              <wp:simplePos x="0" y="0"/>
              <wp:positionH relativeFrom="page">
                <wp:posOffset>1143000</wp:posOffset>
              </wp:positionH>
              <wp:positionV relativeFrom="page">
                <wp:posOffset>457200</wp:posOffset>
              </wp:positionV>
              <wp:extent cx="5943600" cy="0"/>
              <wp:effectExtent l="9525" t="9525" r="9525"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EE008"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AMiAAa&#10;EgIAACsEAAAOAAAAAAAAAAAAAAAAAC4CAABkcnMvZTJvRG9jLnhtbFBLAQItABQABgAIAAAAIQCg&#10;oM0M3AAAAAoBAAAPAAAAAAAAAAAAAAAAAGwEAABkcnMvZG93bnJldi54bWxQSwUGAAAAAAQABADz&#10;AAAAdQUAAAAA&#10;" strokeweight="1pt">
              <w10:wrap anchorx="page" anchory="page"/>
            </v:line>
          </w:pict>
        </mc:Fallback>
      </mc:AlternateContent>
    </w:r>
    <w:r w:rsidR="00F355A7" w:rsidRPr="0053286F">
      <w:rPr>
        <w:sz w:val="32"/>
        <w:szCs w:val="32"/>
      </w:rPr>
      <w:br/>
    </w:r>
    <w:r w:rsidR="0059116D" w:rsidRPr="0053286F">
      <w:rPr>
        <w:sz w:val="28"/>
        <w:szCs w:val="28"/>
      </w:rPr>
      <w:fldChar w:fldCharType="begin"/>
    </w:r>
    <w:r w:rsidR="00E10CCE" w:rsidRPr="0053286F">
      <w:rPr>
        <w:sz w:val="28"/>
        <w:szCs w:val="28"/>
      </w:rPr>
      <w:instrText xml:space="preserve"> PAGE </w:instrText>
    </w:r>
    <w:r w:rsidR="0059116D" w:rsidRPr="0053286F">
      <w:rPr>
        <w:sz w:val="28"/>
        <w:szCs w:val="28"/>
      </w:rPr>
      <w:fldChar w:fldCharType="separate"/>
    </w:r>
    <w:r w:rsidR="00961F1B">
      <w:rPr>
        <w:noProof/>
        <w:sz w:val="28"/>
        <w:szCs w:val="28"/>
      </w:rPr>
      <w:t>4</w:t>
    </w:r>
    <w:r w:rsidR="0059116D" w:rsidRPr="0053286F">
      <w:rPr>
        <w:sz w:val="28"/>
        <w:szCs w:val="28"/>
      </w:rPr>
      <w:fldChar w:fldCharType="end"/>
    </w:r>
    <w:r>
      <w:rPr>
        <w:noProof/>
        <w:szCs w:val="20"/>
        <w:lang w:eastAsia="ja-JP" w:bidi="he-IL"/>
      </w:rPr>
      <mc:AlternateContent>
        <mc:Choice Requires="wps">
          <w:drawing>
            <wp:anchor distT="0" distB="0" distL="114300" distR="114300" simplePos="0" relativeHeight="251675648" behindDoc="1" locked="0" layoutInCell="1" allowOverlap="1" wp14:anchorId="5123F284" wp14:editId="6B1B8F29">
              <wp:simplePos x="0" y="0"/>
              <wp:positionH relativeFrom="page">
                <wp:posOffset>-347345</wp:posOffset>
              </wp:positionH>
              <wp:positionV relativeFrom="page">
                <wp:posOffset>-228600</wp:posOffset>
              </wp:positionV>
              <wp:extent cx="1371600" cy="914400"/>
              <wp:effectExtent l="5080" t="0" r="4445"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904EB" id="AutoShape 37"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DdDR9s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4285" w:rsidRPr="0053286F">
      <w:rPr>
        <w:sz w:val="28"/>
        <w:szCs w:val="28"/>
      </w:rPr>
      <w:tab/>
    </w:r>
    <w:fldSimple w:instr=" DOCPROPERTY  &quot;Product Trademark Title&quot;  \* MERGEFORMAT ">
      <w:r w:rsidR="00961F1B" w:rsidRPr="00961F1B">
        <w:rPr>
          <w:b/>
          <w:sz w:val="32"/>
          <w:szCs w:val="32"/>
        </w:rPr>
        <w:t>1600 Sloped Glazing</w:t>
      </w:r>
    </w:fldSimple>
    <w:r w:rsidR="00E10CCE" w:rsidRPr="0053286F">
      <w:rPr>
        <w:sz w:val="32"/>
        <w:szCs w:val="32"/>
      </w:rPr>
      <w:tab/>
    </w:r>
    <w:fldSimple w:instr=" DOCPROPERTY  &quot;Publish Date&quot;  \* MERGEFORMAT ">
      <w:r w:rsidR="00996383">
        <w:t>JANUARY, 2024</w:t>
      </w:r>
    </w:fldSimple>
    <w:r w:rsidR="00E10CCE" w:rsidRPr="0053286F">
      <w:rPr>
        <w:sz w:val="28"/>
        <w:szCs w:val="28"/>
      </w:rPr>
      <w:br/>
    </w:r>
    <w:r w:rsidR="00E10CCE" w:rsidRPr="0053286F">
      <w:rPr>
        <w:b/>
        <w:sz w:val="16"/>
        <w:szCs w:val="16"/>
      </w:rPr>
      <w:t>Guide Specs</w:t>
    </w:r>
    <w:r w:rsidR="00E10CCE" w:rsidRPr="0053286F">
      <w:tab/>
    </w:r>
    <w:fldSimple w:instr=" DOCPROPERTY  &quot;CSI Description&quot;  \* MERGEFORMAT ">
      <w:r w:rsidR="00961F1B">
        <w:t>084433 SLOPED GLAZING ASSEMBLIES</w:t>
      </w:r>
    </w:fldSimple>
    <w:r w:rsidR="00E10CCE" w:rsidRPr="0053286F">
      <w:tab/>
    </w:r>
    <w:r w:rsidR="006F0133">
      <w:t xml:space="preserve">EC </w:t>
    </w:r>
    <w:fldSimple w:instr=" DOCPROPERTY  &quot;Product ID&quot;  \* MERGEFORMAT ">
      <w:r w:rsidR="00961F1B">
        <w:t>97909</w:t>
      </w:r>
    </w:fldSimple>
    <w:r w:rsidR="006F0133">
      <w:t>-</w:t>
    </w:r>
    <w:fldSimple w:instr=" DOCPROPERTY  &quot;Product Level&quot;  \* MERGEFORMAT ">
      <w:r w:rsidR="00996383">
        <w:t>163</w:t>
      </w:r>
    </w:fldSimple>
    <w:r w:rsidR="003A4285" w:rsidRPr="0053286F">
      <w:br/>
    </w:r>
    <w:r>
      <w:rPr>
        <w:noProof/>
        <w:sz w:val="16"/>
        <w:szCs w:val="16"/>
        <w:lang w:eastAsia="ja-JP" w:bidi="he-IL"/>
      </w:rPr>
      <mc:AlternateContent>
        <mc:Choice Requires="wps">
          <w:drawing>
            <wp:anchor distT="0" distB="0" distL="114300" distR="114300" simplePos="0" relativeHeight="251676672" behindDoc="0" locked="0" layoutInCell="0" allowOverlap="1" wp14:anchorId="1B50169A" wp14:editId="6A7FCB6A">
              <wp:simplePos x="0" y="0"/>
              <wp:positionH relativeFrom="rightMargin">
                <wp:align>right</wp:align>
              </wp:positionH>
              <wp:positionV relativeFrom="page">
                <wp:posOffset>0</wp:posOffset>
              </wp:positionV>
              <wp:extent cx="575945" cy="4572000"/>
              <wp:effectExtent l="0" t="0" r="0" b="0"/>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C6ECD55"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1C800BB"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0D0F161"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EEA224C" w14:textId="4618B6B0" w:rsidR="00F355A7" w:rsidRPr="00996383" w:rsidRDefault="00996383"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B50169A" id="Rectangle 38" o:spid="_x0000_s1026" style="position:absolute;margin-left:-5.85pt;margin-top:0;width:45.35pt;height:5in;z-index:25167667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" o:allowincell="f" filled="f" stroked="f" strokecolor="black [3213]">
              <v:textbox style="layout-flow:vertical;mso-layout-flow-alt:bottom-to-top" inset="0,0,0,0">
                <w:txbxContent>
                  <w:p w14:paraId="1C6ECD55"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1C800BB"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0D0F161"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EEA224C" w14:textId="4618B6B0" w:rsidR="00F355A7" w:rsidRPr="00996383" w:rsidRDefault="00996383"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noProof/>
        <w:sz w:val="16"/>
        <w:szCs w:val="16"/>
        <w:lang w:eastAsia="ja-JP" w:bidi="he-IL"/>
      </w:rPr>
      <mc:AlternateContent>
        <mc:Choice Requires="wps">
          <w:drawing>
            <wp:anchor distT="0" distB="0" distL="114300" distR="114300" simplePos="0" relativeHeight="251674624" behindDoc="1" locked="0" layoutInCell="1" allowOverlap="1" wp14:anchorId="43AB878F" wp14:editId="267C61ED">
              <wp:simplePos x="0" y="0"/>
              <wp:positionH relativeFrom="rightMargin">
                <wp:align>right</wp:align>
              </wp:positionH>
              <wp:positionV relativeFrom="topMargin">
                <wp:posOffset>-86995</wp:posOffset>
              </wp:positionV>
              <wp:extent cx="575945" cy="10232390"/>
              <wp:effectExtent l="0" t="0" r="0"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AF9DF"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AuHZN4pwIAAFI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E6B4" w14:textId="3799E1C1" w:rsidR="00AB34FC" w:rsidRPr="00125223" w:rsidRDefault="00EA284C" w:rsidP="007170DF">
    <w:pPr>
      <w:tabs>
        <w:tab w:val="right" w:pos="-1530"/>
        <w:tab w:val="right" w:pos="9360"/>
        <w:tab w:val="right" w:pos="10620"/>
      </w:tabs>
      <w:ind w:left="0" w:firstLine="0"/>
    </w:pPr>
    <w:r>
      <w:rPr>
        <w:noProof/>
        <w:sz w:val="20"/>
        <w:szCs w:val="20"/>
        <w:lang w:eastAsia="ja-JP" w:bidi="he-IL"/>
      </w:rPr>
      <mc:AlternateContent>
        <mc:Choice Requires="wps">
          <w:drawing>
            <wp:anchor distT="0" distB="0" distL="114300" distR="114300" simplePos="0" relativeHeight="251656190" behindDoc="0" locked="0" layoutInCell="1" allowOverlap="1" wp14:anchorId="0CC586EF" wp14:editId="10D63D64">
              <wp:simplePos x="0" y="0"/>
              <wp:positionH relativeFrom="margin">
                <wp:posOffset>6350</wp:posOffset>
              </wp:positionH>
              <wp:positionV relativeFrom="page">
                <wp:posOffset>457200</wp:posOffset>
              </wp:positionV>
              <wp:extent cx="5943600" cy="0"/>
              <wp:effectExtent l="6350" t="9525" r="12700" b="952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E391"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p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L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RGza6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F36ED9" w:rsidRPr="0053286F">
      <w:rPr>
        <w:sz w:val="32"/>
        <w:szCs w:val="32"/>
      </w:rPr>
      <w:br/>
    </w:r>
    <w:r>
      <w:rPr>
        <w:noProof/>
        <w:szCs w:val="20"/>
        <w:lang w:eastAsia="ja-JP" w:bidi="he-IL"/>
      </w:rPr>
      <mc:AlternateContent>
        <mc:Choice Requires="wps">
          <w:drawing>
            <wp:anchor distT="0" distB="0" distL="114300" distR="114300" simplePos="0" relativeHeight="251664384" behindDoc="1" locked="0" layoutInCell="1" allowOverlap="1" wp14:anchorId="05FDF282" wp14:editId="7A4D1C25">
              <wp:simplePos x="0" y="0"/>
              <wp:positionH relativeFrom="page">
                <wp:posOffset>6748145</wp:posOffset>
              </wp:positionH>
              <wp:positionV relativeFrom="page">
                <wp:posOffset>-228600</wp:posOffset>
              </wp:positionV>
              <wp:extent cx="1371600" cy="914400"/>
              <wp:effectExtent l="4445" t="0" r="508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69D371" id="AutoShape 23"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Zjh+RYoCAAAgBQAADgAAAAAAAAAAAAAAAAAuAgAAZHJzL2Uyb0RvYy54bWxQSwECLQAU&#10;AAYACAAAACEAVLNwjuAAAAANAQAADwAAAAAAAAAAAAAAAADkBAAAZHJzL2Rvd25yZXYueG1sUEsF&#10;BgAAAAAEAAQA8wAAAPEFAAAAAA==&#10;" fillcolor="#e6e6e6" stroked="f">
              <w10:wrap anchorx="page" anchory="page"/>
            </v:roundrect>
          </w:pict>
        </mc:Fallback>
      </mc:AlternateContent>
    </w:r>
    <w:fldSimple w:instr=" DOCPROPERTY  &quot;Publish Date&quot;  \* MERGEFORMAT ">
      <w:r w:rsidR="00996383">
        <w:t>JANUARY, 2024</w:t>
      </w:r>
    </w:fldSimple>
    <w:r w:rsidR="004E745D" w:rsidRPr="0053286F">
      <w:tab/>
    </w:r>
    <w:r w:rsidR="00F36ED9" w:rsidRPr="0053286F">
      <w:t xml:space="preserve"> </w:t>
    </w:r>
    <w:r w:rsidR="004E745D" w:rsidRPr="0053286F">
      <w:t xml:space="preserve"> </w:t>
    </w:r>
    <w:fldSimple w:instr=" DOCPROPERTY  &quot;Product Trademark Title&quot;  \* MERGEFORMAT ">
      <w:r w:rsidR="00961F1B" w:rsidRPr="00961F1B">
        <w:rPr>
          <w:b/>
          <w:sz w:val="32"/>
          <w:szCs w:val="32"/>
        </w:rPr>
        <w:t>1600 Sloped Glazing</w:t>
      </w:r>
    </w:fldSimple>
    <w:r w:rsidR="00F36ED9" w:rsidRPr="0053286F">
      <w:rPr>
        <w:sz w:val="32"/>
        <w:szCs w:val="32"/>
      </w:rPr>
      <w:t xml:space="preserve"> </w:t>
    </w:r>
    <w:r w:rsidR="004E745D" w:rsidRPr="0053286F">
      <w:rPr>
        <w:sz w:val="32"/>
        <w:szCs w:val="32"/>
      </w:rPr>
      <w:tab/>
    </w:r>
    <w:r w:rsidR="0059116D" w:rsidRPr="0053286F">
      <w:rPr>
        <w:sz w:val="28"/>
        <w:szCs w:val="28"/>
      </w:rPr>
      <w:fldChar w:fldCharType="begin"/>
    </w:r>
    <w:r w:rsidR="00025B7C" w:rsidRPr="0053286F">
      <w:rPr>
        <w:sz w:val="28"/>
        <w:szCs w:val="28"/>
      </w:rPr>
      <w:instrText xml:space="preserve"> PAGE </w:instrText>
    </w:r>
    <w:r w:rsidR="0059116D" w:rsidRPr="0053286F">
      <w:rPr>
        <w:sz w:val="28"/>
        <w:szCs w:val="28"/>
      </w:rPr>
      <w:fldChar w:fldCharType="separate"/>
    </w:r>
    <w:r w:rsidR="00961F1B">
      <w:rPr>
        <w:noProof/>
        <w:sz w:val="28"/>
        <w:szCs w:val="28"/>
      </w:rPr>
      <w:t>1</w:t>
    </w:r>
    <w:r w:rsidR="0059116D" w:rsidRPr="0053286F">
      <w:rPr>
        <w:sz w:val="28"/>
        <w:szCs w:val="28"/>
      </w:rPr>
      <w:fldChar w:fldCharType="end"/>
    </w:r>
    <w:r w:rsidR="00F36ED9" w:rsidRPr="0053286F">
      <w:rPr>
        <w:sz w:val="28"/>
        <w:szCs w:val="28"/>
      </w:rPr>
      <w:br/>
    </w:r>
    <w:r w:rsidR="006F0133">
      <w:t xml:space="preserve">EC </w:t>
    </w:r>
    <w:fldSimple w:instr=" DOCPROPERTY  &quot;Product ID&quot;  \* MERGEFORMAT ">
      <w:r w:rsidR="00961F1B">
        <w:t>97909</w:t>
      </w:r>
    </w:fldSimple>
    <w:r w:rsidR="006F0133">
      <w:t>-</w:t>
    </w:r>
    <w:fldSimple w:instr=" DOCPROPERTY  &quot;Product Level&quot;  \* MERGEFORMAT ">
      <w:r w:rsidR="00996383">
        <w:t>163</w:t>
      </w:r>
    </w:fldSimple>
    <w:r w:rsidR="00255796" w:rsidRPr="0053286F">
      <w:tab/>
    </w:r>
    <w:fldSimple w:instr=" DOCPROPERTY  &quot;CSI Description&quot;  \* MERGEFORMAT ">
      <w:r w:rsidR="00961F1B">
        <w:t>084433 SLOPED GLAZING ASSEMBLIES</w:t>
      </w:r>
    </w:fldSimple>
    <w:r w:rsidR="00255796" w:rsidRPr="0053286F">
      <w:tab/>
    </w:r>
    <w:r w:rsidR="00025B7C" w:rsidRPr="0053286F">
      <w:rPr>
        <w:b/>
        <w:sz w:val="16"/>
        <w:szCs w:val="16"/>
      </w:rPr>
      <w:t>Guide Specs</w:t>
    </w:r>
    <w:r w:rsidR="00C150CF" w:rsidRPr="0053286F">
      <w:rPr>
        <w:b/>
        <w:sz w:val="16"/>
        <w:szCs w:val="16"/>
      </w:rPr>
      <w:br/>
    </w:r>
    <w:r>
      <w:rPr>
        <w:noProof/>
        <w:sz w:val="16"/>
        <w:szCs w:val="16"/>
        <w:lang w:eastAsia="ja-JP" w:bidi="he-IL"/>
      </w:rPr>
      <mc:AlternateContent>
        <mc:Choice Requires="wps">
          <w:drawing>
            <wp:anchor distT="0" distB="0" distL="114300" distR="114300" simplePos="0" relativeHeight="251657215" behindDoc="1" locked="0" layoutInCell="1" allowOverlap="1" wp14:anchorId="7B3DBD1C" wp14:editId="0A8CDD2D">
              <wp:simplePos x="0" y="0"/>
              <wp:positionH relativeFrom="page">
                <wp:posOffset>6748145</wp:posOffset>
              </wp:positionH>
              <wp:positionV relativeFrom="page">
                <wp:posOffset>-228600</wp:posOffset>
              </wp:positionV>
              <wp:extent cx="1371600" cy="914400"/>
              <wp:effectExtent l="4445" t="0" r="508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B1F491"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tzlN9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67456" behindDoc="0" locked="0" layoutInCell="0" allowOverlap="1" wp14:anchorId="590DC084" wp14:editId="7F9F787E">
              <wp:simplePos x="0" y="0"/>
              <wp:positionH relativeFrom="leftMargin">
                <wp:posOffset>0</wp:posOffset>
              </wp:positionH>
              <wp:positionV relativeFrom="page">
                <wp:posOffset>0</wp:posOffset>
              </wp:positionV>
              <wp:extent cx="575945" cy="4572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EEFE529"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bookmarkStart w:id="0" w:name="OLE_LINK1"/>
                          <w:bookmarkStart w:id="1" w:name="OLE_LINK2"/>
                          <w:bookmarkStart w:id="2" w:name="_Hlk151715532"/>
                          <w:bookmarkStart w:id="3" w:name="OLE_LINK9"/>
                          <w:bookmarkStart w:id="4" w:name="OLE_LINK10"/>
                          <w:bookmarkStart w:id="5" w:name="_Hlk151717083"/>
                          <w:bookmarkStart w:id="6" w:name="OLE_LINK11"/>
                          <w:bookmarkStart w:id="7" w:name="OLE_LINK12"/>
                          <w:bookmarkStart w:id="8" w:name="_Hlk151717677"/>
                          <w:bookmarkStart w:id="9" w:name="OLE_LINK17"/>
                          <w:bookmarkStart w:id="10" w:name="OLE_LINK18"/>
                          <w:bookmarkStart w:id="11" w:name="_Hlk151718418"/>
                          <w:bookmarkStart w:id="12" w:name="OLE_LINK23"/>
                          <w:bookmarkStart w:id="13" w:name="OLE_LINK24"/>
                          <w:bookmarkStart w:id="14" w:name="_Hlk151719007"/>
                          <w:bookmarkStart w:id="15" w:name="OLE_LINK29"/>
                          <w:bookmarkStart w:id="16" w:name="OLE_LINK30"/>
                          <w:bookmarkStart w:id="17" w:name="_Hlk151719316"/>
                          <w:bookmarkStart w:id="18" w:name="OLE_LINK35"/>
                          <w:bookmarkStart w:id="19" w:name="OLE_LINK36"/>
                          <w:bookmarkStart w:id="20" w:name="_Hlk151722015"/>
                          <w:bookmarkStart w:id="21" w:name="OLE_LINK41"/>
                          <w:bookmarkStart w:id="22" w:name="OLE_LINK42"/>
                          <w:bookmarkStart w:id="23" w:name="_Hlk151723018"/>
                          <w:bookmarkStart w:id="24" w:name="OLE_LINK47"/>
                          <w:bookmarkStart w:id="25" w:name="OLE_LINK48"/>
                          <w:bookmarkStart w:id="26" w:name="_Hlk151724645"/>
                          <w:bookmarkStart w:id="27" w:name="OLE_LINK53"/>
                          <w:bookmarkStart w:id="28" w:name="OLE_LINK54"/>
                          <w:bookmarkStart w:id="29" w:name="_Hlk151726028"/>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4374F95"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8F4BA01"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CEE512C" w14:textId="4BEE9E8C" w:rsidR="001D108F" w:rsidRPr="00996383" w:rsidRDefault="00996383"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90DC084" id="Rectangle 9" o:spid="_x0000_s1027" style="position:absolute;margin-left:0;margin-top:0;width:45.35pt;height:5in;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" o:allowincell="f" filled="f" stroked="f" strokecolor="black [3213]">
              <v:textbox style="layout-flow:vertical;mso-layout-flow-alt:bottom-to-top" inset="0,0,0,0">
                <w:txbxContent>
                  <w:p w14:paraId="6EEFE529"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bookmarkStart w:id="30" w:name="OLE_LINK1"/>
                    <w:bookmarkStart w:id="31" w:name="OLE_LINK2"/>
                    <w:bookmarkStart w:id="32" w:name="_Hlk151715532"/>
                    <w:bookmarkStart w:id="33" w:name="OLE_LINK9"/>
                    <w:bookmarkStart w:id="34" w:name="OLE_LINK10"/>
                    <w:bookmarkStart w:id="35" w:name="_Hlk151717083"/>
                    <w:bookmarkStart w:id="36" w:name="OLE_LINK11"/>
                    <w:bookmarkStart w:id="37" w:name="OLE_LINK12"/>
                    <w:bookmarkStart w:id="38" w:name="_Hlk151717677"/>
                    <w:bookmarkStart w:id="39" w:name="OLE_LINK17"/>
                    <w:bookmarkStart w:id="40" w:name="OLE_LINK18"/>
                    <w:bookmarkStart w:id="41" w:name="_Hlk151718418"/>
                    <w:bookmarkStart w:id="42" w:name="OLE_LINK23"/>
                    <w:bookmarkStart w:id="43" w:name="OLE_LINK24"/>
                    <w:bookmarkStart w:id="44" w:name="_Hlk151719007"/>
                    <w:bookmarkStart w:id="45" w:name="OLE_LINK29"/>
                    <w:bookmarkStart w:id="46" w:name="OLE_LINK30"/>
                    <w:bookmarkStart w:id="47" w:name="_Hlk151719316"/>
                    <w:bookmarkStart w:id="48" w:name="OLE_LINK35"/>
                    <w:bookmarkStart w:id="49" w:name="OLE_LINK36"/>
                    <w:bookmarkStart w:id="50" w:name="_Hlk151722015"/>
                    <w:bookmarkStart w:id="51" w:name="OLE_LINK41"/>
                    <w:bookmarkStart w:id="52" w:name="OLE_LINK42"/>
                    <w:bookmarkStart w:id="53" w:name="_Hlk151723018"/>
                    <w:bookmarkStart w:id="54" w:name="OLE_LINK47"/>
                    <w:bookmarkStart w:id="55" w:name="OLE_LINK48"/>
                    <w:bookmarkStart w:id="56" w:name="_Hlk151724645"/>
                    <w:bookmarkStart w:id="57" w:name="OLE_LINK53"/>
                    <w:bookmarkStart w:id="58" w:name="OLE_LINK54"/>
                    <w:bookmarkStart w:id="59" w:name="_Hlk151726028"/>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4374F95"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58F4BA01" w14:textId="77777777" w:rsidR="00996383" w:rsidRDefault="00996383" w:rsidP="00996383">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2CEE512C" w14:textId="4BEE9E8C" w:rsidR="001D108F" w:rsidRPr="00996383" w:rsidRDefault="00996383"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xbxContent>
              </v:textbox>
              <w10:wrap anchorx="margin" anchory="page"/>
            </v:rect>
          </w:pict>
        </mc:Fallback>
      </mc:AlternateContent>
    </w:r>
    <w:r>
      <w:rPr>
        <w:noProof/>
        <w:sz w:val="16"/>
        <w:szCs w:val="16"/>
        <w:lang w:eastAsia="ja-JP" w:bidi="he-IL"/>
      </w:rPr>
      <mc:AlternateContent>
        <mc:Choice Requires="wps">
          <w:drawing>
            <wp:anchor distT="0" distB="0" distL="114300" distR="114300" simplePos="0" relativeHeight="251658240" behindDoc="1" locked="0" layoutInCell="1" allowOverlap="1" wp14:anchorId="23DE733C" wp14:editId="27F78935">
              <wp:simplePos x="0" y="0"/>
              <wp:positionH relativeFrom="leftMargin">
                <wp:posOffset>0</wp:posOffset>
              </wp:positionH>
              <wp:positionV relativeFrom="topMargin">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CF556" id="Rectangle 7"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CT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5mGDFuKZQrf+Ur1WtbwoUn/Wh8rlY/KPrZIqluG7jAb4xRfcMJA3yJt4+e&#10;XfAbC1fRun+rGAQiW6dC0fa16bxDKAfah94cTr3he4coHOazvMgAIw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JiPQk6UCAABQBQAADgAAAAAAAAAAAAAA&#10;AAAuAgAAZHJzL2Uyb0RvYy54bWxQSwECLQAUAAYACAAAACEAVuHOAOAAAAAIAQAADwAAAAAAAAAA&#10;AAAAAAD/BAAAZHJzL2Rvd25yZXYueG1sUEsFBgAAAAAEAAQA8wAAAAwGA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B857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4A17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CE7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926C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FEA4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A42F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80B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38DD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A2F6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F0AD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5B804B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206"/>
        </w:tabs>
        <w:ind w:left="1206" w:hanging="576"/>
      </w:pPr>
      <w:rPr>
        <w:u w:val="none"/>
      </w:rPr>
    </w:lvl>
    <w:lvl w:ilvl="5">
      <w:start w:val="1"/>
      <w:numFmt w:val="decimal"/>
      <w:pStyle w:val="PR2"/>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4" w15:restartNumberingAfterBreak="0">
    <w:nsid w:val="2D4B50D1"/>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783072"/>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6B34B7"/>
    <w:multiLevelType w:val="hybridMultilevel"/>
    <w:tmpl w:val="E8EC306A"/>
    <w:lvl w:ilvl="0" w:tplc="A80C51E4">
      <w:start w:val="1"/>
      <w:numFmt w:val="lowerLetter"/>
      <w:pStyle w:val="PR3"/>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0"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75DC522E"/>
    <w:multiLevelType w:val="multilevel"/>
    <w:tmpl w:val="D654E9D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5309093">
    <w:abstractNumId w:val="11"/>
  </w:num>
  <w:num w:numId="2" w16cid:durableId="1905290560">
    <w:abstractNumId w:val="13"/>
  </w:num>
  <w:num w:numId="3" w16cid:durableId="1383481358">
    <w:abstractNumId w:val="11"/>
  </w:num>
  <w:num w:numId="4" w16cid:durableId="1086417119">
    <w:abstractNumId w:val="10"/>
  </w:num>
  <w:num w:numId="5" w16cid:durableId="21521162">
    <w:abstractNumId w:val="19"/>
  </w:num>
  <w:num w:numId="6" w16cid:durableId="9333082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866469">
    <w:abstractNumId w:val="21"/>
  </w:num>
  <w:num w:numId="8" w16cid:durableId="1549337720">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471547">
    <w:abstractNumId w:val="16"/>
  </w:num>
  <w:num w:numId="10" w16cid:durableId="10701587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7469133">
    <w:abstractNumId w:val="21"/>
  </w:num>
  <w:num w:numId="12" w16cid:durableId="48315935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23949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8694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42266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018430">
    <w:abstractNumId w:val="15"/>
  </w:num>
  <w:num w:numId="17" w16cid:durableId="1055201849">
    <w:abstractNumId w:val="14"/>
  </w:num>
  <w:num w:numId="18" w16cid:durableId="1846094888">
    <w:abstractNumId w:val="9"/>
  </w:num>
  <w:num w:numId="19" w16cid:durableId="1077826338">
    <w:abstractNumId w:val="7"/>
  </w:num>
  <w:num w:numId="20" w16cid:durableId="31535399">
    <w:abstractNumId w:val="6"/>
  </w:num>
  <w:num w:numId="21" w16cid:durableId="64493366">
    <w:abstractNumId w:val="5"/>
  </w:num>
  <w:num w:numId="22" w16cid:durableId="58283704">
    <w:abstractNumId w:val="4"/>
  </w:num>
  <w:num w:numId="23" w16cid:durableId="247272681">
    <w:abstractNumId w:val="8"/>
  </w:num>
  <w:num w:numId="24" w16cid:durableId="1585383046">
    <w:abstractNumId w:val="3"/>
  </w:num>
  <w:num w:numId="25" w16cid:durableId="856965878">
    <w:abstractNumId w:val="2"/>
  </w:num>
  <w:num w:numId="26" w16cid:durableId="448790787">
    <w:abstractNumId w:val="1"/>
  </w:num>
  <w:num w:numId="27" w16cid:durableId="1131630644">
    <w:abstractNumId w:val="0"/>
  </w:num>
  <w:num w:numId="28" w16cid:durableId="979899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00922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4984807">
    <w:abstractNumId w:val="18"/>
  </w:num>
  <w:num w:numId="31" w16cid:durableId="1998652449">
    <w:abstractNumId w:val="12"/>
  </w:num>
  <w:num w:numId="32" w16cid:durableId="1431849599">
    <w:abstractNumId w:val="20"/>
  </w:num>
  <w:num w:numId="33" w16cid:durableId="252589920">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07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1616204">
    <w:abstractNumId w:val="22"/>
  </w:num>
  <w:num w:numId="36" w16cid:durableId="12117657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188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3379276">
    <w:abstractNumId w:val="21"/>
  </w:num>
  <w:num w:numId="39" w16cid:durableId="72237003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3465742">
    <w:abstractNumId w:val="10"/>
  </w:num>
  <w:num w:numId="41" w16cid:durableId="36787837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160511">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21925"/>
    <w:rsid w:val="00025B7C"/>
    <w:rsid w:val="000351F8"/>
    <w:rsid w:val="00042773"/>
    <w:rsid w:val="000516F1"/>
    <w:rsid w:val="00056CF4"/>
    <w:rsid w:val="00057DB5"/>
    <w:rsid w:val="00064EA8"/>
    <w:rsid w:val="00067A50"/>
    <w:rsid w:val="000A5D2B"/>
    <w:rsid w:val="000A6CF7"/>
    <w:rsid w:val="000B7E79"/>
    <w:rsid w:val="001122EA"/>
    <w:rsid w:val="00112CAA"/>
    <w:rsid w:val="00123A62"/>
    <w:rsid w:val="00123E17"/>
    <w:rsid w:val="00125223"/>
    <w:rsid w:val="001319AB"/>
    <w:rsid w:val="00147530"/>
    <w:rsid w:val="00153059"/>
    <w:rsid w:val="00153B2B"/>
    <w:rsid w:val="00171EAC"/>
    <w:rsid w:val="00187CF0"/>
    <w:rsid w:val="001A35CE"/>
    <w:rsid w:val="001D108F"/>
    <w:rsid w:val="00215546"/>
    <w:rsid w:val="00216880"/>
    <w:rsid w:val="0022120E"/>
    <w:rsid w:val="00221D3F"/>
    <w:rsid w:val="00231F49"/>
    <w:rsid w:val="002417E2"/>
    <w:rsid w:val="002509DE"/>
    <w:rsid w:val="00253328"/>
    <w:rsid w:val="00255796"/>
    <w:rsid w:val="00272A2E"/>
    <w:rsid w:val="00297F29"/>
    <w:rsid w:val="002E1DB9"/>
    <w:rsid w:val="002E3DF7"/>
    <w:rsid w:val="002F5D6A"/>
    <w:rsid w:val="00301904"/>
    <w:rsid w:val="00313281"/>
    <w:rsid w:val="0031336C"/>
    <w:rsid w:val="00337E4B"/>
    <w:rsid w:val="00346F81"/>
    <w:rsid w:val="003477F4"/>
    <w:rsid w:val="003568CF"/>
    <w:rsid w:val="00365BE5"/>
    <w:rsid w:val="00367E13"/>
    <w:rsid w:val="00375BFA"/>
    <w:rsid w:val="00387413"/>
    <w:rsid w:val="003A4285"/>
    <w:rsid w:val="003C3476"/>
    <w:rsid w:val="003D43A3"/>
    <w:rsid w:val="003F2851"/>
    <w:rsid w:val="003F5654"/>
    <w:rsid w:val="00403472"/>
    <w:rsid w:val="00404C8A"/>
    <w:rsid w:val="0041044E"/>
    <w:rsid w:val="004175EA"/>
    <w:rsid w:val="0042269C"/>
    <w:rsid w:val="00435E61"/>
    <w:rsid w:val="004414AF"/>
    <w:rsid w:val="004623F9"/>
    <w:rsid w:val="00472395"/>
    <w:rsid w:val="0048573C"/>
    <w:rsid w:val="004861F1"/>
    <w:rsid w:val="00486EA0"/>
    <w:rsid w:val="0048741B"/>
    <w:rsid w:val="004906FE"/>
    <w:rsid w:val="004A03A5"/>
    <w:rsid w:val="004C3BB7"/>
    <w:rsid w:val="004D249E"/>
    <w:rsid w:val="004D4B47"/>
    <w:rsid w:val="004E3979"/>
    <w:rsid w:val="004E3D61"/>
    <w:rsid w:val="004E3ECA"/>
    <w:rsid w:val="004E745D"/>
    <w:rsid w:val="00500043"/>
    <w:rsid w:val="00504BCF"/>
    <w:rsid w:val="005273CD"/>
    <w:rsid w:val="0053286F"/>
    <w:rsid w:val="0059116D"/>
    <w:rsid w:val="005D2057"/>
    <w:rsid w:val="006023FE"/>
    <w:rsid w:val="006131F8"/>
    <w:rsid w:val="00613E9E"/>
    <w:rsid w:val="00615235"/>
    <w:rsid w:val="006229A7"/>
    <w:rsid w:val="00653ECD"/>
    <w:rsid w:val="00690C85"/>
    <w:rsid w:val="006B0805"/>
    <w:rsid w:val="006E43B5"/>
    <w:rsid w:val="006F0133"/>
    <w:rsid w:val="006F0DD2"/>
    <w:rsid w:val="007170DF"/>
    <w:rsid w:val="0074578A"/>
    <w:rsid w:val="00754258"/>
    <w:rsid w:val="007752A2"/>
    <w:rsid w:val="007A65BB"/>
    <w:rsid w:val="007A76D2"/>
    <w:rsid w:val="007D31D7"/>
    <w:rsid w:val="007E6A2C"/>
    <w:rsid w:val="008333C0"/>
    <w:rsid w:val="00840435"/>
    <w:rsid w:val="00844945"/>
    <w:rsid w:val="0084656F"/>
    <w:rsid w:val="008525BE"/>
    <w:rsid w:val="008715B4"/>
    <w:rsid w:val="008804BC"/>
    <w:rsid w:val="00884281"/>
    <w:rsid w:val="0089213A"/>
    <w:rsid w:val="008922FC"/>
    <w:rsid w:val="008A3110"/>
    <w:rsid w:val="008B20E3"/>
    <w:rsid w:val="008D2135"/>
    <w:rsid w:val="009142A1"/>
    <w:rsid w:val="00923ABC"/>
    <w:rsid w:val="00925334"/>
    <w:rsid w:val="00935D77"/>
    <w:rsid w:val="00945622"/>
    <w:rsid w:val="0095212B"/>
    <w:rsid w:val="00956D38"/>
    <w:rsid w:val="00960A23"/>
    <w:rsid w:val="00961F1B"/>
    <w:rsid w:val="00972C44"/>
    <w:rsid w:val="0099565A"/>
    <w:rsid w:val="00996383"/>
    <w:rsid w:val="009A5A4F"/>
    <w:rsid w:val="009A79B8"/>
    <w:rsid w:val="009B49AB"/>
    <w:rsid w:val="009C346B"/>
    <w:rsid w:val="00A1335E"/>
    <w:rsid w:val="00A30FAB"/>
    <w:rsid w:val="00A4318B"/>
    <w:rsid w:val="00A45DD0"/>
    <w:rsid w:val="00A53661"/>
    <w:rsid w:val="00A55E74"/>
    <w:rsid w:val="00A64C34"/>
    <w:rsid w:val="00A97114"/>
    <w:rsid w:val="00AA701B"/>
    <w:rsid w:val="00AB34FC"/>
    <w:rsid w:val="00AB7C6C"/>
    <w:rsid w:val="00AC0517"/>
    <w:rsid w:val="00AC29A2"/>
    <w:rsid w:val="00AD1585"/>
    <w:rsid w:val="00AD7781"/>
    <w:rsid w:val="00AF003E"/>
    <w:rsid w:val="00AF30FF"/>
    <w:rsid w:val="00AF490A"/>
    <w:rsid w:val="00B177EB"/>
    <w:rsid w:val="00B21B3E"/>
    <w:rsid w:val="00B2720C"/>
    <w:rsid w:val="00B27604"/>
    <w:rsid w:val="00B6205F"/>
    <w:rsid w:val="00BB45CE"/>
    <w:rsid w:val="00BE4F05"/>
    <w:rsid w:val="00BF295C"/>
    <w:rsid w:val="00BF2F7E"/>
    <w:rsid w:val="00C150CF"/>
    <w:rsid w:val="00C27FDE"/>
    <w:rsid w:val="00C40265"/>
    <w:rsid w:val="00CA0534"/>
    <w:rsid w:val="00CC4FAD"/>
    <w:rsid w:val="00CF5E42"/>
    <w:rsid w:val="00D05D6A"/>
    <w:rsid w:val="00D11FCA"/>
    <w:rsid w:val="00D2018C"/>
    <w:rsid w:val="00D41AB0"/>
    <w:rsid w:val="00D41E2A"/>
    <w:rsid w:val="00D54D7F"/>
    <w:rsid w:val="00D84342"/>
    <w:rsid w:val="00D95CCC"/>
    <w:rsid w:val="00DA0071"/>
    <w:rsid w:val="00DA4B81"/>
    <w:rsid w:val="00DC364A"/>
    <w:rsid w:val="00DC4291"/>
    <w:rsid w:val="00DC512C"/>
    <w:rsid w:val="00DD1DDE"/>
    <w:rsid w:val="00DD39E1"/>
    <w:rsid w:val="00DE352F"/>
    <w:rsid w:val="00DF1770"/>
    <w:rsid w:val="00E0490C"/>
    <w:rsid w:val="00E06BC2"/>
    <w:rsid w:val="00E10CCE"/>
    <w:rsid w:val="00E26C2F"/>
    <w:rsid w:val="00E2779C"/>
    <w:rsid w:val="00E4621B"/>
    <w:rsid w:val="00E53C3C"/>
    <w:rsid w:val="00E75826"/>
    <w:rsid w:val="00E81BF3"/>
    <w:rsid w:val="00E81D91"/>
    <w:rsid w:val="00EA284C"/>
    <w:rsid w:val="00EA4FAE"/>
    <w:rsid w:val="00EA6755"/>
    <w:rsid w:val="00EE2AF1"/>
    <w:rsid w:val="00F16465"/>
    <w:rsid w:val="00F20A60"/>
    <w:rsid w:val="00F260F4"/>
    <w:rsid w:val="00F27C55"/>
    <w:rsid w:val="00F355A7"/>
    <w:rsid w:val="00F36ED9"/>
    <w:rsid w:val="00F42E7F"/>
    <w:rsid w:val="00F614C3"/>
    <w:rsid w:val="00F63C3A"/>
    <w:rsid w:val="00F678A8"/>
    <w:rsid w:val="00F7020B"/>
    <w:rsid w:val="00F80451"/>
    <w:rsid w:val="00FA69F4"/>
    <w:rsid w:val="00FB21CA"/>
    <w:rsid w:val="00FC2DB0"/>
    <w:rsid w:val="00FE0703"/>
    <w:rsid w:val="00FE152B"/>
    <w:rsid w:val="00FE3839"/>
    <w:rsid w:val="00FF0BA0"/>
    <w:rsid w:val="00FF61EE"/>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1C1C2CC6"/>
  <w15:docId w15:val="{9D497C2E-6BA4-4856-B582-CDBC88B8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3"/>
      </w:numPr>
      <w:contextualSpacing/>
    </w:pPr>
  </w:style>
  <w:style w:type="paragraph" w:customStyle="1" w:styleId="Bullet2">
    <w:name w:val="Bullet 2"/>
    <w:basedOn w:val="ListParagraph"/>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367E13"/>
    <w:rPr>
      <w:i/>
      <w:iCs/>
      <w:color w:val="FF0000"/>
      <w:sz w:val="16"/>
    </w:rPr>
  </w:style>
  <w:style w:type="paragraph" w:customStyle="1" w:styleId="BoxedInfo">
    <w:name w:val="Boxed Info"/>
    <w:basedOn w:val="Normal"/>
    <w:rsid w:val="00DA0071"/>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PRT">
    <w:name w:val="PRT"/>
    <w:basedOn w:val="Normal"/>
    <w:next w:val="ART"/>
    <w:rsid w:val="00153B2B"/>
    <w:pPr>
      <w:keepNext/>
      <w:numPr>
        <w:numId w:val="4"/>
      </w:numPr>
      <w:suppressAutoHyphens/>
      <w:spacing w:before="480"/>
      <w:ind w:left="0" w:firstLine="0"/>
      <w:jc w:val="both"/>
      <w:outlineLvl w:val="0"/>
    </w:pPr>
    <w:rPr>
      <w:b/>
      <w:szCs w:val="18"/>
    </w:rPr>
  </w:style>
  <w:style w:type="paragraph" w:customStyle="1" w:styleId="SUT">
    <w:name w:val="SUT"/>
    <w:basedOn w:val="Normal"/>
    <w:next w:val="PR1"/>
    <w:rsid w:val="00153B2B"/>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153B2B"/>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153B2B"/>
    <w:pPr>
      <w:keepNext/>
      <w:numPr>
        <w:ilvl w:val="3"/>
        <w:numId w:val="4"/>
      </w:numPr>
      <w:tabs>
        <w:tab w:val="left" w:pos="360"/>
      </w:tabs>
      <w:suppressAutoHyphens/>
      <w:spacing w:before="480"/>
      <w:jc w:val="both"/>
      <w:outlineLvl w:val="1"/>
    </w:pPr>
    <w:rPr>
      <w:b/>
      <w:szCs w:val="18"/>
    </w:rPr>
  </w:style>
  <w:style w:type="paragraph" w:customStyle="1" w:styleId="PR1">
    <w:name w:val="PR1"/>
    <w:basedOn w:val="Normal"/>
    <w:rsid w:val="00125223"/>
    <w:pPr>
      <w:numPr>
        <w:ilvl w:val="4"/>
        <w:numId w:val="4"/>
      </w:numPr>
      <w:tabs>
        <w:tab w:val="left" w:pos="720"/>
      </w:tabs>
      <w:suppressAutoHyphens/>
      <w:spacing w:before="240"/>
      <w:outlineLvl w:val="2"/>
    </w:pPr>
    <w:rPr>
      <w:szCs w:val="18"/>
    </w:rPr>
  </w:style>
  <w:style w:type="paragraph" w:customStyle="1" w:styleId="PR2">
    <w:name w:val="PR2"/>
    <w:basedOn w:val="Normal"/>
    <w:rsid w:val="00153B2B"/>
    <w:pPr>
      <w:numPr>
        <w:ilvl w:val="5"/>
        <w:numId w:val="4"/>
      </w:numPr>
      <w:tabs>
        <w:tab w:val="left" w:pos="1080"/>
      </w:tabs>
      <w:suppressAutoHyphens/>
      <w:jc w:val="both"/>
      <w:outlineLvl w:val="3"/>
    </w:pPr>
    <w:rPr>
      <w:szCs w:val="18"/>
    </w:rPr>
  </w:style>
  <w:style w:type="paragraph" w:customStyle="1" w:styleId="PR4">
    <w:name w:val="PR4"/>
    <w:basedOn w:val="Normal"/>
    <w:rsid w:val="00153B2B"/>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153B2B"/>
    <w:pPr>
      <w:numPr>
        <w:ilvl w:val="8"/>
        <w:numId w:val="4"/>
      </w:numPr>
      <w:suppressAutoHyphens/>
      <w:jc w:val="both"/>
      <w:outlineLvl w:val="6"/>
    </w:pPr>
    <w:rPr>
      <w:rFonts w:ascii="Times New Roman" w:hAnsi="Times New Roman"/>
      <w:sz w:val="22"/>
      <w:szCs w:val="20"/>
    </w:rPr>
  </w:style>
  <w:style w:type="paragraph" w:customStyle="1" w:styleId="PR3">
    <w:name w:val="PR3"/>
    <w:basedOn w:val="PR2"/>
    <w:qFormat/>
    <w:rsid w:val="00367E13"/>
    <w:pPr>
      <w:numPr>
        <w:ilvl w:val="0"/>
        <w:numId w:val="5"/>
      </w:numPr>
      <w:tabs>
        <w:tab w:val="clear" w:pos="1080"/>
        <w:tab w:val="clear" w:pos="1440"/>
      </w:tabs>
      <w:jc w:val="left"/>
    </w:pPr>
  </w:style>
  <w:style w:type="paragraph" w:customStyle="1" w:styleId="KawArial-Narrow-10-Bold">
    <w:name w:val="Kaw_Arial-Narrow-10-Bold"/>
    <w:basedOn w:val="ListParagraph"/>
    <w:qFormat/>
    <w:rsid w:val="002E3DF7"/>
    <w:pPr>
      <w:numPr>
        <w:ilvl w:val="1"/>
        <w:numId w:val="11"/>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2E3DF7"/>
    <w:pPr>
      <w:numPr>
        <w:ilvl w:val="2"/>
        <w:numId w:val="11"/>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2E3DF7"/>
    <w:pPr>
      <w:numPr>
        <w:ilvl w:val="3"/>
        <w:numId w:val="11"/>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2E3DF7"/>
    <w:pPr>
      <w:numPr>
        <w:ilvl w:val="4"/>
        <w:numId w:val="11"/>
      </w:numPr>
      <w:spacing w:line="276" w:lineRule="auto"/>
      <w:contextualSpacing/>
    </w:pPr>
    <w:rPr>
      <w:rFonts w:eastAsiaTheme="minorHAnsi" w:cstheme="minorBidi"/>
      <w:szCs w:val="20"/>
    </w:rPr>
  </w:style>
  <w:style w:type="paragraph" w:customStyle="1" w:styleId="aKawArial-Narrow-9-Reg">
    <w:name w:val="a. Kaw_Arial-Narrow-9-Reg"/>
    <w:basedOn w:val="ListParagraph"/>
    <w:link w:val="aKawArial-Narrow-9-RegChar"/>
    <w:qFormat/>
    <w:rsid w:val="002E3DF7"/>
    <w:pPr>
      <w:numPr>
        <w:ilvl w:val="5"/>
        <w:numId w:val="11"/>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2E3DF7"/>
    <w:pPr>
      <w:numPr>
        <w:ilvl w:val="6"/>
        <w:numId w:val="11"/>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2E3DF7"/>
    <w:pPr>
      <w:numPr>
        <w:ilvl w:val="0"/>
      </w:numPr>
      <w:spacing w:before="240" w:after="60"/>
    </w:pPr>
  </w:style>
  <w:style w:type="character" w:customStyle="1" w:styleId="KawArial-Narrow-9-RegChar">
    <w:name w:val="Kaw_Arial-Narrow-9-Reg Char"/>
    <w:basedOn w:val="DefaultParagraphFont"/>
    <w:link w:val="KawArial-Narrow-9-Reg"/>
    <w:rsid w:val="00125223"/>
    <w:rPr>
      <w:rFonts w:ascii="Arial Narrow" w:hAnsi="Arial Narrow" w:cstheme="minorBidi"/>
      <w:sz w:val="18"/>
      <w:szCs w:val="20"/>
    </w:rPr>
  </w:style>
  <w:style w:type="character" w:customStyle="1" w:styleId="SI">
    <w:name w:val="SI"/>
    <w:basedOn w:val="DefaultParagraphFont"/>
    <w:rsid w:val="00F678A8"/>
    <w:rPr>
      <w:color w:val="008080"/>
    </w:rPr>
  </w:style>
  <w:style w:type="character" w:customStyle="1" w:styleId="IP">
    <w:name w:val="IP"/>
    <w:basedOn w:val="DefaultParagraphFont"/>
    <w:rsid w:val="00F678A8"/>
    <w:rPr>
      <w:color w:val="FF0000"/>
    </w:rPr>
  </w:style>
  <w:style w:type="paragraph" w:styleId="Bibliography">
    <w:name w:val="Bibliography"/>
    <w:basedOn w:val="Normal"/>
    <w:next w:val="Normal"/>
    <w:uiPriority w:val="37"/>
    <w:semiHidden/>
    <w:unhideWhenUsed/>
    <w:rsid w:val="00500043"/>
  </w:style>
  <w:style w:type="paragraph" w:styleId="BlockText">
    <w:name w:val="Block Text"/>
    <w:basedOn w:val="Normal"/>
    <w:uiPriority w:val="3"/>
    <w:semiHidden/>
    <w:qFormat/>
    <w:rsid w:val="00500043"/>
    <w:pPr>
      <w:pBdr>
        <w:top w:val="single" w:sz="2" w:space="10" w:color="FE8637" w:themeColor="accent1" w:shadow="1"/>
        <w:left w:val="single" w:sz="2" w:space="10" w:color="FE8637" w:themeColor="accent1" w:shadow="1"/>
        <w:bottom w:val="single" w:sz="2" w:space="10" w:color="FE8637" w:themeColor="accent1" w:shadow="1"/>
        <w:right w:val="single" w:sz="2" w:space="10" w:color="FE8637" w:themeColor="accent1" w:shadow="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uiPriority w:val="99"/>
    <w:semiHidden/>
    <w:unhideWhenUsed/>
    <w:rsid w:val="00500043"/>
    <w:pPr>
      <w:spacing w:after="120"/>
    </w:pPr>
  </w:style>
  <w:style w:type="character" w:customStyle="1" w:styleId="BodyTextChar">
    <w:name w:val="Body Text Char"/>
    <w:basedOn w:val="DefaultParagraphFont"/>
    <w:link w:val="BodyText"/>
    <w:uiPriority w:val="99"/>
    <w:semiHidden/>
    <w:rsid w:val="00500043"/>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500043"/>
    <w:pPr>
      <w:spacing w:after="120" w:line="480" w:lineRule="auto"/>
    </w:pPr>
  </w:style>
  <w:style w:type="character" w:customStyle="1" w:styleId="BodyText2Char">
    <w:name w:val="Body Text 2 Char"/>
    <w:basedOn w:val="DefaultParagraphFont"/>
    <w:link w:val="BodyText2"/>
    <w:uiPriority w:val="99"/>
    <w:semiHidden/>
    <w:rsid w:val="00500043"/>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500043"/>
    <w:pPr>
      <w:spacing w:after="120"/>
    </w:pPr>
    <w:rPr>
      <w:sz w:val="16"/>
      <w:szCs w:val="16"/>
    </w:rPr>
  </w:style>
  <w:style w:type="character" w:customStyle="1" w:styleId="BodyText3Char">
    <w:name w:val="Body Text 3 Char"/>
    <w:basedOn w:val="DefaultParagraphFont"/>
    <w:link w:val="BodyText3"/>
    <w:uiPriority w:val="99"/>
    <w:semiHidden/>
    <w:rsid w:val="00500043"/>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500043"/>
    <w:pPr>
      <w:spacing w:after="0"/>
      <w:ind w:firstLine="360"/>
    </w:pPr>
  </w:style>
  <w:style w:type="character" w:customStyle="1" w:styleId="BodyTextFirstIndentChar">
    <w:name w:val="Body Text First Indent Char"/>
    <w:basedOn w:val="BodyTextChar"/>
    <w:link w:val="BodyTextFirstIndent"/>
    <w:uiPriority w:val="99"/>
    <w:semiHidden/>
    <w:rsid w:val="00500043"/>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500043"/>
    <w:pPr>
      <w:spacing w:after="120"/>
    </w:pPr>
  </w:style>
  <w:style w:type="character" w:customStyle="1" w:styleId="BodyTextIndentChar">
    <w:name w:val="Body Text Indent Char"/>
    <w:basedOn w:val="DefaultParagraphFont"/>
    <w:link w:val="BodyTextIndent"/>
    <w:uiPriority w:val="99"/>
    <w:semiHidden/>
    <w:rsid w:val="00500043"/>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500043"/>
    <w:pPr>
      <w:spacing w:after="0"/>
      <w:ind w:firstLine="360"/>
    </w:pPr>
  </w:style>
  <w:style w:type="character" w:customStyle="1" w:styleId="BodyTextFirstIndent2Char">
    <w:name w:val="Body Text First Indent 2 Char"/>
    <w:basedOn w:val="BodyTextIndentChar"/>
    <w:link w:val="BodyTextFirstIndent2"/>
    <w:uiPriority w:val="99"/>
    <w:semiHidden/>
    <w:rsid w:val="00500043"/>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500043"/>
    <w:pPr>
      <w:spacing w:after="120" w:line="480" w:lineRule="auto"/>
    </w:pPr>
  </w:style>
  <w:style w:type="character" w:customStyle="1" w:styleId="BodyTextIndent2Char">
    <w:name w:val="Body Text Indent 2 Char"/>
    <w:basedOn w:val="DefaultParagraphFont"/>
    <w:link w:val="BodyTextIndent2"/>
    <w:uiPriority w:val="99"/>
    <w:semiHidden/>
    <w:rsid w:val="00500043"/>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500043"/>
    <w:pPr>
      <w:spacing w:after="120"/>
    </w:pPr>
    <w:rPr>
      <w:sz w:val="16"/>
      <w:szCs w:val="16"/>
    </w:rPr>
  </w:style>
  <w:style w:type="character" w:customStyle="1" w:styleId="BodyTextIndent3Char">
    <w:name w:val="Body Text Indent 3 Char"/>
    <w:basedOn w:val="DefaultParagraphFont"/>
    <w:link w:val="BodyTextIndent3"/>
    <w:uiPriority w:val="99"/>
    <w:semiHidden/>
    <w:rsid w:val="00500043"/>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500043"/>
    <w:rPr>
      <w:sz w:val="20"/>
      <w:szCs w:val="20"/>
    </w:rPr>
  </w:style>
  <w:style w:type="character" w:customStyle="1" w:styleId="CommentTextChar">
    <w:name w:val="Comment Text Char"/>
    <w:basedOn w:val="DefaultParagraphFont"/>
    <w:link w:val="CommentText"/>
    <w:uiPriority w:val="99"/>
    <w:semiHidden/>
    <w:rsid w:val="00500043"/>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500043"/>
    <w:rPr>
      <w:b/>
      <w:bCs/>
    </w:rPr>
  </w:style>
  <w:style w:type="character" w:customStyle="1" w:styleId="CommentSubjectChar">
    <w:name w:val="Comment Subject Char"/>
    <w:basedOn w:val="CommentTextChar"/>
    <w:link w:val="CommentSubject"/>
    <w:uiPriority w:val="99"/>
    <w:semiHidden/>
    <w:rsid w:val="00500043"/>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500043"/>
    <w:rPr>
      <w:rFonts w:ascii="Tahoma" w:hAnsi="Tahoma" w:cs="Tahoma"/>
      <w:sz w:val="16"/>
      <w:szCs w:val="16"/>
    </w:rPr>
  </w:style>
  <w:style w:type="character" w:customStyle="1" w:styleId="DocumentMapChar">
    <w:name w:val="Document Map Char"/>
    <w:basedOn w:val="DefaultParagraphFont"/>
    <w:link w:val="DocumentMap"/>
    <w:uiPriority w:val="99"/>
    <w:semiHidden/>
    <w:rsid w:val="00500043"/>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500043"/>
  </w:style>
  <w:style w:type="character" w:customStyle="1" w:styleId="E-mailSignatureChar">
    <w:name w:val="E-mail Signature Char"/>
    <w:basedOn w:val="DefaultParagraphFont"/>
    <w:link w:val="E-mailSignature"/>
    <w:uiPriority w:val="99"/>
    <w:semiHidden/>
    <w:rsid w:val="00500043"/>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500043"/>
    <w:rPr>
      <w:sz w:val="20"/>
      <w:szCs w:val="20"/>
    </w:rPr>
  </w:style>
  <w:style w:type="character" w:customStyle="1" w:styleId="EndnoteTextChar">
    <w:name w:val="Endnote Text Char"/>
    <w:basedOn w:val="DefaultParagraphFont"/>
    <w:link w:val="EndnoteText"/>
    <w:uiPriority w:val="99"/>
    <w:semiHidden/>
    <w:rsid w:val="00500043"/>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50004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0004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00043"/>
    <w:rPr>
      <w:sz w:val="20"/>
      <w:szCs w:val="20"/>
    </w:rPr>
  </w:style>
  <w:style w:type="character" w:customStyle="1" w:styleId="FootnoteTextChar">
    <w:name w:val="Footnote Text Char"/>
    <w:basedOn w:val="DefaultParagraphFont"/>
    <w:link w:val="FootnoteText"/>
    <w:uiPriority w:val="99"/>
    <w:semiHidden/>
    <w:rsid w:val="00500043"/>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500043"/>
    <w:rPr>
      <w:i/>
      <w:iCs/>
    </w:rPr>
  </w:style>
  <w:style w:type="character" w:customStyle="1" w:styleId="HTMLAddressChar">
    <w:name w:val="HTML Address Char"/>
    <w:basedOn w:val="DefaultParagraphFont"/>
    <w:link w:val="HTMLAddress"/>
    <w:uiPriority w:val="99"/>
    <w:semiHidden/>
    <w:rsid w:val="00500043"/>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50004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00043"/>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500043"/>
    <w:pPr>
      <w:ind w:left="180" w:hanging="180"/>
    </w:pPr>
  </w:style>
  <w:style w:type="paragraph" w:styleId="Index2">
    <w:name w:val="index 2"/>
    <w:basedOn w:val="Normal"/>
    <w:next w:val="Normal"/>
    <w:autoRedefine/>
    <w:uiPriority w:val="99"/>
    <w:semiHidden/>
    <w:unhideWhenUsed/>
    <w:rsid w:val="00500043"/>
    <w:pPr>
      <w:ind w:hanging="180"/>
    </w:pPr>
  </w:style>
  <w:style w:type="paragraph" w:styleId="Index3">
    <w:name w:val="index 3"/>
    <w:basedOn w:val="Normal"/>
    <w:next w:val="Normal"/>
    <w:autoRedefine/>
    <w:uiPriority w:val="99"/>
    <w:semiHidden/>
    <w:unhideWhenUsed/>
    <w:rsid w:val="00500043"/>
    <w:pPr>
      <w:ind w:left="540" w:hanging="180"/>
    </w:pPr>
  </w:style>
  <w:style w:type="paragraph" w:styleId="Index4">
    <w:name w:val="index 4"/>
    <w:basedOn w:val="Normal"/>
    <w:next w:val="Normal"/>
    <w:autoRedefine/>
    <w:uiPriority w:val="99"/>
    <w:semiHidden/>
    <w:unhideWhenUsed/>
    <w:rsid w:val="00500043"/>
    <w:pPr>
      <w:ind w:left="720" w:hanging="180"/>
    </w:pPr>
  </w:style>
  <w:style w:type="paragraph" w:styleId="Index5">
    <w:name w:val="index 5"/>
    <w:basedOn w:val="Normal"/>
    <w:next w:val="Normal"/>
    <w:autoRedefine/>
    <w:uiPriority w:val="99"/>
    <w:semiHidden/>
    <w:unhideWhenUsed/>
    <w:rsid w:val="00500043"/>
    <w:pPr>
      <w:ind w:left="900" w:hanging="180"/>
    </w:pPr>
  </w:style>
  <w:style w:type="paragraph" w:styleId="Index6">
    <w:name w:val="index 6"/>
    <w:basedOn w:val="Normal"/>
    <w:next w:val="Normal"/>
    <w:autoRedefine/>
    <w:uiPriority w:val="99"/>
    <w:semiHidden/>
    <w:unhideWhenUsed/>
    <w:rsid w:val="00500043"/>
    <w:pPr>
      <w:ind w:left="1080" w:hanging="180"/>
    </w:pPr>
  </w:style>
  <w:style w:type="paragraph" w:styleId="Index7">
    <w:name w:val="index 7"/>
    <w:basedOn w:val="Normal"/>
    <w:next w:val="Normal"/>
    <w:autoRedefine/>
    <w:uiPriority w:val="99"/>
    <w:semiHidden/>
    <w:unhideWhenUsed/>
    <w:rsid w:val="00500043"/>
    <w:pPr>
      <w:ind w:left="1260" w:hanging="180"/>
    </w:pPr>
  </w:style>
  <w:style w:type="paragraph" w:styleId="Index8">
    <w:name w:val="index 8"/>
    <w:basedOn w:val="Normal"/>
    <w:next w:val="Normal"/>
    <w:autoRedefine/>
    <w:uiPriority w:val="99"/>
    <w:semiHidden/>
    <w:unhideWhenUsed/>
    <w:rsid w:val="00500043"/>
    <w:pPr>
      <w:ind w:left="1440" w:hanging="180"/>
    </w:pPr>
  </w:style>
  <w:style w:type="paragraph" w:styleId="Index9">
    <w:name w:val="index 9"/>
    <w:basedOn w:val="Normal"/>
    <w:next w:val="Normal"/>
    <w:autoRedefine/>
    <w:uiPriority w:val="99"/>
    <w:semiHidden/>
    <w:unhideWhenUsed/>
    <w:rsid w:val="00500043"/>
    <w:pPr>
      <w:ind w:left="1620" w:hanging="180"/>
    </w:pPr>
  </w:style>
  <w:style w:type="paragraph" w:styleId="IndexHeading">
    <w:name w:val="index heading"/>
    <w:basedOn w:val="Normal"/>
    <w:next w:val="Index1"/>
    <w:uiPriority w:val="99"/>
    <w:semiHidden/>
    <w:unhideWhenUsed/>
    <w:rsid w:val="00500043"/>
    <w:rPr>
      <w:rFonts w:asciiTheme="majorHAnsi" w:eastAsiaTheme="majorEastAsia" w:hAnsiTheme="majorHAnsi" w:cstheme="majorBidi"/>
      <w:b/>
      <w:bCs/>
    </w:rPr>
  </w:style>
  <w:style w:type="paragraph" w:styleId="List">
    <w:name w:val="List"/>
    <w:basedOn w:val="Normal"/>
    <w:uiPriority w:val="99"/>
    <w:semiHidden/>
    <w:unhideWhenUsed/>
    <w:rsid w:val="00500043"/>
    <w:pPr>
      <w:contextualSpacing/>
    </w:pPr>
  </w:style>
  <w:style w:type="paragraph" w:styleId="List2">
    <w:name w:val="List 2"/>
    <w:basedOn w:val="Normal"/>
    <w:uiPriority w:val="99"/>
    <w:semiHidden/>
    <w:unhideWhenUsed/>
    <w:rsid w:val="00500043"/>
    <w:pPr>
      <w:ind w:left="720"/>
      <w:contextualSpacing/>
    </w:pPr>
  </w:style>
  <w:style w:type="paragraph" w:styleId="List3">
    <w:name w:val="List 3"/>
    <w:basedOn w:val="Normal"/>
    <w:uiPriority w:val="99"/>
    <w:semiHidden/>
    <w:unhideWhenUsed/>
    <w:rsid w:val="00500043"/>
    <w:pPr>
      <w:ind w:left="1080"/>
      <w:contextualSpacing/>
    </w:pPr>
  </w:style>
  <w:style w:type="paragraph" w:styleId="List4">
    <w:name w:val="List 4"/>
    <w:basedOn w:val="Normal"/>
    <w:uiPriority w:val="99"/>
    <w:semiHidden/>
    <w:unhideWhenUsed/>
    <w:rsid w:val="00500043"/>
    <w:pPr>
      <w:ind w:left="1440"/>
      <w:contextualSpacing/>
    </w:pPr>
  </w:style>
  <w:style w:type="paragraph" w:styleId="List5">
    <w:name w:val="List 5"/>
    <w:basedOn w:val="Normal"/>
    <w:uiPriority w:val="99"/>
    <w:semiHidden/>
    <w:unhideWhenUsed/>
    <w:rsid w:val="00500043"/>
    <w:pPr>
      <w:ind w:left="1800"/>
      <w:contextualSpacing/>
    </w:pPr>
  </w:style>
  <w:style w:type="paragraph" w:styleId="ListBullet">
    <w:name w:val="List Bullet"/>
    <w:basedOn w:val="Normal"/>
    <w:uiPriority w:val="99"/>
    <w:semiHidden/>
    <w:unhideWhenUsed/>
    <w:rsid w:val="00500043"/>
    <w:pPr>
      <w:numPr>
        <w:numId w:val="18"/>
      </w:numPr>
      <w:contextualSpacing/>
    </w:pPr>
  </w:style>
  <w:style w:type="paragraph" w:styleId="ListBullet2">
    <w:name w:val="List Bullet 2"/>
    <w:basedOn w:val="Normal"/>
    <w:uiPriority w:val="99"/>
    <w:semiHidden/>
    <w:unhideWhenUsed/>
    <w:rsid w:val="00500043"/>
    <w:pPr>
      <w:numPr>
        <w:numId w:val="19"/>
      </w:numPr>
      <w:contextualSpacing/>
    </w:pPr>
  </w:style>
  <w:style w:type="paragraph" w:styleId="ListBullet3">
    <w:name w:val="List Bullet 3"/>
    <w:basedOn w:val="Normal"/>
    <w:uiPriority w:val="99"/>
    <w:semiHidden/>
    <w:unhideWhenUsed/>
    <w:rsid w:val="00500043"/>
    <w:pPr>
      <w:numPr>
        <w:numId w:val="20"/>
      </w:numPr>
      <w:contextualSpacing/>
    </w:pPr>
  </w:style>
  <w:style w:type="paragraph" w:styleId="ListBullet4">
    <w:name w:val="List Bullet 4"/>
    <w:basedOn w:val="Normal"/>
    <w:uiPriority w:val="99"/>
    <w:semiHidden/>
    <w:unhideWhenUsed/>
    <w:rsid w:val="00500043"/>
    <w:pPr>
      <w:numPr>
        <w:numId w:val="21"/>
      </w:numPr>
      <w:contextualSpacing/>
    </w:pPr>
  </w:style>
  <w:style w:type="paragraph" w:styleId="ListBullet5">
    <w:name w:val="List Bullet 5"/>
    <w:basedOn w:val="Normal"/>
    <w:uiPriority w:val="99"/>
    <w:semiHidden/>
    <w:unhideWhenUsed/>
    <w:rsid w:val="00500043"/>
    <w:pPr>
      <w:numPr>
        <w:numId w:val="22"/>
      </w:numPr>
      <w:contextualSpacing/>
    </w:pPr>
  </w:style>
  <w:style w:type="paragraph" w:styleId="ListContinue">
    <w:name w:val="List Continue"/>
    <w:basedOn w:val="Normal"/>
    <w:uiPriority w:val="99"/>
    <w:semiHidden/>
    <w:unhideWhenUsed/>
    <w:rsid w:val="00500043"/>
    <w:pPr>
      <w:spacing w:after="120"/>
      <w:contextualSpacing/>
    </w:pPr>
  </w:style>
  <w:style w:type="paragraph" w:styleId="ListContinue2">
    <w:name w:val="List Continue 2"/>
    <w:basedOn w:val="Normal"/>
    <w:uiPriority w:val="99"/>
    <w:semiHidden/>
    <w:unhideWhenUsed/>
    <w:rsid w:val="00500043"/>
    <w:pPr>
      <w:spacing w:after="120"/>
      <w:ind w:left="720"/>
      <w:contextualSpacing/>
    </w:pPr>
  </w:style>
  <w:style w:type="paragraph" w:styleId="ListContinue3">
    <w:name w:val="List Continue 3"/>
    <w:basedOn w:val="Normal"/>
    <w:uiPriority w:val="99"/>
    <w:semiHidden/>
    <w:unhideWhenUsed/>
    <w:rsid w:val="00500043"/>
    <w:pPr>
      <w:spacing w:after="120"/>
      <w:ind w:left="1080"/>
      <w:contextualSpacing/>
    </w:pPr>
  </w:style>
  <w:style w:type="paragraph" w:styleId="ListContinue4">
    <w:name w:val="List Continue 4"/>
    <w:basedOn w:val="Normal"/>
    <w:uiPriority w:val="99"/>
    <w:semiHidden/>
    <w:unhideWhenUsed/>
    <w:rsid w:val="00500043"/>
    <w:pPr>
      <w:spacing w:after="120"/>
      <w:ind w:left="1440"/>
      <w:contextualSpacing/>
    </w:pPr>
  </w:style>
  <w:style w:type="paragraph" w:styleId="ListContinue5">
    <w:name w:val="List Continue 5"/>
    <w:basedOn w:val="Normal"/>
    <w:uiPriority w:val="99"/>
    <w:semiHidden/>
    <w:unhideWhenUsed/>
    <w:rsid w:val="00500043"/>
    <w:pPr>
      <w:spacing w:after="120"/>
      <w:ind w:left="1800"/>
      <w:contextualSpacing/>
    </w:pPr>
  </w:style>
  <w:style w:type="paragraph" w:styleId="ListNumber">
    <w:name w:val="List Number"/>
    <w:basedOn w:val="Normal"/>
    <w:uiPriority w:val="99"/>
    <w:semiHidden/>
    <w:unhideWhenUsed/>
    <w:rsid w:val="00500043"/>
    <w:pPr>
      <w:numPr>
        <w:numId w:val="23"/>
      </w:numPr>
      <w:contextualSpacing/>
    </w:pPr>
  </w:style>
  <w:style w:type="paragraph" w:styleId="ListNumber2">
    <w:name w:val="List Number 2"/>
    <w:basedOn w:val="Normal"/>
    <w:uiPriority w:val="99"/>
    <w:semiHidden/>
    <w:unhideWhenUsed/>
    <w:rsid w:val="00500043"/>
    <w:pPr>
      <w:numPr>
        <w:numId w:val="24"/>
      </w:numPr>
      <w:contextualSpacing/>
    </w:pPr>
  </w:style>
  <w:style w:type="paragraph" w:styleId="ListNumber3">
    <w:name w:val="List Number 3"/>
    <w:basedOn w:val="Normal"/>
    <w:uiPriority w:val="99"/>
    <w:semiHidden/>
    <w:unhideWhenUsed/>
    <w:rsid w:val="00500043"/>
    <w:pPr>
      <w:numPr>
        <w:numId w:val="25"/>
      </w:numPr>
      <w:contextualSpacing/>
    </w:pPr>
  </w:style>
  <w:style w:type="paragraph" w:styleId="ListNumber4">
    <w:name w:val="List Number 4"/>
    <w:basedOn w:val="Normal"/>
    <w:uiPriority w:val="99"/>
    <w:semiHidden/>
    <w:unhideWhenUsed/>
    <w:rsid w:val="00500043"/>
    <w:pPr>
      <w:numPr>
        <w:numId w:val="26"/>
      </w:numPr>
      <w:contextualSpacing/>
    </w:pPr>
  </w:style>
  <w:style w:type="paragraph" w:styleId="ListNumber5">
    <w:name w:val="List Number 5"/>
    <w:basedOn w:val="Normal"/>
    <w:uiPriority w:val="99"/>
    <w:semiHidden/>
    <w:unhideWhenUsed/>
    <w:rsid w:val="00500043"/>
    <w:pPr>
      <w:numPr>
        <w:numId w:val="27"/>
      </w:numPr>
      <w:contextualSpacing/>
    </w:pPr>
  </w:style>
  <w:style w:type="paragraph" w:styleId="MacroText">
    <w:name w:val="macro"/>
    <w:link w:val="MacroTextChar"/>
    <w:uiPriority w:val="99"/>
    <w:semiHidden/>
    <w:unhideWhenUsed/>
    <w:rsid w:val="00500043"/>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500043"/>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5000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0004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00043"/>
    <w:rPr>
      <w:rFonts w:ascii="Times New Roman" w:hAnsi="Times New Roman"/>
      <w:sz w:val="24"/>
    </w:rPr>
  </w:style>
  <w:style w:type="paragraph" w:styleId="NoteHeading">
    <w:name w:val="Note Heading"/>
    <w:basedOn w:val="Normal"/>
    <w:next w:val="Normal"/>
    <w:link w:val="NoteHeadingChar"/>
    <w:uiPriority w:val="99"/>
    <w:semiHidden/>
    <w:unhideWhenUsed/>
    <w:rsid w:val="00500043"/>
  </w:style>
  <w:style w:type="character" w:customStyle="1" w:styleId="NoteHeadingChar">
    <w:name w:val="Note Heading Char"/>
    <w:basedOn w:val="DefaultParagraphFont"/>
    <w:link w:val="NoteHeading"/>
    <w:uiPriority w:val="99"/>
    <w:semiHidden/>
    <w:rsid w:val="00500043"/>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500043"/>
    <w:rPr>
      <w:rFonts w:ascii="Consolas" w:hAnsi="Consolas" w:cs="Consolas"/>
      <w:sz w:val="21"/>
      <w:szCs w:val="21"/>
    </w:rPr>
  </w:style>
  <w:style w:type="character" w:customStyle="1" w:styleId="PlainTextChar">
    <w:name w:val="Plain Text Char"/>
    <w:basedOn w:val="DefaultParagraphFont"/>
    <w:link w:val="PlainText"/>
    <w:uiPriority w:val="99"/>
    <w:semiHidden/>
    <w:rsid w:val="00500043"/>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500043"/>
    <w:pPr>
      <w:ind w:left="180" w:hanging="180"/>
    </w:pPr>
  </w:style>
  <w:style w:type="paragraph" w:styleId="TableofFigures">
    <w:name w:val="table of figures"/>
    <w:basedOn w:val="Normal"/>
    <w:next w:val="Normal"/>
    <w:uiPriority w:val="99"/>
    <w:semiHidden/>
    <w:unhideWhenUsed/>
    <w:rsid w:val="00500043"/>
    <w:pPr>
      <w:ind w:left="0"/>
    </w:pPr>
  </w:style>
  <w:style w:type="paragraph" w:styleId="TOAHeading">
    <w:name w:val="toa heading"/>
    <w:basedOn w:val="Normal"/>
    <w:next w:val="Normal"/>
    <w:uiPriority w:val="99"/>
    <w:semiHidden/>
    <w:unhideWhenUsed/>
    <w:rsid w:val="00500043"/>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00043"/>
    <w:pPr>
      <w:spacing w:after="100"/>
      <w:ind w:left="0"/>
    </w:pPr>
  </w:style>
  <w:style w:type="paragraph" w:styleId="TOC2">
    <w:name w:val="toc 2"/>
    <w:basedOn w:val="Normal"/>
    <w:next w:val="Normal"/>
    <w:autoRedefine/>
    <w:uiPriority w:val="99"/>
    <w:semiHidden/>
    <w:rsid w:val="00500043"/>
    <w:pPr>
      <w:spacing w:after="100"/>
      <w:ind w:left="180"/>
    </w:pPr>
  </w:style>
  <w:style w:type="paragraph" w:styleId="TOC3">
    <w:name w:val="toc 3"/>
    <w:basedOn w:val="Normal"/>
    <w:next w:val="Normal"/>
    <w:autoRedefine/>
    <w:uiPriority w:val="99"/>
    <w:semiHidden/>
    <w:rsid w:val="00500043"/>
    <w:pPr>
      <w:spacing w:after="100"/>
    </w:pPr>
  </w:style>
  <w:style w:type="paragraph" w:styleId="TOC4">
    <w:name w:val="toc 4"/>
    <w:basedOn w:val="Normal"/>
    <w:next w:val="Normal"/>
    <w:autoRedefine/>
    <w:uiPriority w:val="99"/>
    <w:semiHidden/>
    <w:rsid w:val="00500043"/>
    <w:pPr>
      <w:spacing w:after="100"/>
      <w:ind w:left="540"/>
    </w:pPr>
  </w:style>
  <w:style w:type="paragraph" w:styleId="TOC5">
    <w:name w:val="toc 5"/>
    <w:basedOn w:val="Normal"/>
    <w:next w:val="Normal"/>
    <w:autoRedefine/>
    <w:uiPriority w:val="99"/>
    <w:semiHidden/>
    <w:rsid w:val="00500043"/>
    <w:pPr>
      <w:spacing w:after="100"/>
      <w:ind w:left="720"/>
    </w:pPr>
  </w:style>
  <w:style w:type="paragraph" w:styleId="TOC6">
    <w:name w:val="toc 6"/>
    <w:basedOn w:val="Normal"/>
    <w:next w:val="Normal"/>
    <w:autoRedefine/>
    <w:uiPriority w:val="99"/>
    <w:semiHidden/>
    <w:rsid w:val="00500043"/>
    <w:pPr>
      <w:spacing w:after="100"/>
      <w:ind w:left="900"/>
    </w:pPr>
  </w:style>
  <w:style w:type="paragraph" w:styleId="TOC7">
    <w:name w:val="toc 7"/>
    <w:basedOn w:val="Normal"/>
    <w:next w:val="Normal"/>
    <w:autoRedefine/>
    <w:uiPriority w:val="99"/>
    <w:semiHidden/>
    <w:rsid w:val="00500043"/>
    <w:pPr>
      <w:spacing w:after="100"/>
      <w:ind w:left="1080"/>
    </w:pPr>
  </w:style>
  <w:style w:type="paragraph" w:styleId="TOC8">
    <w:name w:val="toc 8"/>
    <w:basedOn w:val="Normal"/>
    <w:next w:val="Normal"/>
    <w:autoRedefine/>
    <w:uiPriority w:val="99"/>
    <w:semiHidden/>
    <w:rsid w:val="00500043"/>
    <w:pPr>
      <w:spacing w:after="100"/>
      <w:ind w:left="1260"/>
    </w:pPr>
  </w:style>
  <w:style w:type="paragraph" w:styleId="TOC9">
    <w:name w:val="toc 9"/>
    <w:basedOn w:val="Normal"/>
    <w:next w:val="Normal"/>
    <w:autoRedefine/>
    <w:uiPriority w:val="99"/>
    <w:semiHidden/>
    <w:rsid w:val="00500043"/>
    <w:pPr>
      <w:spacing w:after="100"/>
      <w:ind w:left="1440"/>
    </w:pPr>
  </w:style>
  <w:style w:type="paragraph" w:styleId="TOCHeading">
    <w:name w:val="TOC Heading"/>
    <w:basedOn w:val="Heading1"/>
    <w:next w:val="Normal"/>
    <w:uiPriority w:val="39"/>
    <w:semiHidden/>
    <w:unhideWhenUsed/>
    <w:qFormat/>
    <w:rsid w:val="00500043"/>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lang w:eastAsia="en-US" w:bidi="ar-SA"/>
    </w:rPr>
  </w:style>
  <w:style w:type="character" w:customStyle="1" w:styleId="aKawArial-Narrow-9-RegChar">
    <w:name w:val="a. Kaw_Arial-Narrow-9-Reg Char"/>
    <w:basedOn w:val="DefaultParagraphFont"/>
    <w:link w:val="aKawArial-Narrow-9-Reg"/>
    <w:rsid w:val="00E81BF3"/>
    <w:rPr>
      <w:rFonts w:ascii="Arial Narrow" w:hAnsi="Arial Narrow" w:cstheme="minorBidi"/>
      <w:sz w:val="18"/>
      <w:szCs w:val="20"/>
    </w:rPr>
  </w:style>
  <w:style w:type="character" w:customStyle="1" w:styleId="NAM">
    <w:name w:val="NAM"/>
    <w:basedOn w:val="DefaultParagraphFont"/>
    <w:rsid w:val="00BE4F05"/>
  </w:style>
  <w:style w:type="paragraph" w:customStyle="1" w:styleId="NoParagraphStyle">
    <w:name w:val="[No Paragraph Style]"/>
    <w:rsid w:val="00996383"/>
    <w:pPr>
      <w:autoSpaceDE w:val="0"/>
      <w:autoSpaceDN w:val="0"/>
      <w:adjustRightInd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50717">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394308818">
      <w:bodyDiv w:val="1"/>
      <w:marLeft w:val="0"/>
      <w:marRight w:val="0"/>
      <w:marTop w:val="0"/>
      <w:marBottom w:val="0"/>
      <w:divBdr>
        <w:top w:val="none" w:sz="0" w:space="0" w:color="auto"/>
        <w:left w:val="none" w:sz="0" w:space="0" w:color="auto"/>
        <w:bottom w:val="none" w:sz="0" w:space="0" w:color="auto"/>
        <w:right w:val="none" w:sz="0" w:space="0" w:color="auto"/>
      </w:divBdr>
    </w:div>
    <w:div w:id="1571772543">
      <w:bodyDiv w:val="1"/>
      <w:marLeft w:val="0"/>
      <w:marRight w:val="0"/>
      <w:marTop w:val="0"/>
      <w:marBottom w:val="0"/>
      <w:divBdr>
        <w:top w:val="none" w:sz="0" w:space="0" w:color="auto"/>
        <w:left w:val="none" w:sz="0" w:space="0" w:color="auto"/>
        <w:bottom w:val="none" w:sz="0" w:space="0" w:color="auto"/>
        <w:right w:val="none" w:sz="0" w:space="0" w:color="auto"/>
      </w:divBdr>
    </w:div>
    <w:div w:id="17767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Kawneer reserves the right to change configuration without prior notice when deemed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FB6A4-3D19-4913-8745-DB8ECE85EC69}">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21</TotalTime>
  <Pages>6</Pages>
  <Words>3323</Words>
  <Characters>20290</Characters>
  <Application>Microsoft Office Word</Application>
  <DocSecurity>0</DocSecurity>
  <Lines>268</Lines>
  <Paragraphs>191</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glaze aluminum manufacturer test slope</cp:keywords>
  <dc:description>088000 “Glazing”_x000d_Glazing_x000d_Glazing_x000d_1600 Sloped Glazing._x000d_Sloped Glazing Framing</dc:description>
  <cp:lastModifiedBy>McKenzie, Marjorie A.</cp:lastModifiedBy>
  <cp:revision>19</cp:revision>
  <cp:lastPrinted>2016-11-29T16:30:00Z</cp:lastPrinted>
  <dcterms:created xsi:type="dcterms:W3CDTF">2018-11-20T18:32:00Z</dcterms:created>
  <dcterms:modified xsi:type="dcterms:W3CDTF">2023-11-24T18:57:00Z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SPCF010EN</vt:lpwstr>
  </property>
  <property fmtid="{D5CDD505-2E9C-101B-9397-08002B2CF9AE}" pid="6" name="CSI Description">
    <vt:lpwstr>084433 SLOPED GLAZING ASSEMBLIES</vt:lpwstr>
  </property>
  <property fmtid="{D5CDD505-2E9C-101B-9397-08002B2CF9AE}" pid="7" name="Publish Date">
    <vt:lpwstr>JANUARY, 2024</vt:lpwstr>
  </property>
  <property fmtid="{D5CDD505-2E9C-101B-9397-08002B2CF9AE}" pid="8" name="Product Trademark Title">
    <vt:lpwstr>1600 Sloped Glazing</vt:lpwstr>
  </property>
  <property fmtid="{D5CDD505-2E9C-101B-9397-08002B2CF9AE}" pid="9" name="Copyright Date">
    <vt:lpwstr>2012</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1600 Sloped Glazing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2023-11-24T18:52:13Z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5d5b8230-35a2-46e6-b323-4e57597fab2a</vt:lpwstr>
  </property>
  <property fmtid="{D5CDD505-2E9C-101B-9397-08002B2CF9AE}" pid="20" name="MSIP_Label_265bbeb9-6e1c-4ad3-8d2d-c2451bb5b595_ContentBits">
    <vt:lpwstr>0</vt:lpwstr>
  </property>
</Properties>
</file>