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F78D2" w14:textId="77777777" w:rsidR="00235C2F" w:rsidRPr="00AC3B26" w:rsidRDefault="00235C2F" w:rsidP="00235C2F">
      <w:pPr>
        <w:pStyle w:val="Heading1"/>
        <w:spacing w:before="240"/>
        <w:rPr>
          <w:lang w:val="fr-CA"/>
        </w:rPr>
      </w:pPr>
      <w:r w:rsidRPr="00AC3B26">
        <w:rPr>
          <w:lang w:val="fr-CA"/>
        </w:rPr>
        <w:t xml:space="preserve">SECTION </w:t>
      </w:r>
      <w:r w:rsidRPr="00AC3B26">
        <w:rPr>
          <w:szCs w:val="20"/>
          <w:lang w:val="fr-CA"/>
        </w:rPr>
        <w:t>085113 FENÊTRES EN ALUMINIUM</w:t>
      </w:r>
    </w:p>
    <w:p w14:paraId="4E2AE7F4" w14:textId="77777777" w:rsidR="00235C2F" w:rsidRPr="00AC3B26" w:rsidRDefault="00235C2F" w:rsidP="00235C2F">
      <w:pPr>
        <w:pStyle w:val="Heading3"/>
        <w:spacing w:before="120"/>
        <w:ind w:firstLine="0"/>
        <w:rPr>
          <w:lang w:val="fr-CA"/>
        </w:rPr>
      </w:pPr>
      <w:r w:rsidRPr="00AC3B26">
        <w:rPr>
          <w:szCs w:val="18"/>
          <w:lang w:val="fr-FR" w:eastAsia="fr-FR"/>
        </w:rPr>
        <w:t xml:space="preserve">Ce devis type suggéré a été élaboré à l’aide de l’édition courante du « Manual of Practice » du Construction </w:t>
      </w:r>
      <w:proofErr w:type="spellStart"/>
      <w:r w:rsidRPr="00AC3B26">
        <w:rPr>
          <w:szCs w:val="18"/>
          <w:lang w:val="fr-FR" w:eastAsia="fr-FR"/>
        </w:rPr>
        <w:t>Specifications</w:t>
      </w:r>
      <w:proofErr w:type="spellEnd"/>
      <w:r w:rsidRPr="00AC3B26">
        <w:rPr>
          <w:szCs w:val="18"/>
          <w:lang w:val="fr-FR" w:eastAsia="fr-FR"/>
        </w:rPr>
        <w:t xml:space="preserve"> Institute (CSI), y compris la structure en trois parties et la mise en page recommandées par le CSI. De plus, pour la préparation de ce devis type, nous avons adopté le concept mis au point ainsi que la méthodologie proposée dans le programme principal de l’American Institute of </w:t>
      </w:r>
      <w:proofErr w:type="spellStart"/>
      <w:r w:rsidRPr="00AC3B26">
        <w:rPr>
          <w:szCs w:val="18"/>
          <w:lang w:val="fr-FR" w:eastAsia="fr-FR"/>
        </w:rPr>
        <w:t>Architects</w:t>
      </w:r>
      <w:proofErr w:type="spellEnd"/>
      <w:r w:rsidRPr="00AC3B26">
        <w:rPr>
          <w:szCs w:val="18"/>
          <w:lang w:val="fr-FR" w:eastAsia="fr-FR"/>
        </w:rPr>
        <w:t xml:space="preserve"> (AIA). </w:t>
      </w:r>
      <w:r w:rsidR="006F6E2D" w:rsidRPr="00AC3B26">
        <w:rPr>
          <w:szCs w:val="18"/>
          <w:lang w:val="fr-FR" w:eastAsia="fr-FR"/>
        </w:rPr>
        <w:t xml:space="preserve">Il est à noter que le CSI, l’AIA, l’USGBC et l’IFL ne se portent pas garants des fabricants et des produits spécifiques indiqués. </w:t>
      </w:r>
      <w:r w:rsidRPr="00AC3B26">
        <w:rPr>
          <w:szCs w:val="18"/>
          <w:lang w:val="fr-FR" w:eastAsia="fr-FR"/>
        </w:rPr>
        <w:t xml:space="preserve">Le devis type a été préparé en présumant l’utilisation de documents et de formules contractuels standards, comprenant le document « Conditions du marché à forfait » (Conditions of the </w:t>
      </w:r>
      <w:proofErr w:type="spellStart"/>
      <w:r w:rsidRPr="00AC3B26">
        <w:rPr>
          <w:szCs w:val="18"/>
          <w:lang w:val="fr-FR" w:eastAsia="fr-FR"/>
        </w:rPr>
        <w:t>Contract</w:t>
      </w:r>
      <w:proofErr w:type="spellEnd"/>
      <w:r w:rsidRPr="00AC3B26">
        <w:rPr>
          <w:szCs w:val="18"/>
          <w:lang w:val="fr-FR" w:eastAsia="fr-FR"/>
        </w:rPr>
        <w:t>), publié par l’AIA</w:t>
      </w:r>
      <w:r w:rsidRPr="00AC3B26">
        <w:rPr>
          <w:lang w:val="fr-CA"/>
        </w:rPr>
        <w:t>.</w:t>
      </w:r>
    </w:p>
    <w:p w14:paraId="5F116969" w14:textId="77777777" w:rsidR="00235C2F" w:rsidRPr="00AC3B26" w:rsidRDefault="00235C2F" w:rsidP="00235C2F">
      <w:pPr>
        <w:pStyle w:val="PRT"/>
        <w:numPr>
          <w:ilvl w:val="0"/>
          <w:numId w:val="4"/>
        </w:numPr>
        <w:spacing w:before="240"/>
        <w:rPr>
          <w:rFonts w:ascii="Arial Narrow" w:hAnsi="Arial Narrow"/>
          <w:b/>
          <w:sz w:val="20"/>
        </w:rPr>
      </w:pPr>
      <w:r w:rsidRPr="00AC3B26">
        <w:rPr>
          <w:rFonts w:ascii="Arial Narrow" w:hAnsi="Arial Narrow"/>
          <w:b/>
          <w:sz w:val="20"/>
        </w:rPr>
        <w:t>GÉNÉRALITÉS</w:t>
      </w:r>
    </w:p>
    <w:p w14:paraId="3A05BEF5" w14:textId="77777777" w:rsidR="00235C2F" w:rsidRPr="00AC3B26" w:rsidRDefault="00235C2F" w:rsidP="00235C2F">
      <w:pPr>
        <w:pStyle w:val="ART"/>
        <w:numPr>
          <w:ilvl w:val="3"/>
          <w:numId w:val="4"/>
        </w:numPr>
        <w:tabs>
          <w:tab w:val="clear" w:pos="864"/>
        </w:tabs>
        <w:spacing w:before="240" w:after="60"/>
        <w:ind w:left="360" w:hanging="360"/>
        <w:rPr>
          <w:rFonts w:ascii="Arial Narrow" w:hAnsi="Arial Narrow"/>
          <w:b/>
          <w:sz w:val="18"/>
          <w:szCs w:val="18"/>
        </w:rPr>
      </w:pPr>
      <w:r w:rsidRPr="00AC3B26">
        <w:rPr>
          <w:rFonts w:ascii="Arial Narrow" w:hAnsi="Arial Narrow"/>
          <w:b/>
          <w:sz w:val="18"/>
          <w:szCs w:val="18"/>
        </w:rPr>
        <w:t xml:space="preserve">Documents </w:t>
      </w:r>
      <w:proofErr w:type="spellStart"/>
      <w:r w:rsidRPr="00AC3B26">
        <w:rPr>
          <w:rFonts w:ascii="Arial Narrow" w:hAnsi="Arial Narrow"/>
          <w:b/>
          <w:sz w:val="18"/>
          <w:szCs w:val="18"/>
        </w:rPr>
        <w:t>connexes</w:t>
      </w:r>
      <w:proofErr w:type="spellEnd"/>
    </w:p>
    <w:p w14:paraId="097B805E" w14:textId="77777777" w:rsidR="00235C2F" w:rsidRPr="00AC3B26" w:rsidRDefault="00235C2F" w:rsidP="00235C2F">
      <w:pPr>
        <w:pStyle w:val="PR1"/>
        <w:numPr>
          <w:ilvl w:val="4"/>
          <w:numId w:val="4"/>
        </w:numPr>
        <w:tabs>
          <w:tab w:val="clear" w:pos="864"/>
        </w:tabs>
        <w:spacing w:before="0"/>
        <w:ind w:left="720" w:hanging="360"/>
        <w:rPr>
          <w:rFonts w:ascii="Arial Narrow" w:hAnsi="Arial Narrow"/>
          <w:sz w:val="18"/>
          <w:szCs w:val="18"/>
          <w:lang w:val="fr-CA"/>
        </w:rPr>
      </w:pPr>
      <w:r w:rsidRPr="00AC3B26">
        <w:rPr>
          <w:rFonts w:ascii="Arial Narrow" w:hAnsi="Arial Narrow"/>
          <w:sz w:val="18"/>
          <w:lang w:val="fr-CA" w:eastAsia="ar-SA"/>
        </w:rPr>
        <w:t>Les dessins et les clauses générales du contrat, y compris les conditions générales et supplémentaires ainsi que les sections des spécifications de la division 01, s'appliquent à cette section</w:t>
      </w:r>
      <w:r w:rsidRPr="00AC3B26">
        <w:rPr>
          <w:rFonts w:ascii="Arial Narrow" w:hAnsi="Arial Narrow"/>
          <w:sz w:val="18"/>
          <w:szCs w:val="18"/>
          <w:lang w:val="fr-CA"/>
        </w:rPr>
        <w:t>.</w:t>
      </w:r>
    </w:p>
    <w:p w14:paraId="61F854F0" w14:textId="77777777" w:rsidR="00235C2F" w:rsidRPr="00AC3B26" w:rsidRDefault="00235C2F" w:rsidP="00235C2F">
      <w:pPr>
        <w:pStyle w:val="ART"/>
        <w:numPr>
          <w:ilvl w:val="3"/>
          <w:numId w:val="4"/>
        </w:numPr>
        <w:tabs>
          <w:tab w:val="clear" w:pos="864"/>
        </w:tabs>
        <w:spacing w:before="240" w:after="60"/>
        <w:ind w:left="360" w:hanging="360"/>
        <w:rPr>
          <w:rFonts w:ascii="Arial Narrow" w:hAnsi="Arial Narrow"/>
          <w:b/>
          <w:sz w:val="18"/>
          <w:szCs w:val="18"/>
        </w:rPr>
      </w:pPr>
      <w:proofErr w:type="spellStart"/>
      <w:r w:rsidRPr="00AC3B26">
        <w:rPr>
          <w:rFonts w:ascii="Arial Narrow" w:hAnsi="Arial Narrow"/>
          <w:b/>
          <w:sz w:val="18"/>
          <w:szCs w:val="18"/>
        </w:rPr>
        <w:t>Sommaire</w:t>
      </w:r>
      <w:proofErr w:type="spellEnd"/>
    </w:p>
    <w:p w14:paraId="0EDF5D46" w14:textId="77777777" w:rsidR="00235C2F" w:rsidRPr="00AC3B26" w:rsidRDefault="00235C2F" w:rsidP="00235C2F">
      <w:pPr>
        <w:pStyle w:val="PR1"/>
        <w:numPr>
          <w:ilvl w:val="4"/>
          <w:numId w:val="4"/>
        </w:numPr>
        <w:tabs>
          <w:tab w:val="clear" w:pos="864"/>
        </w:tabs>
        <w:spacing w:before="0"/>
        <w:ind w:left="720" w:hanging="360"/>
        <w:rPr>
          <w:rFonts w:ascii="Arial Narrow" w:hAnsi="Arial Narrow"/>
          <w:sz w:val="18"/>
          <w:szCs w:val="18"/>
          <w:lang w:val="fr-CA"/>
        </w:rPr>
      </w:pPr>
      <w:r w:rsidRPr="00AC3B26">
        <w:rPr>
          <w:rFonts w:ascii="Arial Narrow" w:hAnsi="Arial Narrow"/>
          <w:sz w:val="18"/>
          <w:lang w:val="fr-FR" w:eastAsia="fr-FR"/>
        </w:rPr>
        <w:t xml:space="preserve">Cette section comprend : </w:t>
      </w:r>
      <w:r w:rsidRPr="00AC3B26">
        <w:rPr>
          <w:rFonts w:ascii="Arial Narrow" w:hAnsi="Arial Narrow"/>
          <w:sz w:val="18"/>
          <w:lang w:val="fr-CA"/>
        </w:rPr>
        <w:t xml:space="preserve">Systèmes de fenêtres en aluminium architectural Kawneer, </w:t>
      </w:r>
      <w:r w:rsidRPr="00AC3B26">
        <w:rPr>
          <w:rFonts w:ascii="Arial Narrow" w:hAnsi="Arial Narrow"/>
          <w:sz w:val="18"/>
          <w:lang w:val="fr-FR" w:eastAsia="fr-FR"/>
        </w:rPr>
        <w:t>comprenant les garnitures de périmètre, les appuis de fenêtres, les accessoires, les cales, les dispositifs d’ancrage et le scellement du périmètre des unités de</w:t>
      </w:r>
      <w:r w:rsidRPr="00AC3B26">
        <w:rPr>
          <w:rFonts w:ascii="Arial Narrow" w:hAnsi="Arial Narrow"/>
          <w:sz w:val="18"/>
          <w:lang w:val="fr-CA"/>
        </w:rPr>
        <w:t xml:space="preserve"> fenêtres.</w:t>
      </w:r>
    </w:p>
    <w:p w14:paraId="2A09F0FE" w14:textId="77777777" w:rsidR="00235C2F" w:rsidRPr="00AC3B26" w:rsidRDefault="00235C2F" w:rsidP="00235C2F">
      <w:pPr>
        <w:pStyle w:val="PR2"/>
        <w:numPr>
          <w:ilvl w:val="5"/>
          <w:numId w:val="4"/>
        </w:numPr>
        <w:tabs>
          <w:tab w:val="clear" w:pos="1440"/>
        </w:tabs>
        <w:ind w:left="1080" w:hanging="360"/>
        <w:rPr>
          <w:rFonts w:ascii="Arial Narrow" w:hAnsi="Arial Narrow"/>
          <w:sz w:val="18"/>
          <w:lang w:val="fr-CA"/>
        </w:rPr>
      </w:pPr>
      <w:r w:rsidRPr="00AC3B26">
        <w:rPr>
          <w:rFonts w:ascii="Arial Narrow" w:hAnsi="Arial Narrow"/>
          <w:sz w:val="18"/>
          <w:lang w:val="fr-CA"/>
        </w:rPr>
        <w:t>Les types de fenêtres en aluminium comprennent :</w:t>
      </w:r>
    </w:p>
    <w:p w14:paraId="5A6EFA57" w14:textId="77777777" w:rsidR="00235C2F" w:rsidRPr="00AC3B26" w:rsidRDefault="00235C2F" w:rsidP="00235C2F">
      <w:pPr>
        <w:pStyle w:val="PR3"/>
        <w:numPr>
          <w:ilvl w:val="6"/>
          <w:numId w:val="4"/>
        </w:numPr>
        <w:tabs>
          <w:tab w:val="clear" w:pos="2016"/>
        </w:tabs>
        <w:ind w:left="1440" w:hanging="360"/>
        <w:rPr>
          <w:rFonts w:ascii="Arial Narrow" w:hAnsi="Arial Narrow"/>
          <w:sz w:val="18"/>
          <w:szCs w:val="18"/>
          <w:lang w:val="fr-CA"/>
        </w:rPr>
      </w:pPr>
      <w:r w:rsidRPr="00AC3B26">
        <w:rPr>
          <w:rFonts w:ascii="Arial Narrow" w:hAnsi="Arial Narrow"/>
          <w:sz w:val="18"/>
          <w:szCs w:val="18"/>
          <w:lang w:val="fr-CA"/>
        </w:rPr>
        <w:t>Fenêtres thermiques de série 516/518 de Kawneer</w:t>
      </w:r>
    </w:p>
    <w:p w14:paraId="6E86D30A" w14:textId="77777777" w:rsidR="00235C2F" w:rsidRPr="00AC3B26" w:rsidRDefault="00235C2F" w:rsidP="00235C2F">
      <w:pPr>
        <w:pStyle w:val="PR3"/>
        <w:numPr>
          <w:ilvl w:val="6"/>
          <w:numId w:val="4"/>
        </w:numPr>
        <w:tabs>
          <w:tab w:val="clear" w:pos="2016"/>
        </w:tabs>
        <w:ind w:left="1440" w:hanging="360"/>
        <w:rPr>
          <w:rFonts w:ascii="Arial Narrow" w:hAnsi="Arial Narrow"/>
          <w:sz w:val="18"/>
          <w:szCs w:val="18"/>
        </w:rPr>
      </w:pPr>
      <w:proofErr w:type="spellStart"/>
      <w:r w:rsidRPr="00AC3B26">
        <w:rPr>
          <w:rFonts w:ascii="Arial Narrow" w:hAnsi="Arial Narrow"/>
          <w:sz w:val="18"/>
          <w:szCs w:val="18"/>
        </w:rPr>
        <w:t>Fenêtre</w:t>
      </w:r>
      <w:proofErr w:type="spellEnd"/>
      <w:r w:rsidRPr="00AC3B26">
        <w:rPr>
          <w:rFonts w:ascii="Arial Narrow" w:hAnsi="Arial Narrow"/>
          <w:sz w:val="18"/>
          <w:szCs w:val="18"/>
        </w:rPr>
        <w:t xml:space="preserve"> fixe</w:t>
      </w:r>
    </w:p>
    <w:p w14:paraId="455B1501" w14:textId="77777777" w:rsidR="00235C2F" w:rsidRPr="00AC3B26" w:rsidRDefault="00235C2F" w:rsidP="00235C2F">
      <w:pPr>
        <w:pStyle w:val="PR3"/>
        <w:numPr>
          <w:ilvl w:val="6"/>
          <w:numId w:val="4"/>
        </w:numPr>
        <w:tabs>
          <w:tab w:val="clear" w:pos="2016"/>
        </w:tabs>
        <w:ind w:left="1440" w:hanging="360"/>
        <w:rPr>
          <w:rFonts w:ascii="Arial Narrow" w:hAnsi="Arial Narrow"/>
          <w:sz w:val="18"/>
          <w:lang w:val="fr-CA"/>
        </w:rPr>
      </w:pPr>
      <w:r w:rsidRPr="00AC3B26">
        <w:rPr>
          <w:rFonts w:ascii="Arial Narrow" w:hAnsi="Arial Narrow"/>
          <w:sz w:val="18"/>
          <w:lang w:val="fr-CA"/>
        </w:rPr>
        <w:t>Profondeur de cadre 516 de 4 po (101,6 mm); profondeur de cadre 518 de 5 po (127 mm)</w:t>
      </w:r>
    </w:p>
    <w:p w14:paraId="52419045" w14:textId="77777777" w:rsidR="00235C2F" w:rsidRPr="00AC3B26" w:rsidRDefault="00235C2F" w:rsidP="00235C2F">
      <w:pPr>
        <w:pStyle w:val="PR1"/>
        <w:numPr>
          <w:ilvl w:val="0"/>
          <w:numId w:val="0"/>
        </w:numPr>
        <w:spacing w:before="200" w:after="60"/>
        <w:ind w:left="360"/>
        <w:rPr>
          <w:rFonts w:ascii="Arial Narrow" w:hAnsi="Arial Narrow"/>
          <w:i/>
          <w:color w:val="FF0000"/>
          <w:sz w:val="16"/>
          <w:szCs w:val="16"/>
          <w:lang w:val="fr-CA"/>
        </w:rPr>
      </w:pPr>
      <w:r w:rsidRPr="00AC3B26">
        <w:rPr>
          <w:rFonts w:ascii="Arial Narrow" w:hAnsi="Arial Narrow"/>
          <w:i/>
          <w:color w:val="FF0000"/>
          <w:sz w:val="16"/>
          <w:szCs w:val="16"/>
          <w:lang w:val="fr-FR"/>
        </w:rPr>
        <w:t xml:space="preserve">NOTE AU RÉDACTEUR DU CAHIER DES CHARGES : LES SECTIONS CONNEXES CI-DESSOUS SONT SPÉCIFIÉES À </w:t>
      </w:r>
      <w:proofErr w:type="gramStart"/>
      <w:r w:rsidRPr="00AC3B26">
        <w:rPr>
          <w:rFonts w:ascii="Arial Narrow" w:hAnsi="Arial Narrow"/>
          <w:i/>
          <w:color w:val="FF0000"/>
          <w:sz w:val="16"/>
          <w:szCs w:val="16"/>
          <w:lang w:val="fr-FR"/>
        </w:rPr>
        <w:t>D’AUTRES  ENDROITS</w:t>
      </w:r>
      <w:proofErr w:type="gramEnd"/>
      <w:r w:rsidRPr="00AC3B26">
        <w:rPr>
          <w:rFonts w:ascii="Arial Narrow" w:hAnsi="Arial Narrow"/>
          <w:i/>
          <w:color w:val="FF0000"/>
          <w:sz w:val="16"/>
          <w:szCs w:val="16"/>
          <w:lang w:val="fr-FR"/>
        </w:rPr>
        <w:t>, CEPENDANT, KAWNEER RECOMMANDE UN FOURNISSEUR UNIQUE FACILITANT LA RESPONSABILITÉ POUR TOUTES CES SECTIONS, TEL QU’IL EST INDIQUÉ À L’ARTICLE 1.6 ASSURANCE DE LA QUALITÉ</w:t>
      </w:r>
      <w:r w:rsidRPr="00AC3B26">
        <w:rPr>
          <w:rFonts w:ascii="Arial Narrow" w:hAnsi="Arial Narrow"/>
          <w:i/>
          <w:iCs/>
          <w:color w:val="FF0000"/>
          <w:sz w:val="16"/>
          <w:szCs w:val="16"/>
          <w:lang w:val="fr-CA"/>
        </w:rPr>
        <w:t>.</w:t>
      </w:r>
    </w:p>
    <w:p w14:paraId="384876CA" w14:textId="77777777" w:rsidR="00235C2F" w:rsidRPr="00AC3B26" w:rsidRDefault="00235C2F" w:rsidP="00235C2F">
      <w:pPr>
        <w:pStyle w:val="PR1"/>
        <w:numPr>
          <w:ilvl w:val="4"/>
          <w:numId w:val="4"/>
        </w:numPr>
        <w:tabs>
          <w:tab w:val="clear" w:pos="864"/>
        </w:tabs>
        <w:spacing w:before="0"/>
        <w:ind w:left="720" w:hanging="360"/>
        <w:rPr>
          <w:rFonts w:ascii="Arial Narrow" w:hAnsi="Arial Narrow"/>
          <w:sz w:val="18"/>
          <w:szCs w:val="18"/>
        </w:rPr>
      </w:pPr>
      <w:r w:rsidRPr="00AC3B26">
        <w:rPr>
          <w:rFonts w:ascii="Arial Narrow" w:hAnsi="Arial Narrow"/>
          <w:sz w:val="18"/>
          <w:szCs w:val="18"/>
        </w:rPr>
        <w:t xml:space="preserve">Sections </w:t>
      </w:r>
      <w:proofErr w:type="spellStart"/>
      <w:proofErr w:type="gramStart"/>
      <w:r w:rsidRPr="00AC3B26">
        <w:rPr>
          <w:rFonts w:ascii="Arial Narrow" w:hAnsi="Arial Narrow"/>
          <w:sz w:val="18"/>
          <w:szCs w:val="18"/>
        </w:rPr>
        <w:t>connexes</w:t>
      </w:r>
      <w:proofErr w:type="spellEnd"/>
      <w:r w:rsidRPr="00AC3B26">
        <w:rPr>
          <w:rFonts w:ascii="Arial Narrow" w:hAnsi="Arial Narrow"/>
          <w:sz w:val="18"/>
          <w:szCs w:val="18"/>
        </w:rPr>
        <w:t> :</w:t>
      </w:r>
      <w:proofErr w:type="gramEnd"/>
    </w:p>
    <w:p w14:paraId="4F020769" w14:textId="77777777" w:rsidR="00235C2F" w:rsidRPr="00AC3B26" w:rsidRDefault="00235C2F" w:rsidP="00235C2F">
      <w:pPr>
        <w:pStyle w:val="PR2"/>
        <w:numPr>
          <w:ilvl w:val="5"/>
          <w:numId w:val="4"/>
        </w:numPr>
        <w:tabs>
          <w:tab w:val="clear" w:pos="1440"/>
        </w:tabs>
        <w:ind w:left="1080" w:hanging="360"/>
        <w:rPr>
          <w:rFonts w:ascii="Arial Narrow" w:hAnsi="Arial Narrow"/>
          <w:sz w:val="18"/>
          <w:lang w:val="fr-CA"/>
        </w:rPr>
      </w:pPr>
      <w:r w:rsidRPr="00AC3B26">
        <w:rPr>
          <w:rFonts w:ascii="Arial Narrow" w:hAnsi="Arial Narrow"/>
          <w:sz w:val="18"/>
          <w:lang w:val="fr-CA"/>
        </w:rPr>
        <w:t xml:space="preserve">072700 </w:t>
      </w:r>
      <w:r w:rsidRPr="00AC3B26">
        <w:rPr>
          <w:rFonts w:ascii="Arial Narrow" w:hAnsi="Arial Narrow"/>
          <w:sz w:val="18"/>
          <w:lang w:val="fr-CA" w:eastAsia="ar-SA"/>
        </w:rPr>
        <w:t>« Pare-air »</w:t>
      </w:r>
    </w:p>
    <w:p w14:paraId="1BE333CB" w14:textId="77777777" w:rsidR="00235C2F" w:rsidRPr="00AC3B26" w:rsidRDefault="00235C2F" w:rsidP="00235C2F">
      <w:pPr>
        <w:pStyle w:val="PR2"/>
        <w:numPr>
          <w:ilvl w:val="5"/>
          <w:numId w:val="4"/>
        </w:numPr>
        <w:tabs>
          <w:tab w:val="clear" w:pos="1440"/>
        </w:tabs>
        <w:ind w:left="1080" w:hanging="360"/>
        <w:rPr>
          <w:rFonts w:ascii="Arial Narrow" w:hAnsi="Arial Narrow"/>
          <w:sz w:val="18"/>
          <w:lang w:val="fr-CA"/>
        </w:rPr>
      </w:pPr>
      <w:r w:rsidRPr="00AC3B26">
        <w:rPr>
          <w:rFonts w:ascii="Arial Narrow" w:hAnsi="Arial Narrow"/>
          <w:sz w:val="18"/>
          <w:lang w:val="fr-CA"/>
        </w:rPr>
        <w:t xml:space="preserve">079200 </w:t>
      </w:r>
      <w:r w:rsidRPr="00AC3B26">
        <w:rPr>
          <w:rFonts w:ascii="Arial Narrow" w:hAnsi="Arial Narrow"/>
          <w:noProof/>
          <w:sz w:val="18"/>
        </w:rPr>
        <w:sym w:font="Arial Narrow" w:char="00AB"/>
      </w:r>
      <w:r w:rsidRPr="00AC3B26">
        <w:rPr>
          <w:rFonts w:ascii="Arial Narrow" w:hAnsi="Arial Narrow"/>
          <w:sz w:val="18"/>
          <w:lang w:val="fr-FR"/>
        </w:rPr>
        <w:t> Produits de scellement </w:t>
      </w:r>
      <w:r w:rsidRPr="00AC3B26">
        <w:rPr>
          <w:rFonts w:ascii="Arial Narrow" w:hAnsi="Arial Narrow"/>
          <w:noProof/>
          <w:sz w:val="18"/>
        </w:rPr>
        <w:sym w:font="Arial Narrow" w:char="00BB"/>
      </w:r>
    </w:p>
    <w:p w14:paraId="7646B4C1" w14:textId="77777777" w:rsidR="00235C2F" w:rsidRPr="00AC3B26" w:rsidRDefault="00235C2F" w:rsidP="00235C2F">
      <w:pPr>
        <w:pStyle w:val="PR2"/>
        <w:numPr>
          <w:ilvl w:val="5"/>
          <w:numId w:val="4"/>
        </w:numPr>
        <w:tabs>
          <w:tab w:val="clear" w:pos="1440"/>
        </w:tabs>
        <w:ind w:left="1080" w:hanging="360"/>
        <w:rPr>
          <w:rFonts w:ascii="Arial Narrow" w:hAnsi="Arial Narrow"/>
          <w:sz w:val="18"/>
          <w:lang w:val="fr-CA"/>
        </w:rPr>
      </w:pPr>
      <w:r w:rsidRPr="00AC3B26">
        <w:rPr>
          <w:rFonts w:ascii="Arial Narrow" w:hAnsi="Arial Narrow"/>
          <w:sz w:val="18"/>
          <w:lang w:val="fr-CA"/>
        </w:rPr>
        <w:t>083213 « Portes coulissantes vitrées avec cadres en aluminium »</w:t>
      </w:r>
    </w:p>
    <w:p w14:paraId="1191514B" w14:textId="77777777" w:rsidR="00235C2F" w:rsidRPr="00AC3B26" w:rsidRDefault="00235C2F" w:rsidP="00235C2F">
      <w:pPr>
        <w:pStyle w:val="PR2"/>
        <w:numPr>
          <w:ilvl w:val="5"/>
          <w:numId w:val="4"/>
        </w:numPr>
        <w:tabs>
          <w:tab w:val="clear" w:pos="1440"/>
        </w:tabs>
        <w:ind w:left="1080" w:hanging="360"/>
        <w:rPr>
          <w:rFonts w:ascii="Arial Narrow" w:hAnsi="Arial Narrow"/>
          <w:sz w:val="18"/>
          <w:lang w:val="fr-CA"/>
        </w:rPr>
      </w:pPr>
      <w:r w:rsidRPr="00AC3B26">
        <w:rPr>
          <w:rFonts w:ascii="Arial Narrow" w:hAnsi="Arial Narrow"/>
          <w:sz w:val="18"/>
          <w:lang w:val="fr-CA"/>
        </w:rPr>
        <w:t>084113 « Entrées et devantures de magasin avec cadres en aluminium »</w:t>
      </w:r>
    </w:p>
    <w:p w14:paraId="0EE8636B" w14:textId="77777777" w:rsidR="00235C2F" w:rsidRPr="00AC3B26" w:rsidRDefault="00235C2F" w:rsidP="00235C2F">
      <w:pPr>
        <w:pStyle w:val="PR2"/>
        <w:numPr>
          <w:ilvl w:val="5"/>
          <w:numId w:val="4"/>
        </w:numPr>
        <w:tabs>
          <w:tab w:val="clear" w:pos="1440"/>
        </w:tabs>
        <w:ind w:left="1080" w:hanging="360"/>
        <w:rPr>
          <w:rFonts w:ascii="Arial Narrow" w:hAnsi="Arial Narrow"/>
          <w:sz w:val="18"/>
          <w:lang w:val="fr-CA"/>
        </w:rPr>
      </w:pPr>
      <w:r w:rsidRPr="00AC3B26">
        <w:rPr>
          <w:rFonts w:ascii="Arial Narrow" w:hAnsi="Arial Narrow"/>
          <w:sz w:val="18"/>
          <w:lang w:val="fr-CA"/>
        </w:rPr>
        <w:t xml:space="preserve">084313 </w:t>
      </w:r>
      <w:r w:rsidRPr="00AC3B26">
        <w:rPr>
          <w:rFonts w:ascii="Arial Narrow" w:hAnsi="Arial Narrow"/>
          <w:noProof/>
          <w:sz w:val="18"/>
        </w:rPr>
        <w:sym w:font="Arial Narrow" w:char="00AB"/>
      </w:r>
      <w:r w:rsidRPr="00AC3B26">
        <w:rPr>
          <w:rFonts w:ascii="Arial Narrow" w:hAnsi="Arial Narrow"/>
          <w:sz w:val="18"/>
          <w:lang w:val="fr-FR"/>
        </w:rPr>
        <w:t> </w:t>
      </w:r>
      <w:r w:rsidRPr="00AC3B26">
        <w:rPr>
          <w:rFonts w:ascii="Arial Narrow" w:hAnsi="Arial Narrow"/>
          <w:sz w:val="18"/>
          <w:lang w:val="fr-CA"/>
        </w:rPr>
        <w:t xml:space="preserve">Devantures de magasin </w:t>
      </w:r>
      <w:r w:rsidRPr="00AC3B26">
        <w:rPr>
          <w:rFonts w:ascii="Arial Narrow" w:hAnsi="Arial Narrow"/>
          <w:sz w:val="18"/>
          <w:lang w:val="fr-FR"/>
        </w:rPr>
        <w:t>avec cadres en aluminium </w:t>
      </w:r>
      <w:r w:rsidRPr="00AC3B26">
        <w:rPr>
          <w:rFonts w:ascii="Arial Narrow" w:hAnsi="Arial Narrow"/>
          <w:noProof/>
          <w:sz w:val="18"/>
        </w:rPr>
        <w:sym w:font="Arial Narrow" w:char="00BB"/>
      </w:r>
    </w:p>
    <w:p w14:paraId="043ACA0E" w14:textId="77777777" w:rsidR="00235C2F" w:rsidRPr="00AC3B26" w:rsidRDefault="00235C2F" w:rsidP="00235C2F">
      <w:pPr>
        <w:pStyle w:val="PR2"/>
        <w:numPr>
          <w:ilvl w:val="5"/>
          <w:numId w:val="4"/>
        </w:numPr>
        <w:tabs>
          <w:tab w:val="clear" w:pos="1440"/>
        </w:tabs>
        <w:ind w:left="1080" w:hanging="360"/>
        <w:rPr>
          <w:rFonts w:ascii="Arial Narrow" w:hAnsi="Arial Narrow"/>
          <w:sz w:val="18"/>
        </w:rPr>
      </w:pPr>
      <w:r w:rsidRPr="00AC3B26">
        <w:rPr>
          <w:rFonts w:ascii="Arial Narrow" w:hAnsi="Arial Narrow"/>
          <w:sz w:val="18"/>
        </w:rPr>
        <w:t>084329 « </w:t>
      </w:r>
      <w:r w:rsidRPr="00AC3B26">
        <w:rPr>
          <w:rFonts w:ascii="Arial Narrow" w:hAnsi="Arial Narrow"/>
          <w:sz w:val="18"/>
          <w:lang w:val="fr-CA"/>
        </w:rPr>
        <w:t xml:space="preserve">Devantures de magasin </w:t>
      </w:r>
      <w:proofErr w:type="spellStart"/>
      <w:r w:rsidRPr="00AC3B26">
        <w:rPr>
          <w:rFonts w:ascii="Arial Narrow" w:hAnsi="Arial Narrow"/>
          <w:sz w:val="18"/>
        </w:rPr>
        <w:t>coulissantes</w:t>
      </w:r>
      <w:proofErr w:type="spellEnd"/>
      <w:r w:rsidRPr="00AC3B26">
        <w:rPr>
          <w:rFonts w:ascii="Arial Narrow" w:hAnsi="Arial Narrow"/>
          <w:sz w:val="18"/>
        </w:rPr>
        <w:t> »</w:t>
      </w:r>
    </w:p>
    <w:p w14:paraId="5E6627D1" w14:textId="77777777" w:rsidR="00235C2F" w:rsidRPr="00AC3B26" w:rsidRDefault="00235C2F" w:rsidP="00235C2F">
      <w:pPr>
        <w:pStyle w:val="PR2"/>
        <w:numPr>
          <w:ilvl w:val="5"/>
          <w:numId w:val="4"/>
        </w:numPr>
        <w:tabs>
          <w:tab w:val="clear" w:pos="1440"/>
        </w:tabs>
        <w:ind w:left="1080" w:hanging="360"/>
        <w:rPr>
          <w:rFonts w:ascii="Arial Narrow" w:hAnsi="Arial Narrow"/>
          <w:sz w:val="18"/>
          <w:lang w:val="fr-CA"/>
        </w:rPr>
      </w:pPr>
      <w:r w:rsidRPr="00AC3B26">
        <w:rPr>
          <w:rFonts w:ascii="Arial Narrow" w:hAnsi="Arial Narrow"/>
          <w:sz w:val="18"/>
          <w:lang w:val="fr-CA"/>
        </w:rPr>
        <w:t>084413 « Murs rideaux vitrés en aluminium »</w:t>
      </w:r>
    </w:p>
    <w:p w14:paraId="101267A0" w14:textId="77777777" w:rsidR="00235C2F" w:rsidRPr="00AC3B26" w:rsidRDefault="00235C2F" w:rsidP="00235C2F">
      <w:pPr>
        <w:pStyle w:val="PR2"/>
        <w:numPr>
          <w:ilvl w:val="5"/>
          <w:numId w:val="4"/>
        </w:numPr>
        <w:tabs>
          <w:tab w:val="clear" w:pos="1440"/>
        </w:tabs>
        <w:ind w:left="1080" w:hanging="360"/>
        <w:rPr>
          <w:rFonts w:ascii="Arial Narrow" w:hAnsi="Arial Narrow"/>
          <w:sz w:val="18"/>
          <w:lang w:val="fr-CA"/>
        </w:rPr>
      </w:pPr>
      <w:r w:rsidRPr="00AC3B26">
        <w:rPr>
          <w:rFonts w:ascii="Arial Narrow" w:hAnsi="Arial Narrow"/>
          <w:sz w:val="18"/>
          <w:lang w:val="fr-CA"/>
        </w:rPr>
        <w:t>084433 « Assemblages de vitrage en pente »</w:t>
      </w:r>
    </w:p>
    <w:p w14:paraId="2D1E31C7" w14:textId="77777777" w:rsidR="00235C2F" w:rsidRPr="00AC3B26" w:rsidRDefault="00235C2F" w:rsidP="00235C2F">
      <w:pPr>
        <w:pStyle w:val="PR2"/>
        <w:numPr>
          <w:ilvl w:val="5"/>
          <w:numId w:val="4"/>
        </w:numPr>
        <w:tabs>
          <w:tab w:val="clear" w:pos="1440"/>
        </w:tabs>
        <w:ind w:left="1080" w:hanging="360"/>
        <w:rPr>
          <w:rFonts w:ascii="Arial Narrow" w:hAnsi="Arial Narrow"/>
          <w:sz w:val="18"/>
          <w:lang w:val="fr-CA"/>
        </w:rPr>
      </w:pPr>
      <w:r w:rsidRPr="00AC3B26">
        <w:rPr>
          <w:rFonts w:ascii="Arial Narrow" w:hAnsi="Arial Narrow"/>
          <w:sz w:val="18"/>
          <w:lang w:val="fr-CA"/>
        </w:rPr>
        <w:t>086300 « Lanterneaux avec cadres métalliques »</w:t>
      </w:r>
    </w:p>
    <w:p w14:paraId="7A687229" w14:textId="77777777" w:rsidR="00235C2F" w:rsidRPr="00AC3B26" w:rsidRDefault="00235C2F" w:rsidP="00235C2F">
      <w:pPr>
        <w:pStyle w:val="ART"/>
        <w:numPr>
          <w:ilvl w:val="3"/>
          <w:numId w:val="4"/>
        </w:numPr>
        <w:tabs>
          <w:tab w:val="clear" w:pos="864"/>
        </w:tabs>
        <w:spacing w:before="240" w:after="60"/>
        <w:ind w:left="360" w:hanging="360"/>
        <w:rPr>
          <w:rFonts w:ascii="Arial Narrow" w:hAnsi="Arial Narrow"/>
          <w:b/>
          <w:sz w:val="18"/>
          <w:szCs w:val="18"/>
        </w:rPr>
      </w:pPr>
      <w:proofErr w:type="spellStart"/>
      <w:r w:rsidRPr="00AC3B26">
        <w:rPr>
          <w:rFonts w:ascii="Arial Narrow" w:hAnsi="Arial Narrow"/>
          <w:b/>
          <w:sz w:val="18"/>
          <w:szCs w:val="18"/>
        </w:rPr>
        <w:t>Définitions</w:t>
      </w:r>
      <w:proofErr w:type="spellEnd"/>
    </w:p>
    <w:p w14:paraId="13F08B0E" w14:textId="77777777" w:rsidR="00235C2F" w:rsidRPr="00AC3B26" w:rsidRDefault="00235C2F" w:rsidP="00235C2F">
      <w:pPr>
        <w:pStyle w:val="PR1"/>
        <w:numPr>
          <w:ilvl w:val="4"/>
          <w:numId w:val="4"/>
        </w:numPr>
        <w:tabs>
          <w:tab w:val="clear" w:pos="864"/>
        </w:tabs>
        <w:spacing w:before="0"/>
        <w:ind w:left="720" w:hanging="360"/>
        <w:rPr>
          <w:rFonts w:ascii="Arial Narrow" w:hAnsi="Arial Narrow"/>
          <w:sz w:val="18"/>
          <w:szCs w:val="18"/>
          <w:lang w:val="fr-CA"/>
        </w:rPr>
      </w:pPr>
      <w:r w:rsidRPr="00AC3B26">
        <w:rPr>
          <w:rFonts w:ascii="Arial Narrow" w:hAnsi="Arial Narrow"/>
          <w:sz w:val="18"/>
          <w:szCs w:val="18"/>
          <w:lang w:val="fr-CA"/>
        </w:rPr>
        <w:t xml:space="preserve">Définitions : Pour la terminologie et les définitions standards de l'industrie des fenêtres, se référer au glossaire AAMA AG de l'American Architectural </w:t>
      </w:r>
      <w:proofErr w:type="spellStart"/>
      <w:r w:rsidRPr="00AC3B26">
        <w:rPr>
          <w:rFonts w:ascii="Arial Narrow" w:hAnsi="Arial Narrow"/>
          <w:sz w:val="18"/>
          <w:szCs w:val="18"/>
          <w:lang w:val="fr-CA"/>
        </w:rPr>
        <w:t>Manufacturers</w:t>
      </w:r>
      <w:proofErr w:type="spellEnd"/>
      <w:r w:rsidRPr="00AC3B26">
        <w:rPr>
          <w:rFonts w:ascii="Arial Narrow" w:hAnsi="Arial Narrow"/>
          <w:sz w:val="18"/>
          <w:szCs w:val="18"/>
          <w:lang w:val="fr-CA"/>
        </w:rPr>
        <w:t xml:space="preserve"> Association (AAMA).</w:t>
      </w:r>
    </w:p>
    <w:p w14:paraId="0E134AD1" w14:textId="77777777" w:rsidR="00235C2F" w:rsidRPr="00AC3B26" w:rsidRDefault="00235C2F" w:rsidP="00235C2F">
      <w:pPr>
        <w:pStyle w:val="ART"/>
        <w:numPr>
          <w:ilvl w:val="3"/>
          <w:numId w:val="4"/>
        </w:numPr>
        <w:tabs>
          <w:tab w:val="clear" w:pos="864"/>
        </w:tabs>
        <w:spacing w:before="240" w:after="60"/>
        <w:ind w:left="360" w:hanging="360"/>
        <w:rPr>
          <w:rFonts w:ascii="Arial Narrow" w:hAnsi="Arial Narrow"/>
          <w:b/>
          <w:sz w:val="18"/>
          <w:szCs w:val="18"/>
        </w:rPr>
      </w:pPr>
      <w:r w:rsidRPr="00AC3B26">
        <w:rPr>
          <w:rFonts w:ascii="Arial Narrow" w:hAnsi="Arial Narrow"/>
          <w:b/>
          <w:sz w:val="18"/>
          <w:szCs w:val="18"/>
        </w:rPr>
        <w:t>Exigences de performance</w:t>
      </w:r>
    </w:p>
    <w:p w14:paraId="1529E648" w14:textId="77777777" w:rsidR="00235C2F" w:rsidRPr="00AC3B26" w:rsidRDefault="00235C2F" w:rsidP="00235C2F">
      <w:pPr>
        <w:pStyle w:val="PR1"/>
        <w:numPr>
          <w:ilvl w:val="4"/>
          <w:numId w:val="4"/>
        </w:numPr>
        <w:tabs>
          <w:tab w:val="clear" w:pos="864"/>
        </w:tabs>
        <w:spacing w:before="0"/>
        <w:ind w:left="720" w:hanging="360"/>
        <w:rPr>
          <w:rFonts w:ascii="Arial Narrow" w:hAnsi="Arial Narrow"/>
          <w:sz w:val="18"/>
          <w:szCs w:val="18"/>
          <w:lang w:val="fr-CA"/>
        </w:rPr>
      </w:pPr>
      <w:bookmarkStart w:id="0" w:name="OLE_LINK1"/>
      <w:r w:rsidRPr="00AC3B26">
        <w:rPr>
          <w:rFonts w:ascii="Arial Narrow" w:hAnsi="Arial Narrow"/>
          <w:sz w:val="18"/>
          <w:szCs w:val="18"/>
          <w:lang w:val="fr-CA"/>
        </w:rPr>
        <w:t>Performance générale : Un système de fenêtres avec cadres en aluminium doit résister aux effets des exigences de performance suivantes sans dépassement des critères de performance ou défaillance due à une construction, une fabrication ou une installation défectueuse, ou à d'autres défauts de construction.</w:t>
      </w:r>
    </w:p>
    <w:bookmarkEnd w:id="0"/>
    <w:p w14:paraId="28980C41" w14:textId="77777777" w:rsidR="003756E4" w:rsidRPr="00AC3B26" w:rsidRDefault="003756E4" w:rsidP="003756E4">
      <w:pPr>
        <w:pStyle w:val="PR1"/>
        <w:numPr>
          <w:ilvl w:val="4"/>
          <w:numId w:val="4"/>
        </w:numPr>
        <w:tabs>
          <w:tab w:val="clear" w:pos="864"/>
        </w:tabs>
        <w:spacing w:before="120"/>
        <w:ind w:left="720" w:hanging="360"/>
        <w:rPr>
          <w:rFonts w:ascii="Arial Narrow" w:hAnsi="Arial Narrow"/>
          <w:sz w:val="18"/>
          <w:szCs w:val="18"/>
          <w:lang w:val="fr-CA"/>
        </w:rPr>
      </w:pPr>
      <w:r w:rsidRPr="00AC3B26">
        <w:rPr>
          <w:rFonts w:ascii="Arial Narrow" w:hAnsi="Arial Narrow"/>
          <w:sz w:val="18"/>
          <w:szCs w:val="18"/>
          <w:lang w:val="fr-CA"/>
        </w:rPr>
        <w:t>Exigences de rendement du système de fenêtre fixe :</w:t>
      </w:r>
    </w:p>
    <w:p w14:paraId="6C1AE7C3" w14:textId="77777777" w:rsidR="003756E4" w:rsidRPr="00AC3B26" w:rsidRDefault="003756E4" w:rsidP="003756E4">
      <w:pPr>
        <w:pStyle w:val="PR2"/>
        <w:numPr>
          <w:ilvl w:val="5"/>
          <w:numId w:val="4"/>
        </w:numPr>
        <w:tabs>
          <w:tab w:val="clear" w:pos="1440"/>
        </w:tabs>
        <w:spacing w:before="120"/>
        <w:ind w:left="1080" w:hanging="360"/>
        <w:rPr>
          <w:rFonts w:ascii="Arial Narrow" w:eastAsia="Century Schoolbook" w:hAnsi="Arial Narrow" w:cs="Arial"/>
          <w:sz w:val="18"/>
          <w:szCs w:val="18"/>
          <w:lang w:val="fr-CA"/>
        </w:rPr>
      </w:pPr>
      <w:r w:rsidRPr="00AC3B26">
        <w:rPr>
          <w:rFonts w:ascii="Arial Narrow" w:eastAsia="Century Schoolbook" w:hAnsi="Arial Narrow" w:cs="Arial"/>
          <w:sz w:val="18"/>
          <w:szCs w:val="18"/>
          <w:lang w:val="fr-CA"/>
        </w:rPr>
        <w:t xml:space="preserve">La fenêtre fixe présentera une étanchéité à l’air respectant l’indice FIXE de moins de 0,045 </w:t>
      </w:r>
      <w:r w:rsidRPr="00AC3B26">
        <w:rPr>
          <w:rFonts w:ascii="Arial Narrow" w:hAnsi="Arial Narrow"/>
          <w:sz w:val="18"/>
          <w:szCs w:val="18"/>
          <w:lang w:val="fr-FR"/>
        </w:rPr>
        <w:t>pi</w:t>
      </w:r>
      <w:r w:rsidRPr="00AC3B26">
        <w:rPr>
          <w:rFonts w:ascii="Arial Narrow" w:hAnsi="Arial Narrow"/>
          <w:sz w:val="18"/>
          <w:szCs w:val="18"/>
          <w:vertAlign w:val="superscript"/>
          <w:lang w:val="fr-FR"/>
        </w:rPr>
        <w:t>3</w:t>
      </w:r>
      <w:r w:rsidRPr="00AC3B26">
        <w:rPr>
          <w:rFonts w:ascii="Arial Narrow" w:hAnsi="Arial Narrow"/>
          <w:sz w:val="18"/>
          <w:szCs w:val="18"/>
          <w:lang w:val="fr-FR"/>
        </w:rPr>
        <w:t>m/pi</w:t>
      </w:r>
      <w:r w:rsidRPr="00AC3B26">
        <w:rPr>
          <w:rFonts w:ascii="Arial Narrow" w:hAnsi="Arial Narrow"/>
          <w:sz w:val="18"/>
          <w:szCs w:val="18"/>
          <w:vertAlign w:val="superscript"/>
          <w:lang w:val="fr-FR"/>
        </w:rPr>
        <w:t>2</w:t>
      </w:r>
      <w:r w:rsidRPr="00AC3B26">
        <w:rPr>
          <w:rFonts w:ascii="Arial Narrow" w:hAnsi="Arial Narrow"/>
          <w:sz w:val="18"/>
          <w:szCs w:val="18"/>
          <w:lang w:val="fr-FR"/>
        </w:rPr>
        <w:t xml:space="preserve"> </w:t>
      </w:r>
      <w:r w:rsidRPr="00AC3B26">
        <w:rPr>
          <w:rFonts w:ascii="Arial Narrow" w:eastAsia="Century Schoolbook" w:hAnsi="Arial Narrow" w:cs="Arial"/>
          <w:sz w:val="18"/>
          <w:szCs w:val="18"/>
          <w:lang w:val="fr-CA"/>
        </w:rPr>
        <w:t>(0,25 (m</w:t>
      </w:r>
      <w:r w:rsidRPr="00AC3B26">
        <w:rPr>
          <w:rFonts w:ascii="Arial Narrow" w:eastAsia="Century Schoolbook" w:hAnsi="Arial Narrow" w:cs="Arial"/>
          <w:sz w:val="18"/>
          <w:szCs w:val="18"/>
          <w:vertAlign w:val="superscript"/>
          <w:lang w:val="fr-CA"/>
        </w:rPr>
        <w:t>3</w:t>
      </w:r>
      <w:r w:rsidRPr="00AC3B26">
        <w:rPr>
          <w:rFonts w:ascii="Arial Narrow" w:eastAsia="Century Schoolbook" w:hAnsi="Arial Narrow" w:cs="Arial"/>
          <w:sz w:val="18"/>
          <w:szCs w:val="18"/>
          <w:lang w:val="fr-CA"/>
        </w:rPr>
        <w:t>/h) m</w:t>
      </w:r>
      <w:r w:rsidRPr="00AC3B26">
        <w:rPr>
          <w:rFonts w:ascii="Arial Narrow" w:eastAsia="Century Schoolbook" w:hAnsi="Arial Narrow" w:cs="Arial"/>
          <w:sz w:val="18"/>
          <w:szCs w:val="18"/>
          <w:vertAlign w:val="superscript"/>
          <w:lang w:val="fr-CA"/>
        </w:rPr>
        <w:t>1</w:t>
      </w:r>
      <w:r w:rsidRPr="00AC3B26">
        <w:rPr>
          <w:rFonts w:ascii="Arial Narrow" w:eastAsia="Century Schoolbook" w:hAnsi="Arial Narrow" w:cs="Arial"/>
          <w:sz w:val="18"/>
          <w:szCs w:val="18"/>
          <w:lang w:val="fr-CA"/>
        </w:rPr>
        <w:t>) à 1,57 lb/pi</w:t>
      </w:r>
      <w:r w:rsidRPr="00AC3B26">
        <w:rPr>
          <w:rFonts w:ascii="Arial Narrow" w:eastAsia="Century Schoolbook" w:hAnsi="Arial Narrow" w:cs="Arial"/>
          <w:sz w:val="18"/>
          <w:szCs w:val="18"/>
          <w:vertAlign w:val="superscript"/>
          <w:lang w:val="fr-CA"/>
        </w:rPr>
        <w:t>2</w:t>
      </w:r>
      <w:r w:rsidRPr="00AC3B26">
        <w:rPr>
          <w:rFonts w:ascii="Arial Narrow" w:eastAsia="Century Schoolbook" w:hAnsi="Arial Narrow" w:cs="Arial"/>
          <w:sz w:val="18"/>
          <w:szCs w:val="18"/>
          <w:lang w:val="fr-CA"/>
        </w:rPr>
        <w:t xml:space="preserve"> (75 Pa) lorsque soumise à des essais conformément à la norme CAN/CSA-A440 pour fenêtres.</w:t>
      </w:r>
    </w:p>
    <w:p w14:paraId="5F3A0EFC" w14:textId="77777777" w:rsidR="003756E4" w:rsidRPr="00AC3B26" w:rsidRDefault="003756E4" w:rsidP="003756E4">
      <w:pPr>
        <w:pStyle w:val="PR2"/>
        <w:numPr>
          <w:ilvl w:val="5"/>
          <w:numId w:val="4"/>
        </w:numPr>
        <w:tabs>
          <w:tab w:val="clear" w:pos="1440"/>
        </w:tabs>
        <w:spacing w:before="120"/>
        <w:ind w:left="1080" w:hanging="360"/>
        <w:rPr>
          <w:rFonts w:ascii="Arial Narrow" w:eastAsia="Century Schoolbook" w:hAnsi="Arial Narrow" w:cs="Arial"/>
          <w:sz w:val="18"/>
          <w:szCs w:val="18"/>
          <w:lang w:val="fr-CA"/>
        </w:rPr>
      </w:pPr>
      <w:r w:rsidRPr="00AC3B26">
        <w:rPr>
          <w:rFonts w:ascii="Arial Narrow" w:eastAsia="Century Schoolbook" w:hAnsi="Arial Narrow" w:cs="Arial"/>
          <w:sz w:val="18"/>
          <w:szCs w:val="18"/>
          <w:lang w:val="fr-CA"/>
        </w:rPr>
        <w:t xml:space="preserve">La fenêtre </w:t>
      </w:r>
      <w:proofErr w:type="gramStart"/>
      <w:r w:rsidRPr="00AC3B26">
        <w:rPr>
          <w:rFonts w:ascii="Arial Narrow" w:eastAsia="Century Schoolbook" w:hAnsi="Arial Narrow" w:cs="Arial"/>
          <w:sz w:val="18"/>
          <w:szCs w:val="18"/>
          <w:lang w:val="fr-CA"/>
        </w:rPr>
        <w:t>fixe  présentera</w:t>
      </w:r>
      <w:proofErr w:type="gramEnd"/>
      <w:r w:rsidRPr="00AC3B26">
        <w:rPr>
          <w:rFonts w:ascii="Arial Narrow" w:eastAsia="Century Schoolbook" w:hAnsi="Arial Narrow" w:cs="Arial"/>
          <w:sz w:val="18"/>
          <w:szCs w:val="18"/>
          <w:lang w:val="fr-CA"/>
        </w:rPr>
        <w:t xml:space="preserve"> une étanchéité à l’eau respectant l’indice B7 (aucune fuite d’eau à 14,6 lb/pi</w:t>
      </w:r>
      <w:r w:rsidRPr="00AC3B26">
        <w:rPr>
          <w:rFonts w:ascii="Arial Narrow" w:eastAsia="Century Schoolbook" w:hAnsi="Arial Narrow" w:cs="Arial"/>
          <w:sz w:val="18"/>
          <w:szCs w:val="18"/>
          <w:vertAlign w:val="superscript"/>
          <w:lang w:val="fr-CA"/>
        </w:rPr>
        <w:t>2</w:t>
      </w:r>
      <w:r w:rsidRPr="00AC3B26">
        <w:rPr>
          <w:rFonts w:ascii="Arial Narrow" w:eastAsia="Century Schoolbook" w:hAnsi="Arial Narrow" w:cs="Arial"/>
          <w:sz w:val="18"/>
          <w:szCs w:val="18"/>
          <w:lang w:val="fr-CA"/>
        </w:rPr>
        <w:t xml:space="preserve"> [700 Pa]) lorsque soumise à des essais conformément à la norme CAN/CSA-A440 pour fenêtres.</w:t>
      </w:r>
    </w:p>
    <w:p w14:paraId="515DD028" w14:textId="77777777" w:rsidR="003756E4" w:rsidRPr="00AC3B26" w:rsidRDefault="003756E4" w:rsidP="003756E4">
      <w:pPr>
        <w:pStyle w:val="PR2"/>
        <w:numPr>
          <w:ilvl w:val="5"/>
          <w:numId w:val="4"/>
        </w:numPr>
        <w:tabs>
          <w:tab w:val="clear" w:pos="1440"/>
        </w:tabs>
        <w:spacing w:before="120"/>
        <w:ind w:left="1080" w:hanging="360"/>
        <w:rPr>
          <w:rFonts w:ascii="Arial Narrow" w:eastAsia="Century Schoolbook" w:hAnsi="Arial Narrow" w:cs="Arial"/>
          <w:sz w:val="18"/>
          <w:szCs w:val="18"/>
          <w:lang w:val="fr-CA"/>
        </w:rPr>
      </w:pPr>
      <w:r w:rsidRPr="00AC3B26">
        <w:rPr>
          <w:rFonts w:ascii="Arial Narrow" w:eastAsia="Century Schoolbook" w:hAnsi="Arial Narrow" w:cs="Arial"/>
          <w:sz w:val="18"/>
          <w:szCs w:val="18"/>
          <w:lang w:val="fr-CA"/>
        </w:rPr>
        <w:t>Le rendement structural sera conforme à la norme CSA CAN3-S157 « </w:t>
      </w:r>
      <w:proofErr w:type="spellStart"/>
      <w:r w:rsidRPr="00AC3B26">
        <w:rPr>
          <w:rFonts w:ascii="Arial Narrow" w:eastAsia="Century Schoolbook" w:hAnsi="Arial Narrow" w:cs="Arial"/>
          <w:sz w:val="18"/>
          <w:szCs w:val="18"/>
          <w:lang w:val="fr-CA"/>
        </w:rPr>
        <w:t>Strength</w:t>
      </w:r>
      <w:proofErr w:type="spellEnd"/>
      <w:r w:rsidRPr="00AC3B26">
        <w:rPr>
          <w:rFonts w:ascii="Arial Narrow" w:eastAsia="Century Schoolbook" w:hAnsi="Arial Narrow" w:cs="Arial"/>
          <w:sz w:val="18"/>
          <w:szCs w:val="18"/>
          <w:lang w:val="fr-CA"/>
        </w:rPr>
        <w:t xml:space="preserve"> Design in </w:t>
      </w:r>
      <w:proofErr w:type="spellStart"/>
      <w:r w:rsidRPr="00AC3B26">
        <w:rPr>
          <w:rFonts w:ascii="Arial Narrow" w:eastAsia="Century Schoolbook" w:hAnsi="Arial Narrow" w:cs="Arial"/>
          <w:sz w:val="18"/>
          <w:szCs w:val="18"/>
          <w:lang w:val="fr-CA"/>
        </w:rPr>
        <w:t>Aluminum</w:t>
      </w:r>
      <w:proofErr w:type="spellEnd"/>
      <w:r w:rsidRPr="00AC3B26">
        <w:rPr>
          <w:rFonts w:ascii="Arial Narrow" w:eastAsia="Century Schoolbook" w:hAnsi="Arial Narrow" w:cs="Arial"/>
          <w:sz w:val="18"/>
          <w:szCs w:val="18"/>
          <w:lang w:val="fr-CA"/>
        </w:rPr>
        <w:t> » et affichera une déflexion maximale de 1/175 de la portée.</w:t>
      </w:r>
    </w:p>
    <w:p w14:paraId="17077CFA" w14:textId="77777777" w:rsidR="003756E4" w:rsidRPr="00AC3B26" w:rsidRDefault="003756E4" w:rsidP="003756E4">
      <w:pPr>
        <w:pStyle w:val="PR2"/>
        <w:numPr>
          <w:ilvl w:val="5"/>
          <w:numId w:val="4"/>
        </w:numPr>
        <w:tabs>
          <w:tab w:val="clear" w:pos="1440"/>
        </w:tabs>
        <w:spacing w:before="120"/>
        <w:ind w:left="1080" w:hanging="360"/>
        <w:rPr>
          <w:rFonts w:ascii="Arial Narrow" w:eastAsia="Century Schoolbook" w:hAnsi="Arial Narrow" w:cs="Arial"/>
          <w:sz w:val="18"/>
          <w:szCs w:val="18"/>
          <w:lang w:val="fr-CA"/>
        </w:rPr>
      </w:pPr>
      <w:r w:rsidRPr="00AC3B26">
        <w:rPr>
          <w:rFonts w:ascii="Arial Narrow" w:eastAsia="Century Schoolbook" w:hAnsi="Arial Narrow" w:cs="Arial"/>
          <w:sz w:val="18"/>
          <w:szCs w:val="18"/>
          <w:lang w:val="fr-CA"/>
        </w:rPr>
        <w:t>La fenêtre fixe présentera une résistance à la charge due à la poussée du vent qui sera conforme à l’indice C5 lorsque les fenêtres sont soumises aux essais suivant les configurations mises de l’avant dans la norme CAN/CSA-A440 pour fenêtres.</w:t>
      </w:r>
    </w:p>
    <w:p w14:paraId="1552529F" w14:textId="77777777" w:rsidR="00477863" w:rsidRPr="00AC3B26" w:rsidRDefault="00477863">
      <w:pPr>
        <w:ind w:left="0" w:firstLine="0"/>
        <w:rPr>
          <w:rFonts w:eastAsia="Century Schoolbook" w:cs="Arial"/>
          <w:szCs w:val="18"/>
          <w:lang w:val="fr-CA"/>
        </w:rPr>
      </w:pPr>
      <w:r w:rsidRPr="00AC3B26">
        <w:rPr>
          <w:rFonts w:eastAsia="Century Schoolbook" w:cs="Arial"/>
          <w:szCs w:val="18"/>
          <w:lang w:val="fr-CA"/>
        </w:rPr>
        <w:br w:type="page"/>
      </w:r>
    </w:p>
    <w:p w14:paraId="12386266" w14:textId="77777777" w:rsidR="003756E4" w:rsidRPr="00AC3B26" w:rsidRDefault="003756E4" w:rsidP="003756E4">
      <w:pPr>
        <w:pStyle w:val="PR2"/>
        <w:numPr>
          <w:ilvl w:val="5"/>
          <w:numId w:val="4"/>
        </w:numPr>
        <w:tabs>
          <w:tab w:val="clear" w:pos="1440"/>
        </w:tabs>
        <w:spacing w:before="120"/>
        <w:ind w:left="1080" w:hanging="360"/>
        <w:rPr>
          <w:rFonts w:ascii="Arial Narrow" w:eastAsia="Century Schoolbook" w:hAnsi="Arial Narrow" w:cs="Arial"/>
          <w:sz w:val="18"/>
          <w:szCs w:val="18"/>
          <w:lang w:val="fr-CA"/>
        </w:rPr>
      </w:pPr>
      <w:r w:rsidRPr="00AC3B26">
        <w:rPr>
          <w:rFonts w:ascii="Arial Narrow" w:eastAsia="Century Schoolbook" w:hAnsi="Arial Narrow" w:cs="Arial"/>
          <w:sz w:val="18"/>
          <w:szCs w:val="18"/>
          <w:lang w:val="fr-CA"/>
        </w:rPr>
        <w:lastRenderedPageBreak/>
        <w:t>La transmission thermique de la fenêtre fixe (coefficient U) sera :</w:t>
      </w:r>
    </w:p>
    <w:p w14:paraId="1823A538" w14:textId="7A5C465B" w:rsidR="003756E4" w:rsidRPr="00AC3B26" w:rsidRDefault="00821429" w:rsidP="003756E4">
      <w:pPr>
        <w:pStyle w:val="PR3"/>
        <w:numPr>
          <w:ilvl w:val="6"/>
          <w:numId w:val="4"/>
        </w:numPr>
        <w:tabs>
          <w:tab w:val="clear" w:pos="2016"/>
        </w:tabs>
        <w:ind w:left="1440" w:hanging="360"/>
        <w:rPr>
          <w:rFonts w:ascii="Arial Narrow" w:hAnsi="Arial Narrow"/>
          <w:sz w:val="18"/>
          <w:szCs w:val="16"/>
          <w:lang w:val="fr-CA"/>
        </w:rPr>
      </w:pPr>
      <w:r w:rsidRPr="00AC3B26">
        <w:rPr>
          <w:rFonts w:ascii="Arial Narrow" w:hAnsi="Arial Narrow"/>
          <w:sz w:val="18"/>
          <w:szCs w:val="16"/>
          <w:lang w:val="fr-CA"/>
        </w:rPr>
        <w:t>Fenêtre de série 516 ; 0,33 Btu /h</w:t>
      </w:r>
      <w:r w:rsidRPr="00AC3B26">
        <w:rPr>
          <w:rFonts w:ascii="Arial Narrow" w:hAnsi="Arial Narrow"/>
          <w:b/>
          <w:sz w:val="18"/>
          <w:szCs w:val="16"/>
          <w:lang w:val="fr-CA"/>
        </w:rPr>
        <w:t>∙</w:t>
      </w:r>
      <w:r w:rsidRPr="00AC3B26">
        <w:rPr>
          <w:rFonts w:ascii="Arial Narrow" w:hAnsi="Arial Narrow"/>
          <w:sz w:val="18"/>
          <w:szCs w:val="16"/>
          <w:lang w:val="fr-CA"/>
        </w:rPr>
        <w:t>pi</w:t>
      </w:r>
      <w:r w:rsidRPr="00AC3B26">
        <w:rPr>
          <w:rFonts w:ascii="Arial Narrow" w:hAnsi="Arial Narrow"/>
          <w:sz w:val="18"/>
          <w:szCs w:val="16"/>
          <w:vertAlign w:val="superscript"/>
          <w:lang w:val="fr-CA"/>
        </w:rPr>
        <w:t>2</w:t>
      </w:r>
      <w:r w:rsidRPr="00AC3B26">
        <w:rPr>
          <w:rFonts w:ascii="Arial Narrow" w:hAnsi="Arial Narrow"/>
          <w:sz w:val="18"/>
          <w:szCs w:val="16"/>
          <w:lang w:val="fr-CA"/>
        </w:rPr>
        <w:t xml:space="preserve"> </w:t>
      </w:r>
      <w:r w:rsidRPr="00AC3B26">
        <w:rPr>
          <w:rFonts w:ascii="Arial Narrow" w:hAnsi="Arial Narrow"/>
          <w:b/>
          <w:sz w:val="18"/>
          <w:szCs w:val="16"/>
          <w:lang w:val="fr-CA"/>
        </w:rPr>
        <w:t>·</w:t>
      </w:r>
      <w:r w:rsidRPr="00AC3B26">
        <w:rPr>
          <w:rFonts w:ascii="Arial Narrow" w:hAnsi="Arial Narrow"/>
          <w:sz w:val="18"/>
          <w:szCs w:val="16"/>
          <w:lang w:val="fr-CA"/>
        </w:rPr>
        <w:t> °F (2,2 W/m</w:t>
      </w:r>
      <w:r w:rsidRPr="00AC3B26">
        <w:rPr>
          <w:rFonts w:ascii="Arial Narrow" w:hAnsi="Arial Narrow"/>
          <w:sz w:val="18"/>
          <w:szCs w:val="16"/>
          <w:vertAlign w:val="superscript"/>
          <w:lang w:val="fr-CA"/>
        </w:rPr>
        <w:t>2</w:t>
      </w:r>
      <w:r w:rsidRPr="00AC3B26">
        <w:rPr>
          <w:rFonts w:ascii="Arial Narrow" w:hAnsi="Arial Narrow"/>
          <w:sz w:val="18"/>
          <w:szCs w:val="16"/>
          <w:lang w:val="fr-CA"/>
        </w:rPr>
        <w:t xml:space="preserve"> </w:t>
      </w:r>
      <w:r w:rsidRPr="00AC3B26">
        <w:rPr>
          <w:rFonts w:ascii="Arial Narrow" w:hAnsi="Arial Narrow"/>
          <w:b/>
          <w:sz w:val="18"/>
          <w:szCs w:val="16"/>
          <w:lang w:val="fr-CA"/>
        </w:rPr>
        <w:t>·</w:t>
      </w:r>
      <w:r w:rsidRPr="00AC3B26">
        <w:rPr>
          <w:rFonts w:ascii="Arial Narrow" w:hAnsi="Arial Narrow"/>
          <w:sz w:val="18"/>
          <w:szCs w:val="16"/>
          <w:lang w:val="fr-CA"/>
        </w:rPr>
        <w:t xml:space="preserve"> °C) lorsque simulé conformément aux normes AAMA 507 et CAN/CSA-A440.2.</w:t>
      </w:r>
    </w:p>
    <w:p w14:paraId="2A8617BB" w14:textId="311201B6" w:rsidR="003756E4" w:rsidRPr="00AC3B26" w:rsidRDefault="00821429" w:rsidP="003756E4">
      <w:pPr>
        <w:pStyle w:val="PR3"/>
        <w:numPr>
          <w:ilvl w:val="6"/>
          <w:numId w:val="4"/>
        </w:numPr>
        <w:tabs>
          <w:tab w:val="clear" w:pos="2016"/>
        </w:tabs>
        <w:ind w:left="1440" w:hanging="360"/>
        <w:rPr>
          <w:rFonts w:ascii="Arial Narrow" w:hAnsi="Arial Narrow"/>
          <w:sz w:val="18"/>
          <w:szCs w:val="16"/>
          <w:lang w:val="fr-CA"/>
        </w:rPr>
      </w:pPr>
      <w:r w:rsidRPr="00AC3B26">
        <w:rPr>
          <w:rFonts w:ascii="Arial Narrow" w:hAnsi="Arial Narrow"/>
          <w:sz w:val="18"/>
          <w:szCs w:val="16"/>
          <w:lang w:val="fr-CA"/>
        </w:rPr>
        <w:t>Fenêtre de série 518 ; 0,34 Btu /h</w:t>
      </w:r>
      <w:r w:rsidRPr="00AC3B26">
        <w:rPr>
          <w:rFonts w:ascii="Arial Narrow" w:hAnsi="Arial Narrow"/>
          <w:b/>
          <w:sz w:val="18"/>
          <w:szCs w:val="16"/>
          <w:lang w:val="fr-CA"/>
        </w:rPr>
        <w:t>∙</w:t>
      </w:r>
      <w:r w:rsidRPr="00AC3B26">
        <w:rPr>
          <w:rFonts w:ascii="Arial Narrow" w:hAnsi="Arial Narrow"/>
          <w:sz w:val="18"/>
          <w:szCs w:val="16"/>
          <w:lang w:val="fr-CA"/>
        </w:rPr>
        <w:t>pi</w:t>
      </w:r>
      <w:r w:rsidRPr="00AC3B26">
        <w:rPr>
          <w:rFonts w:ascii="Arial Narrow" w:hAnsi="Arial Narrow"/>
          <w:sz w:val="18"/>
          <w:szCs w:val="16"/>
          <w:vertAlign w:val="superscript"/>
          <w:lang w:val="fr-CA"/>
        </w:rPr>
        <w:t>2</w:t>
      </w:r>
      <w:r w:rsidRPr="00AC3B26">
        <w:rPr>
          <w:rFonts w:ascii="Arial Narrow" w:hAnsi="Arial Narrow"/>
          <w:sz w:val="18"/>
          <w:szCs w:val="16"/>
          <w:lang w:val="fr-CA"/>
        </w:rPr>
        <w:t xml:space="preserve"> </w:t>
      </w:r>
      <w:r w:rsidRPr="00AC3B26">
        <w:rPr>
          <w:rFonts w:ascii="Arial Narrow" w:hAnsi="Arial Narrow"/>
          <w:b/>
          <w:sz w:val="18"/>
          <w:szCs w:val="16"/>
          <w:lang w:val="fr-CA"/>
        </w:rPr>
        <w:t>·</w:t>
      </w:r>
      <w:r w:rsidRPr="00AC3B26">
        <w:rPr>
          <w:rFonts w:ascii="Arial Narrow" w:hAnsi="Arial Narrow"/>
          <w:sz w:val="18"/>
          <w:szCs w:val="16"/>
          <w:lang w:val="fr-CA"/>
        </w:rPr>
        <w:t> °F (2,1 W/m</w:t>
      </w:r>
      <w:r w:rsidRPr="00AC3B26">
        <w:rPr>
          <w:rFonts w:ascii="Arial Narrow" w:hAnsi="Arial Narrow"/>
          <w:sz w:val="18"/>
          <w:szCs w:val="16"/>
          <w:vertAlign w:val="superscript"/>
          <w:lang w:val="fr-CA"/>
        </w:rPr>
        <w:t>2</w:t>
      </w:r>
      <w:r w:rsidRPr="00AC3B26">
        <w:rPr>
          <w:rFonts w:ascii="Arial Narrow" w:hAnsi="Arial Narrow"/>
          <w:sz w:val="18"/>
          <w:szCs w:val="16"/>
          <w:lang w:val="fr-CA"/>
        </w:rPr>
        <w:t xml:space="preserve"> </w:t>
      </w:r>
      <w:r w:rsidRPr="00AC3B26">
        <w:rPr>
          <w:rFonts w:ascii="Arial Narrow" w:hAnsi="Arial Narrow"/>
          <w:b/>
          <w:sz w:val="18"/>
          <w:szCs w:val="16"/>
          <w:lang w:val="fr-CA"/>
        </w:rPr>
        <w:t>·</w:t>
      </w:r>
      <w:r w:rsidRPr="00AC3B26">
        <w:rPr>
          <w:rFonts w:ascii="Arial Narrow" w:hAnsi="Arial Narrow"/>
          <w:sz w:val="18"/>
          <w:szCs w:val="16"/>
          <w:lang w:val="fr-CA"/>
        </w:rPr>
        <w:t xml:space="preserve"> °C) lorsque simulé conformément aux normes AAMA 507 et CAN/CSA-A440.2.</w:t>
      </w:r>
    </w:p>
    <w:p w14:paraId="75493839" w14:textId="337AAACC" w:rsidR="003756E4" w:rsidRPr="00AC3B26" w:rsidRDefault="00821429" w:rsidP="003756E4">
      <w:pPr>
        <w:pStyle w:val="PR2"/>
        <w:numPr>
          <w:ilvl w:val="0"/>
          <w:numId w:val="0"/>
        </w:numPr>
        <w:spacing w:before="120"/>
        <w:ind w:left="1080"/>
        <w:rPr>
          <w:rFonts w:ascii="Arial Narrow" w:hAnsi="Arial Narrow"/>
          <w:sz w:val="18"/>
          <w:szCs w:val="16"/>
          <w:lang w:val="fr-CA"/>
        </w:rPr>
      </w:pPr>
      <w:r w:rsidRPr="00AC3B26">
        <w:rPr>
          <w:rFonts w:ascii="Arial Narrow" w:hAnsi="Arial Narrow"/>
          <w:sz w:val="18"/>
          <w:szCs w:val="16"/>
          <w:lang w:val="fr-CA"/>
        </w:rPr>
        <w:t>(Note au spécificateur : Les performances thermiques dépendent du verre spécifié. Les simulations ci-dessus ont été réalisées avec un verre transparent à revêtement à faible émissivité de 1 po</w:t>
      </w:r>
      <w:r w:rsidR="00EB7F00" w:rsidRPr="00AC3B26">
        <w:rPr>
          <w:rFonts w:ascii="Arial Narrow" w:hAnsi="Arial Narrow"/>
          <w:sz w:val="18"/>
          <w:szCs w:val="16"/>
          <w:lang w:val="fr-CA"/>
        </w:rPr>
        <w:t xml:space="preserve"> (25,4 mm)</w:t>
      </w:r>
      <w:r w:rsidRPr="00AC3B26">
        <w:rPr>
          <w:rFonts w:ascii="Arial Narrow" w:hAnsi="Arial Narrow"/>
          <w:sz w:val="18"/>
          <w:szCs w:val="16"/>
          <w:lang w:val="fr-CA"/>
        </w:rPr>
        <w:t xml:space="preserve"> avec intercalaire à bord chaud, et un coefficient U au centre du verre (COG) de 0,24</w:t>
      </w:r>
      <w:r w:rsidR="00EB7F00" w:rsidRPr="00AC3B26">
        <w:rPr>
          <w:rFonts w:ascii="Arial Narrow" w:hAnsi="Arial Narrow"/>
          <w:sz w:val="18"/>
          <w:szCs w:val="16"/>
          <w:lang w:val="fr-CA"/>
        </w:rPr>
        <w:t> </w:t>
      </w:r>
      <w:r w:rsidRPr="00AC3B26">
        <w:rPr>
          <w:rFonts w:ascii="Arial Narrow" w:hAnsi="Arial Narrow"/>
          <w:sz w:val="18"/>
          <w:szCs w:val="16"/>
          <w:lang w:val="fr-CA"/>
        </w:rPr>
        <w:t>Btu/h</w:t>
      </w:r>
      <w:r w:rsidRPr="00AC3B26">
        <w:rPr>
          <w:rFonts w:ascii="Arial Narrow" w:hAnsi="Arial Narrow"/>
          <w:b/>
          <w:sz w:val="18"/>
          <w:szCs w:val="16"/>
          <w:lang w:val="fr-CA"/>
        </w:rPr>
        <w:t>∙</w:t>
      </w:r>
      <w:r w:rsidRPr="00AC3B26">
        <w:rPr>
          <w:rFonts w:ascii="Arial Narrow" w:hAnsi="Arial Narrow"/>
          <w:sz w:val="18"/>
          <w:szCs w:val="16"/>
          <w:lang w:val="fr-CA"/>
        </w:rPr>
        <w:t>pi</w:t>
      </w:r>
      <w:r w:rsidRPr="00AC3B26">
        <w:rPr>
          <w:rFonts w:ascii="Arial Narrow" w:hAnsi="Arial Narrow"/>
          <w:sz w:val="18"/>
          <w:szCs w:val="16"/>
          <w:vertAlign w:val="superscript"/>
          <w:lang w:val="fr-CA"/>
        </w:rPr>
        <w:t>2</w:t>
      </w:r>
      <w:r w:rsidRPr="00AC3B26">
        <w:rPr>
          <w:rFonts w:ascii="Arial Narrow" w:hAnsi="Arial Narrow"/>
          <w:sz w:val="18"/>
          <w:szCs w:val="16"/>
          <w:lang w:val="fr-CA"/>
        </w:rPr>
        <w:t>.</w:t>
      </w:r>
    </w:p>
    <w:p w14:paraId="37120093" w14:textId="640B9E12" w:rsidR="00821429" w:rsidRPr="00AC3B26" w:rsidRDefault="00821429" w:rsidP="00821429">
      <w:pPr>
        <w:pStyle w:val="PR2"/>
        <w:numPr>
          <w:ilvl w:val="0"/>
          <w:numId w:val="0"/>
        </w:numPr>
        <w:ind w:left="1080"/>
        <w:rPr>
          <w:rFonts w:ascii="Arial Narrow" w:hAnsi="Arial Narrow"/>
          <w:sz w:val="18"/>
          <w:szCs w:val="16"/>
          <w:lang w:val="fr-CA"/>
        </w:rPr>
      </w:pPr>
      <w:r w:rsidRPr="00AC3B26">
        <w:rPr>
          <w:rFonts w:ascii="Arial Narrow" w:hAnsi="Arial Narrow"/>
          <w:sz w:val="18"/>
          <w:szCs w:val="16"/>
          <w:lang w:val="fr-CA"/>
        </w:rPr>
        <w:t xml:space="preserve">Taille de l’essai </w:t>
      </w:r>
      <w:r w:rsidR="00EB7F00" w:rsidRPr="00AC3B26">
        <w:rPr>
          <w:rFonts w:ascii="Arial Narrow" w:hAnsi="Arial Narrow"/>
          <w:sz w:val="18"/>
          <w:szCs w:val="16"/>
          <w:lang w:val="fr-CA"/>
        </w:rPr>
        <w:t>78,75 po x 78,75 po (2 000 mm x 2 000 mm)</w:t>
      </w:r>
      <w:r w:rsidRPr="00AC3B26">
        <w:rPr>
          <w:rFonts w:ascii="Arial Narrow" w:hAnsi="Arial Narrow"/>
          <w:sz w:val="18"/>
          <w:szCs w:val="16"/>
          <w:lang w:val="fr-CA"/>
        </w:rPr>
        <w:t>.</w:t>
      </w:r>
    </w:p>
    <w:p w14:paraId="14FED400" w14:textId="77777777" w:rsidR="003756E4" w:rsidRPr="00AC3B26" w:rsidRDefault="003756E4" w:rsidP="003756E4">
      <w:pPr>
        <w:pStyle w:val="PR2"/>
        <w:numPr>
          <w:ilvl w:val="5"/>
          <w:numId w:val="4"/>
        </w:numPr>
        <w:tabs>
          <w:tab w:val="clear" w:pos="1440"/>
        </w:tabs>
        <w:spacing w:before="120"/>
        <w:ind w:left="1080" w:hanging="360"/>
        <w:rPr>
          <w:rFonts w:ascii="Arial Narrow" w:eastAsia="Century Schoolbook" w:hAnsi="Arial Narrow" w:cs="Arial"/>
          <w:sz w:val="18"/>
          <w:szCs w:val="18"/>
          <w:lang w:val="fr-CA"/>
        </w:rPr>
      </w:pPr>
      <w:r w:rsidRPr="00AC3B26">
        <w:rPr>
          <w:rFonts w:ascii="Arial Narrow" w:hAnsi="Arial Narrow"/>
          <w:color w:val="000000"/>
          <w:sz w:val="18"/>
          <w:szCs w:val="18"/>
          <w:lang w:val="fr-CA"/>
        </w:rPr>
        <w:t>L</w:t>
      </w:r>
      <w:r w:rsidRPr="00AC3B26">
        <w:rPr>
          <w:rFonts w:ascii="Arial Narrow" w:eastAsia="Century Schoolbook" w:hAnsi="Arial Narrow" w:cs="Arial"/>
          <w:sz w:val="18"/>
          <w:szCs w:val="18"/>
          <w:lang w:val="fr-CA"/>
        </w:rPr>
        <w:t xml:space="preserve">’indice de </w:t>
      </w:r>
      <w:proofErr w:type="spellStart"/>
      <w:r w:rsidRPr="00AC3B26">
        <w:rPr>
          <w:rFonts w:ascii="Arial Narrow" w:eastAsia="Century Schoolbook" w:hAnsi="Arial Narrow" w:cs="Arial"/>
          <w:sz w:val="18"/>
          <w:szCs w:val="18"/>
          <w:lang w:val="fr-CA"/>
        </w:rPr>
        <w:t>temperature</w:t>
      </w:r>
      <w:proofErr w:type="spellEnd"/>
      <w:r w:rsidRPr="00AC3B26">
        <w:rPr>
          <w:rFonts w:ascii="Arial Narrow" w:eastAsia="Century Schoolbook" w:hAnsi="Arial Narrow" w:cs="Arial"/>
          <w:sz w:val="18"/>
          <w:szCs w:val="18"/>
          <w:lang w:val="fr-CA"/>
        </w:rPr>
        <w:t xml:space="preserve"> de condensation de la fenêtre fixe au cadre (I</w:t>
      </w:r>
      <w:r w:rsidRPr="00AC3B26">
        <w:rPr>
          <w:rFonts w:ascii="Arial Narrow" w:eastAsia="Century Schoolbook" w:hAnsi="Arial Narrow" w:cs="Arial"/>
          <w:sz w:val="18"/>
          <w:szCs w:val="18"/>
          <w:vertAlign w:val="subscript"/>
          <w:lang w:val="fr-CA"/>
        </w:rPr>
        <w:t>f</w:t>
      </w:r>
      <w:r w:rsidRPr="00AC3B26">
        <w:rPr>
          <w:rFonts w:ascii="Arial Narrow" w:eastAsia="Century Schoolbook" w:hAnsi="Arial Narrow" w:cs="Arial"/>
          <w:sz w:val="18"/>
          <w:szCs w:val="18"/>
          <w:lang w:val="fr-CA"/>
        </w:rPr>
        <w:t>) sera :</w:t>
      </w:r>
    </w:p>
    <w:p w14:paraId="0F17D00E" w14:textId="77777777" w:rsidR="003756E4" w:rsidRPr="00AC3B26" w:rsidRDefault="003756E4" w:rsidP="003756E4">
      <w:pPr>
        <w:pStyle w:val="PR3"/>
        <w:numPr>
          <w:ilvl w:val="6"/>
          <w:numId w:val="4"/>
        </w:numPr>
        <w:tabs>
          <w:tab w:val="clear" w:pos="2016"/>
        </w:tabs>
        <w:ind w:left="1440" w:hanging="360"/>
        <w:rPr>
          <w:rFonts w:ascii="Arial Narrow" w:hAnsi="Arial Narrow"/>
          <w:sz w:val="18"/>
          <w:szCs w:val="18"/>
          <w:lang w:val="fr-CA"/>
        </w:rPr>
      </w:pPr>
      <w:r w:rsidRPr="00AC3B26">
        <w:rPr>
          <w:rFonts w:ascii="Arial Narrow" w:hAnsi="Arial Narrow"/>
          <w:sz w:val="18"/>
          <w:szCs w:val="18"/>
          <w:lang w:val="fr-CA"/>
        </w:rPr>
        <w:t>Pour la fenêtre de série 516 : de 66 et l’indice de température de la fenêtre fixe au verre (</w:t>
      </w:r>
      <w:proofErr w:type="spellStart"/>
      <w:r w:rsidRPr="00AC3B26">
        <w:rPr>
          <w:rFonts w:ascii="Arial Narrow" w:hAnsi="Arial Narrow"/>
          <w:sz w:val="18"/>
          <w:szCs w:val="18"/>
          <w:lang w:val="fr-CA"/>
        </w:rPr>
        <w:t>Ig</w:t>
      </w:r>
      <w:proofErr w:type="spellEnd"/>
      <w:r w:rsidRPr="00AC3B26">
        <w:rPr>
          <w:rFonts w:ascii="Arial Narrow" w:hAnsi="Arial Narrow"/>
          <w:sz w:val="18"/>
          <w:szCs w:val="18"/>
          <w:lang w:val="fr-CA"/>
        </w:rPr>
        <w:t>) sera de 68 lors des essais exécutés conformément à la norme CAN/CSA-A440 pour fenêtres;</w:t>
      </w:r>
    </w:p>
    <w:p w14:paraId="1F956A93" w14:textId="77777777" w:rsidR="003756E4" w:rsidRPr="00AC3B26" w:rsidRDefault="003756E4" w:rsidP="003756E4">
      <w:pPr>
        <w:pStyle w:val="PR3"/>
        <w:numPr>
          <w:ilvl w:val="6"/>
          <w:numId w:val="4"/>
        </w:numPr>
        <w:tabs>
          <w:tab w:val="clear" w:pos="2016"/>
        </w:tabs>
        <w:ind w:left="1440" w:hanging="360"/>
        <w:rPr>
          <w:rFonts w:ascii="Arial Narrow" w:hAnsi="Arial Narrow"/>
          <w:sz w:val="18"/>
          <w:szCs w:val="18"/>
          <w:lang w:val="fr-CA"/>
        </w:rPr>
      </w:pPr>
      <w:r w:rsidRPr="00AC3B26">
        <w:rPr>
          <w:rFonts w:ascii="Arial Narrow" w:hAnsi="Arial Narrow"/>
          <w:sz w:val="18"/>
          <w:szCs w:val="18"/>
          <w:lang w:val="fr-CA"/>
        </w:rPr>
        <w:t>Pour la fenêtre de série 518 : de 67 et l’indice de température de la fenêtre fixe au verre (</w:t>
      </w:r>
      <w:proofErr w:type="spellStart"/>
      <w:r w:rsidRPr="00AC3B26">
        <w:rPr>
          <w:rFonts w:ascii="Arial Narrow" w:hAnsi="Arial Narrow"/>
          <w:sz w:val="18"/>
          <w:szCs w:val="18"/>
          <w:lang w:val="fr-CA"/>
        </w:rPr>
        <w:t>Ig</w:t>
      </w:r>
      <w:proofErr w:type="spellEnd"/>
      <w:r w:rsidRPr="00AC3B26">
        <w:rPr>
          <w:rFonts w:ascii="Arial Narrow" w:hAnsi="Arial Narrow"/>
          <w:sz w:val="18"/>
          <w:szCs w:val="18"/>
          <w:lang w:val="fr-CA"/>
        </w:rPr>
        <w:t>) sera de 67 lors des essais exécutés conformément à la norme CAN/CSA-A440 pour fenêtres;</w:t>
      </w:r>
    </w:p>
    <w:p w14:paraId="422659CD" w14:textId="77777777" w:rsidR="003756E4" w:rsidRPr="00AC3B26" w:rsidRDefault="003756E4" w:rsidP="00235C2F">
      <w:pPr>
        <w:pStyle w:val="PR1"/>
        <w:numPr>
          <w:ilvl w:val="4"/>
          <w:numId w:val="4"/>
        </w:numPr>
        <w:tabs>
          <w:tab w:val="clear" w:pos="864"/>
        </w:tabs>
        <w:spacing w:before="120"/>
        <w:ind w:left="720" w:hanging="360"/>
        <w:rPr>
          <w:rFonts w:ascii="Arial Narrow" w:hAnsi="Arial Narrow"/>
          <w:sz w:val="18"/>
          <w:szCs w:val="18"/>
          <w:lang w:val="fr-CA"/>
        </w:rPr>
      </w:pPr>
      <w:proofErr w:type="spellStart"/>
      <w:r w:rsidRPr="00AC3B26">
        <w:rPr>
          <w:rFonts w:ascii="Arial Narrow" w:hAnsi="Arial Narrow"/>
          <w:sz w:val="18"/>
          <w:szCs w:val="18"/>
          <w:lang w:val="fr-CA"/>
        </w:rPr>
        <w:t>Declaration</w:t>
      </w:r>
      <w:proofErr w:type="spellEnd"/>
      <w:r w:rsidRPr="00AC3B26">
        <w:rPr>
          <w:rFonts w:ascii="Arial Narrow" w:hAnsi="Arial Narrow"/>
          <w:sz w:val="18"/>
          <w:szCs w:val="18"/>
          <w:lang w:val="fr-CA"/>
        </w:rPr>
        <w:t xml:space="preserve"> environnementale de produit (DEP) : Doit détenir une </w:t>
      </w:r>
      <w:proofErr w:type="spellStart"/>
      <w:r w:rsidRPr="00AC3B26">
        <w:rPr>
          <w:rFonts w:ascii="Arial Narrow" w:hAnsi="Arial Narrow"/>
          <w:sz w:val="18"/>
          <w:szCs w:val="18"/>
          <w:lang w:val="fr-CA"/>
        </w:rPr>
        <w:t>declaration</w:t>
      </w:r>
      <w:proofErr w:type="spellEnd"/>
      <w:r w:rsidRPr="00AC3B26">
        <w:rPr>
          <w:rFonts w:ascii="Arial Narrow" w:hAnsi="Arial Narrow"/>
          <w:sz w:val="18"/>
          <w:szCs w:val="18"/>
          <w:lang w:val="fr-CA"/>
        </w:rPr>
        <w:t xml:space="preserve"> DEP </w:t>
      </w:r>
      <w:r w:rsidR="00037338" w:rsidRPr="00AC3B26">
        <w:rPr>
          <w:rFonts w:ascii="Arial Narrow" w:hAnsi="Arial Narrow"/>
          <w:sz w:val="18"/>
          <w:szCs w:val="18"/>
          <w:lang w:val="fr-CA"/>
        </w:rPr>
        <w:t>de type III pour l’ouvrage spécifique</w:t>
      </w:r>
      <w:r w:rsidRPr="00AC3B26">
        <w:rPr>
          <w:rFonts w:ascii="Arial Narrow" w:hAnsi="Arial Narrow"/>
          <w:sz w:val="18"/>
          <w:szCs w:val="18"/>
          <w:lang w:val="fr-CA"/>
        </w:rPr>
        <w:t>.</w:t>
      </w:r>
    </w:p>
    <w:p w14:paraId="544FE37D" w14:textId="77777777" w:rsidR="00235C2F" w:rsidRPr="00AC3B26" w:rsidRDefault="00235C2F" w:rsidP="00235C2F">
      <w:pPr>
        <w:pStyle w:val="ART"/>
        <w:numPr>
          <w:ilvl w:val="1"/>
          <w:numId w:val="8"/>
        </w:numPr>
        <w:spacing w:before="240" w:after="60"/>
        <w:rPr>
          <w:rFonts w:ascii="Arial Narrow" w:hAnsi="Arial Narrow"/>
          <w:b/>
          <w:sz w:val="18"/>
          <w:szCs w:val="18"/>
        </w:rPr>
      </w:pPr>
      <w:proofErr w:type="spellStart"/>
      <w:r w:rsidRPr="00AC3B26">
        <w:rPr>
          <w:rFonts w:ascii="Arial Narrow" w:hAnsi="Arial Narrow"/>
          <w:b/>
          <w:sz w:val="18"/>
          <w:szCs w:val="18"/>
        </w:rPr>
        <w:t>Soumissions</w:t>
      </w:r>
      <w:proofErr w:type="spellEnd"/>
    </w:p>
    <w:p w14:paraId="17D72055" w14:textId="77777777" w:rsidR="00AB7704" w:rsidRPr="00AC3B26" w:rsidRDefault="00AB7704" w:rsidP="00AB7704">
      <w:pPr>
        <w:pStyle w:val="PR1"/>
        <w:numPr>
          <w:ilvl w:val="0"/>
          <w:numId w:val="0"/>
        </w:numPr>
        <w:spacing w:before="200" w:after="60"/>
        <w:ind w:left="360"/>
        <w:rPr>
          <w:rFonts w:ascii="Arial Narrow" w:hAnsi="Arial Narrow"/>
          <w:i/>
          <w:iCs/>
          <w:color w:val="FF0000"/>
          <w:sz w:val="16"/>
          <w:szCs w:val="16"/>
          <w:lang w:val="fr-FR"/>
        </w:rPr>
      </w:pPr>
      <w:r w:rsidRPr="00AC3B26">
        <w:rPr>
          <w:rFonts w:ascii="Arial Narrow" w:hAnsi="Arial Narrow"/>
          <w:i/>
          <w:iCs/>
          <w:color w:val="FF0000"/>
          <w:sz w:val="16"/>
          <w:szCs w:val="16"/>
          <w:lang w:val="fr-FR"/>
        </w:rPr>
        <w:t xml:space="preserve">NOTE AU RÉDACTEUR DU CAHIER DES CHARGES : AJOUTER LA SECTION SUR LE CONTENU RECYCLÉ </w:t>
      </w:r>
      <w:r w:rsidRPr="00AC3B26">
        <w:rPr>
          <w:rFonts w:ascii="Arial Narrow" w:hAnsi="Arial Narrow"/>
          <w:b/>
          <w:i/>
          <w:iCs/>
          <w:color w:val="FF0000"/>
          <w:sz w:val="16"/>
          <w:szCs w:val="16"/>
          <w:lang w:val="fr-FR"/>
        </w:rPr>
        <w:t>SI CETTE DERNIÈRE EST REQUISE POUR RÉPONDRE AUX EXIGENCES DU PROJET</w:t>
      </w:r>
      <w:r w:rsidRPr="00AC3B26">
        <w:rPr>
          <w:rFonts w:ascii="Arial Narrow" w:hAnsi="Arial Narrow"/>
          <w:i/>
          <w:iCs/>
          <w:color w:val="FF0000"/>
          <w:sz w:val="16"/>
          <w:szCs w:val="16"/>
          <w:lang w:val="fr-FR"/>
        </w:rPr>
        <w:t xml:space="preserve"> OU SI DES CERTIFICATIONS DE BÂTIMENT ÉCOLOGIQUE TELLES QUE LEED, LIVING BUILDING CHALLENGE (LBC), ETC. SONT REQUISES.</w:t>
      </w:r>
    </w:p>
    <w:p w14:paraId="33002243" w14:textId="77777777" w:rsidR="00AB7704" w:rsidRPr="00AC3B26" w:rsidRDefault="00AB7704" w:rsidP="00AB7704">
      <w:pPr>
        <w:pStyle w:val="PR1"/>
        <w:numPr>
          <w:ilvl w:val="0"/>
          <w:numId w:val="0"/>
        </w:numPr>
        <w:spacing w:before="200" w:after="60"/>
        <w:ind w:left="360"/>
        <w:rPr>
          <w:rFonts w:ascii="Arial Narrow" w:hAnsi="Arial Narrow"/>
          <w:b/>
          <w:i/>
          <w:color w:val="FF0000"/>
          <w:sz w:val="16"/>
          <w:szCs w:val="16"/>
          <w:lang w:val="fr-FR"/>
        </w:rPr>
      </w:pPr>
      <w:r w:rsidRPr="00AC3B26">
        <w:rPr>
          <w:rFonts w:ascii="Arial Narrow" w:hAnsi="Arial Narrow"/>
          <w:i/>
          <w:color w:val="FF0000"/>
          <w:sz w:val="16"/>
          <w:szCs w:val="16"/>
          <w:lang w:val="fr-FR"/>
        </w:rPr>
        <w:t xml:space="preserve">* SI LES EXIGENCES EN MATIÈRE DE CONTENU RECYCLÉ </w:t>
      </w:r>
      <w:r w:rsidRPr="00AC3B26">
        <w:rPr>
          <w:rFonts w:ascii="Arial Narrow" w:hAnsi="Arial Narrow"/>
          <w:b/>
          <w:i/>
          <w:color w:val="FF0000"/>
          <w:sz w:val="16"/>
          <w:szCs w:val="16"/>
          <w:lang w:val="fr-FR"/>
        </w:rPr>
        <w:t>NE SONT PAS PRÉCISÉES, IL SERAIT POSSIBLE DE FOURNIR DE L’ALUMINIUM PRIMAIRE (ZÉRO CONTENU RECYCLÉ).</w:t>
      </w:r>
    </w:p>
    <w:p w14:paraId="272F45D3" w14:textId="77777777" w:rsidR="00235C2F" w:rsidRPr="00AC3B26" w:rsidRDefault="00235C2F" w:rsidP="00235C2F">
      <w:pPr>
        <w:pStyle w:val="PR1"/>
        <w:numPr>
          <w:ilvl w:val="4"/>
          <w:numId w:val="7"/>
        </w:numPr>
        <w:spacing w:before="0"/>
        <w:ind w:left="720" w:hanging="360"/>
        <w:rPr>
          <w:rFonts w:ascii="Arial Narrow" w:hAnsi="Arial Narrow"/>
          <w:sz w:val="18"/>
          <w:szCs w:val="18"/>
          <w:lang w:val="fr-CA"/>
        </w:rPr>
      </w:pPr>
      <w:r w:rsidRPr="00AC3B26">
        <w:rPr>
          <w:rFonts w:ascii="Arial Narrow" w:hAnsi="Arial Narrow"/>
          <w:sz w:val="18"/>
          <w:szCs w:val="18"/>
          <w:lang w:val="fr-CA"/>
        </w:rPr>
        <w:t>Données du produit : Inclure détails de construction, descriptions des matériaux, méthodes de fabrication, dimensions des composants et profils individuels, quincaillerie, finis et instructions d'utilisation pour chaque type de fenêtre en aluminium indiqué.</w:t>
      </w:r>
    </w:p>
    <w:p w14:paraId="5B966F31" w14:textId="77777777" w:rsidR="00DE58D7" w:rsidRPr="00AC3B26" w:rsidRDefault="00DE58D7" w:rsidP="00AB7704">
      <w:pPr>
        <w:pStyle w:val="PR2"/>
        <w:numPr>
          <w:ilvl w:val="5"/>
          <w:numId w:val="7"/>
        </w:numPr>
        <w:tabs>
          <w:tab w:val="clear" w:pos="1440"/>
        </w:tabs>
        <w:spacing w:before="120"/>
        <w:ind w:left="1080" w:hanging="360"/>
        <w:rPr>
          <w:rFonts w:ascii="Arial Narrow" w:hAnsi="Arial Narrow"/>
          <w:sz w:val="18"/>
          <w:szCs w:val="18"/>
        </w:rPr>
      </w:pPr>
      <w:proofErr w:type="spellStart"/>
      <w:r w:rsidRPr="00AC3B26">
        <w:rPr>
          <w:rFonts w:ascii="Arial Narrow" w:hAnsi="Arial Narrow"/>
          <w:sz w:val="18"/>
          <w:szCs w:val="18"/>
        </w:rPr>
        <w:t>Contenu</w:t>
      </w:r>
      <w:proofErr w:type="spellEnd"/>
      <w:r w:rsidRPr="00AC3B26">
        <w:rPr>
          <w:rFonts w:ascii="Arial Narrow" w:hAnsi="Arial Narrow"/>
          <w:sz w:val="18"/>
          <w:szCs w:val="18"/>
        </w:rPr>
        <w:t xml:space="preserve"> </w:t>
      </w:r>
      <w:proofErr w:type="spellStart"/>
      <w:proofErr w:type="gramStart"/>
      <w:r w:rsidRPr="00AC3B26">
        <w:rPr>
          <w:rFonts w:ascii="Arial Narrow" w:hAnsi="Arial Narrow"/>
          <w:sz w:val="18"/>
          <w:szCs w:val="18"/>
        </w:rPr>
        <w:t>recyclé</w:t>
      </w:r>
      <w:proofErr w:type="spellEnd"/>
      <w:r w:rsidRPr="00AC3B26">
        <w:rPr>
          <w:rFonts w:ascii="Arial Narrow" w:hAnsi="Arial Narrow"/>
          <w:sz w:val="18"/>
          <w:szCs w:val="18"/>
        </w:rPr>
        <w:t xml:space="preserve"> :</w:t>
      </w:r>
      <w:proofErr w:type="gramEnd"/>
    </w:p>
    <w:p w14:paraId="353485D7" w14:textId="77777777" w:rsidR="00AB7704" w:rsidRPr="00AC3B26" w:rsidRDefault="00AB7704" w:rsidP="00AB7704">
      <w:pPr>
        <w:numPr>
          <w:ilvl w:val="6"/>
          <w:numId w:val="30"/>
        </w:numPr>
        <w:tabs>
          <w:tab w:val="num" w:pos="1440"/>
          <w:tab w:val="left" w:pos="2016"/>
        </w:tabs>
        <w:ind w:left="1440" w:hanging="360"/>
        <w:jc w:val="both"/>
        <w:rPr>
          <w:szCs w:val="18"/>
          <w:lang w:val="fr-CA"/>
        </w:rPr>
      </w:pPr>
      <w:r w:rsidRPr="00AC3B26">
        <w:rPr>
          <w:szCs w:val="18"/>
          <w:lang w:val="fr-CA"/>
        </w:rPr>
        <w:t xml:space="preserve">Fournir de la documentation soulignant que l’aluminium comprend un contenu recyclé minimal de 50 % constitué d’un mélange de contenu recyclé de </w:t>
      </w:r>
      <w:proofErr w:type="spellStart"/>
      <w:r w:rsidRPr="00AC3B26">
        <w:rPr>
          <w:szCs w:val="18"/>
          <w:lang w:val="fr-CA"/>
        </w:rPr>
        <w:t>préconsommation</w:t>
      </w:r>
      <w:proofErr w:type="spellEnd"/>
      <w:r w:rsidRPr="00AC3B26">
        <w:rPr>
          <w:szCs w:val="18"/>
          <w:lang w:val="fr-CA"/>
        </w:rPr>
        <w:t xml:space="preserve"> et de postconsommation, avec un document type présentant l’information spécifique au projet qui sera fournie suivant l’expédition du produit.</w:t>
      </w:r>
    </w:p>
    <w:p w14:paraId="3AFF572E" w14:textId="77777777" w:rsidR="00AB7704" w:rsidRPr="00AC3B26" w:rsidRDefault="00AB7704" w:rsidP="00AB7704">
      <w:pPr>
        <w:numPr>
          <w:ilvl w:val="6"/>
          <w:numId w:val="30"/>
        </w:numPr>
        <w:tabs>
          <w:tab w:val="num" w:pos="1440"/>
          <w:tab w:val="left" w:pos="2016"/>
        </w:tabs>
        <w:ind w:left="1440" w:hanging="360"/>
        <w:jc w:val="both"/>
        <w:rPr>
          <w:szCs w:val="18"/>
          <w:lang w:val="fr-CA"/>
        </w:rPr>
      </w:pPr>
      <w:r w:rsidRPr="00AC3B26">
        <w:rPr>
          <w:szCs w:val="18"/>
          <w:lang w:val="fr-CA"/>
        </w:rPr>
        <w:t>Lorsque le produit est expédié, fournir de l’information sur le contenu recyclé de l’ouvrage spécifique, y compris ce qui suit :</w:t>
      </w:r>
    </w:p>
    <w:p w14:paraId="70C063E3" w14:textId="77777777" w:rsidR="00AB7704" w:rsidRPr="00AC3B26" w:rsidRDefault="00AB7704" w:rsidP="00AB7704">
      <w:pPr>
        <w:numPr>
          <w:ilvl w:val="0"/>
          <w:numId w:val="31"/>
        </w:numPr>
        <w:tabs>
          <w:tab w:val="left" w:pos="720"/>
        </w:tabs>
        <w:ind w:left="1800"/>
        <w:contextualSpacing/>
        <w:jc w:val="both"/>
        <w:rPr>
          <w:rFonts w:eastAsiaTheme="minorHAnsi" w:cstheme="minorBidi"/>
          <w:szCs w:val="18"/>
          <w:lang w:val="fr-CA"/>
        </w:rPr>
      </w:pPr>
      <w:r w:rsidRPr="00AC3B26">
        <w:rPr>
          <w:rFonts w:eastAsiaTheme="minorHAnsi" w:cstheme="minorBidi"/>
          <w:szCs w:val="20"/>
          <w:lang w:val="fr-CA"/>
        </w:rPr>
        <w:t xml:space="preserve">Indiquer le contenu recyclé; indiquer la valeur en pourcentage du contenu recyclé de </w:t>
      </w:r>
      <w:proofErr w:type="spellStart"/>
      <w:r w:rsidRPr="00AC3B26">
        <w:rPr>
          <w:rFonts w:eastAsiaTheme="minorHAnsi" w:cstheme="minorBidi"/>
          <w:szCs w:val="20"/>
          <w:lang w:val="fr-CA"/>
        </w:rPr>
        <w:t>préconsommation</w:t>
      </w:r>
      <w:proofErr w:type="spellEnd"/>
      <w:r w:rsidRPr="00AC3B26">
        <w:rPr>
          <w:rFonts w:eastAsiaTheme="minorHAnsi" w:cstheme="minorBidi"/>
          <w:szCs w:val="20"/>
          <w:lang w:val="fr-CA"/>
        </w:rPr>
        <w:t xml:space="preserve"> et du contenu recyclé de postconsommation par unité de produit.</w:t>
      </w:r>
    </w:p>
    <w:p w14:paraId="1FC4F60D" w14:textId="77777777" w:rsidR="00AB7704" w:rsidRPr="00AC3B26" w:rsidRDefault="00AB7704" w:rsidP="00AB7704">
      <w:pPr>
        <w:numPr>
          <w:ilvl w:val="0"/>
          <w:numId w:val="31"/>
        </w:numPr>
        <w:tabs>
          <w:tab w:val="left" w:pos="720"/>
        </w:tabs>
        <w:ind w:left="1800"/>
        <w:contextualSpacing/>
        <w:jc w:val="both"/>
        <w:rPr>
          <w:rFonts w:eastAsiaTheme="minorHAnsi" w:cstheme="minorBidi"/>
          <w:szCs w:val="20"/>
          <w:lang w:val="fr-CA"/>
        </w:rPr>
      </w:pPr>
      <w:r w:rsidRPr="00AC3B26">
        <w:rPr>
          <w:rFonts w:eastAsiaTheme="minorHAnsi" w:cstheme="minorBidi"/>
          <w:szCs w:val="20"/>
          <w:lang w:val="fr-CA"/>
        </w:rPr>
        <w:t>Indiquer la valeur relative en dollars du contenu recyclé du produit par rapport à la valeur totale en dollars du produit inclus dans le projet.</w:t>
      </w:r>
    </w:p>
    <w:p w14:paraId="62200A7E" w14:textId="77777777" w:rsidR="00AB7704" w:rsidRPr="00AC3B26" w:rsidRDefault="00AB7704" w:rsidP="00AB7704">
      <w:pPr>
        <w:numPr>
          <w:ilvl w:val="0"/>
          <w:numId w:val="31"/>
        </w:numPr>
        <w:tabs>
          <w:tab w:val="left" w:pos="720"/>
        </w:tabs>
        <w:ind w:left="1800"/>
        <w:contextualSpacing/>
        <w:jc w:val="both"/>
        <w:rPr>
          <w:rFonts w:eastAsiaTheme="minorHAnsi" w:cstheme="minorBidi"/>
          <w:szCs w:val="20"/>
          <w:lang w:val="fr-CA"/>
        </w:rPr>
      </w:pPr>
      <w:r w:rsidRPr="00AC3B26">
        <w:rPr>
          <w:rFonts w:eastAsiaTheme="minorHAnsi" w:cstheme="minorBidi"/>
          <w:szCs w:val="20"/>
          <w:lang w:val="fr-CA"/>
        </w:rPr>
        <w:t>Indiquer le lieu de récupération du contenu recyclé.</w:t>
      </w:r>
    </w:p>
    <w:p w14:paraId="023F5F57" w14:textId="77777777" w:rsidR="00DE58D7" w:rsidRPr="00AC3B26" w:rsidRDefault="00AB7704" w:rsidP="00AB7704">
      <w:pPr>
        <w:numPr>
          <w:ilvl w:val="0"/>
          <w:numId w:val="31"/>
        </w:numPr>
        <w:tabs>
          <w:tab w:val="left" w:pos="720"/>
        </w:tabs>
        <w:ind w:left="1800"/>
        <w:contextualSpacing/>
        <w:jc w:val="both"/>
        <w:rPr>
          <w:rFonts w:eastAsiaTheme="minorHAnsi" w:cstheme="minorBidi"/>
          <w:szCs w:val="20"/>
          <w:lang w:val="fr-CA"/>
        </w:rPr>
      </w:pPr>
      <w:r w:rsidRPr="00AC3B26">
        <w:rPr>
          <w:rFonts w:eastAsiaTheme="minorHAnsi" w:cstheme="minorBidi"/>
          <w:szCs w:val="20"/>
          <w:lang w:val="fr-CA"/>
        </w:rPr>
        <w:t>Indiquer l’emplacement de l’installation de fabrication.</w:t>
      </w:r>
    </w:p>
    <w:p w14:paraId="54393EBB" w14:textId="77777777" w:rsidR="00DE58D7" w:rsidRPr="00AC3B26" w:rsidRDefault="00DE58D7" w:rsidP="00AB7704">
      <w:pPr>
        <w:pStyle w:val="PR2"/>
        <w:numPr>
          <w:ilvl w:val="5"/>
          <w:numId w:val="7"/>
        </w:numPr>
        <w:tabs>
          <w:tab w:val="clear" w:pos="1440"/>
        </w:tabs>
        <w:spacing w:before="120"/>
        <w:ind w:left="1080" w:hanging="360"/>
        <w:rPr>
          <w:rFonts w:ascii="Arial Narrow" w:hAnsi="Arial Narrow"/>
          <w:sz w:val="18"/>
          <w:szCs w:val="18"/>
          <w:lang w:val="fr-CA"/>
        </w:rPr>
      </w:pPr>
      <w:proofErr w:type="spellStart"/>
      <w:r w:rsidRPr="00AC3B26">
        <w:rPr>
          <w:rFonts w:ascii="Arial Narrow" w:hAnsi="Arial Narrow"/>
          <w:sz w:val="18"/>
          <w:szCs w:val="18"/>
          <w:lang w:val="fr-CA"/>
        </w:rPr>
        <w:t>Declaration</w:t>
      </w:r>
      <w:proofErr w:type="spellEnd"/>
      <w:r w:rsidRPr="00AC3B26">
        <w:rPr>
          <w:rFonts w:ascii="Arial Narrow" w:hAnsi="Arial Narrow"/>
          <w:sz w:val="18"/>
          <w:szCs w:val="18"/>
          <w:lang w:val="fr-CA"/>
        </w:rPr>
        <w:t xml:space="preserve"> environnementale de produit (DEP) :</w:t>
      </w:r>
    </w:p>
    <w:p w14:paraId="332879A2" w14:textId="77777777" w:rsidR="00DE58D7" w:rsidRPr="00AC3B26" w:rsidRDefault="00DE58D7" w:rsidP="00AB7704">
      <w:pPr>
        <w:pStyle w:val="PR3"/>
        <w:numPr>
          <w:ilvl w:val="6"/>
          <w:numId w:val="7"/>
        </w:numPr>
        <w:tabs>
          <w:tab w:val="clear" w:pos="2016"/>
        </w:tabs>
        <w:ind w:left="1440" w:hanging="360"/>
        <w:rPr>
          <w:rFonts w:ascii="Arial Narrow" w:hAnsi="Arial Narrow"/>
          <w:sz w:val="18"/>
          <w:szCs w:val="18"/>
          <w:lang w:val="fr-CA"/>
        </w:rPr>
      </w:pPr>
      <w:r w:rsidRPr="00AC3B26">
        <w:rPr>
          <w:rFonts w:ascii="Arial Narrow" w:hAnsi="Arial Narrow"/>
          <w:sz w:val="18"/>
          <w:szCs w:val="18"/>
          <w:lang w:val="fr-CA"/>
        </w:rPr>
        <w:t xml:space="preserve">Inclure une </w:t>
      </w:r>
      <w:proofErr w:type="spellStart"/>
      <w:r w:rsidRPr="00AC3B26">
        <w:rPr>
          <w:rFonts w:ascii="Arial Narrow" w:hAnsi="Arial Narrow"/>
          <w:sz w:val="18"/>
          <w:szCs w:val="18"/>
          <w:lang w:val="fr-CA"/>
        </w:rPr>
        <w:t>declaration</w:t>
      </w:r>
      <w:proofErr w:type="spellEnd"/>
      <w:r w:rsidRPr="00AC3B26">
        <w:rPr>
          <w:rFonts w:ascii="Arial Narrow" w:hAnsi="Arial Narrow"/>
          <w:sz w:val="18"/>
          <w:szCs w:val="18"/>
          <w:lang w:val="fr-CA"/>
        </w:rPr>
        <w:t xml:space="preserve"> DEP de type III pour l’ouvrage spécifique.</w:t>
      </w:r>
    </w:p>
    <w:p w14:paraId="32CF0356" w14:textId="77777777" w:rsidR="00235C2F" w:rsidRPr="00AC3B26" w:rsidRDefault="00235C2F" w:rsidP="00235C2F">
      <w:pPr>
        <w:pStyle w:val="PR1"/>
        <w:numPr>
          <w:ilvl w:val="4"/>
          <w:numId w:val="7"/>
        </w:numPr>
        <w:spacing w:before="120"/>
        <w:ind w:left="720" w:hanging="360"/>
        <w:rPr>
          <w:rFonts w:ascii="Arial Narrow" w:hAnsi="Arial Narrow"/>
          <w:sz w:val="18"/>
          <w:szCs w:val="18"/>
          <w:lang w:val="fr-CA"/>
        </w:rPr>
      </w:pPr>
      <w:r w:rsidRPr="00AC3B26">
        <w:rPr>
          <w:rFonts w:ascii="Arial Narrow" w:hAnsi="Arial Narrow"/>
          <w:sz w:val="18"/>
          <w:szCs w:val="18"/>
          <w:lang w:val="fr-CA"/>
        </w:rPr>
        <w:t>Dessins d'atelier : Inclure plans, élévations, sections, détails, quincaillerie, fixations à d'autres travaux, autorisations opérationnelles et détails d'installation.</w:t>
      </w:r>
    </w:p>
    <w:p w14:paraId="4ABFB8A8" w14:textId="77777777" w:rsidR="00235C2F" w:rsidRPr="00AC3B26" w:rsidRDefault="00235C2F" w:rsidP="00235C2F">
      <w:pPr>
        <w:pStyle w:val="PR1"/>
        <w:numPr>
          <w:ilvl w:val="4"/>
          <w:numId w:val="7"/>
        </w:numPr>
        <w:spacing w:before="120"/>
        <w:ind w:left="720" w:hanging="360"/>
        <w:rPr>
          <w:rFonts w:ascii="Arial Narrow" w:hAnsi="Arial Narrow"/>
          <w:sz w:val="18"/>
          <w:szCs w:val="18"/>
          <w:lang w:val="fr-CA"/>
        </w:rPr>
      </w:pPr>
      <w:r w:rsidRPr="00AC3B26">
        <w:rPr>
          <w:rFonts w:ascii="Arial Narrow" w:hAnsi="Arial Narrow"/>
          <w:sz w:val="18"/>
          <w:szCs w:val="18"/>
          <w:lang w:val="fr-CA"/>
        </w:rPr>
        <w:t>Échantillons pour sélection initiale : Pour unités avec finis de couleur appliqués en usine, y compris échantillons de quincaillerie et d'accessoires impliquant une sélection de couleurs.</w:t>
      </w:r>
    </w:p>
    <w:p w14:paraId="381BEAA3" w14:textId="77777777" w:rsidR="00235C2F" w:rsidRPr="00AC3B26" w:rsidRDefault="00235C2F" w:rsidP="00235C2F">
      <w:pPr>
        <w:pStyle w:val="PR1"/>
        <w:numPr>
          <w:ilvl w:val="4"/>
          <w:numId w:val="7"/>
        </w:numPr>
        <w:spacing w:before="120"/>
        <w:ind w:left="720" w:hanging="360"/>
        <w:rPr>
          <w:rFonts w:ascii="Arial Narrow" w:hAnsi="Arial Narrow"/>
          <w:sz w:val="18"/>
          <w:szCs w:val="18"/>
          <w:lang w:val="fr-CA"/>
        </w:rPr>
      </w:pPr>
      <w:r w:rsidRPr="00AC3B26">
        <w:rPr>
          <w:rFonts w:ascii="Arial Narrow" w:hAnsi="Arial Narrow"/>
          <w:sz w:val="18"/>
          <w:szCs w:val="18"/>
          <w:lang w:val="fr-CA"/>
        </w:rPr>
        <w:t>Échantillons pour vérification : Pour fenêtres en aluminium et composants requis.</w:t>
      </w:r>
    </w:p>
    <w:p w14:paraId="22052E62" w14:textId="77777777" w:rsidR="00235C2F" w:rsidRPr="00AC3B26" w:rsidRDefault="00235C2F" w:rsidP="00235C2F">
      <w:pPr>
        <w:pStyle w:val="PR1"/>
        <w:numPr>
          <w:ilvl w:val="4"/>
          <w:numId w:val="7"/>
        </w:numPr>
        <w:spacing w:before="120"/>
        <w:ind w:left="720" w:hanging="360"/>
        <w:rPr>
          <w:rFonts w:ascii="Arial Narrow" w:hAnsi="Arial Narrow"/>
          <w:sz w:val="18"/>
          <w:szCs w:val="18"/>
          <w:lang w:val="fr-CA"/>
        </w:rPr>
      </w:pPr>
      <w:r w:rsidRPr="00AC3B26">
        <w:rPr>
          <w:rFonts w:ascii="Arial Narrow" w:hAnsi="Arial Narrow"/>
          <w:sz w:val="18"/>
          <w:szCs w:val="18"/>
          <w:lang w:val="fr-CA"/>
        </w:rPr>
        <w:t xml:space="preserve">Bordereau technique des produits : Pour fenêtres en aluminium. Utiliser les mêmes </w:t>
      </w:r>
      <w:proofErr w:type="spellStart"/>
      <w:r w:rsidRPr="00AC3B26">
        <w:rPr>
          <w:rFonts w:ascii="Arial Narrow" w:hAnsi="Arial Narrow"/>
          <w:sz w:val="18"/>
          <w:szCs w:val="18"/>
          <w:lang w:val="fr-CA"/>
        </w:rPr>
        <w:t>designations</w:t>
      </w:r>
      <w:proofErr w:type="spellEnd"/>
      <w:r w:rsidRPr="00AC3B26">
        <w:rPr>
          <w:rFonts w:ascii="Arial Narrow" w:hAnsi="Arial Narrow"/>
          <w:sz w:val="18"/>
          <w:szCs w:val="18"/>
          <w:lang w:val="fr-CA"/>
        </w:rPr>
        <w:t xml:space="preserve"> que celles indiquées dans les dessins.</w:t>
      </w:r>
    </w:p>
    <w:p w14:paraId="3BD11DCC" w14:textId="77777777" w:rsidR="00235C2F" w:rsidRPr="00AC3B26" w:rsidRDefault="00235C2F" w:rsidP="00235C2F">
      <w:pPr>
        <w:pStyle w:val="PR1"/>
        <w:numPr>
          <w:ilvl w:val="4"/>
          <w:numId w:val="7"/>
        </w:numPr>
        <w:spacing w:before="120"/>
        <w:ind w:left="720" w:hanging="360"/>
        <w:rPr>
          <w:rFonts w:ascii="Arial Narrow" w:hAnsi="Arial Narrow"/>
          <w:sz w:val="18"/>
          <w:szCs w:val="18"/>
          <w:lang w:val="fr-CA"/>
        </w:rPr>
      </w:pPr>
      <w:r w:rsidRPr="00AC3B26">
        <w:rPr>
          <w:rFonts w:ascii="Arial Narrow" w:hAnsi="Arial Narrow"/>
          <w:sz w:val="18"/>
          <w:szCs w:val="18"/>
          <w:lang w:val="fr-CA"/>
        </w:rPr>
        <w:t>Rapports d'essais des produits : Basés sur l'évaluation d'essais poussés effectués par un organisme d'essais qualifié pour chaque type, catégorie, classification et taille de fenêtre en aluminium. Les résultats des essais basés sur l'utilisation d'unités d'essai réduites ne seront pas acceptés.</w:t>
      </w:r>
    </w:p>
    <w:p w14:paraId="6070FDCA" w14:textId="77777777" w:rsidR="00235C2F" w:rsidRPr="00AC3B26" w:rsidRDefault="00235C2F" w:rsidP="00235C2F">
      <w:pPr>
        <w:pStyle w:val="ART"/>
        <w:numPr>
          <w:ilvl w:val="3"/>
          <w:numId w:val="10"/>
        </w:numPr>
        <w:spacing w:before="240" w:after="60"/>
        <w:rPr>
          <w:rFonts w:ascii="Arial Narrow" w:hAnsi="Arial Narrow"/>
          <w:b/>
          <w:sz w:val="18"/>
          <w:szCs w:val="18"/>
        </w:rPr>
      </w:pPr>
      <w:r w:rsidRPr="00AC3B26">
        <w:rPr>
          <w:rFonts w:ascii="Arial Narrow" w:hAnsi="Arial Narrow"/>
          <w:b/>
          <w:sz w:val="18"/>
          <w:szCs w:val="18"/>
        </w:rPr>
        <w:t xml:space="preserve">Assurance de la </w:t>
      </w:r>
      <w:proofErr w:type="spellStart"/>
      <w:r w:rsidRPr="00AC3B26">
        <w:rPr>
          <w:rFonts w:ascii="Arial Narrow" w:hAnsi="Arial Narrow"/>
          <w:b/>
          <w:sz w:val="18"/>
          <w:szCs w:val="18"/>
        </w:rPr>
        <w:t>qualité</w:t>
      </w:r>
      <w:proofErr w:type="spellEnd"/>
    </w:p>
    <w:p w14:paraId="69C510B0" w14:textId="77777777" w:rsidR="00235C2F" w:rsidRPr="00AC3B26" w:rsidRDefault="00235C2F" w:rsidP="00235C2F">
      <w:pPr>
        <w:pStyle w:val="PR1"/>
        <w:numPr>
          <w:ilvl w:val="4"/>
          <w:numId w:val="10"/>
        </w:numPr>
        <w:spacing w:before="0"/>
        <w:ind w:left="720" w:hanging="360"/>
        <w:rPr>
          <w:rFonts w:ascii="Arial Narrow" w:hAnsi="Arial Narrow"/>
          <w:sz w:val="18"/>
          <w:szCs w:val="18"/>
          <w:lang w:val="fr-CA"/>
        </w:rPr>
      </w:pPr>
      <w:r w:rsidRPr="00AC3B26">
        <w:rPr>
          <w:rFonts w:ascii="Arial Narrow" w:hAnsi="Arial Narrow"/>
          <w:sz w:val="18"/>
          <w:szCs w:val="18"/>
          <w:lang w:val="fr-CA"/>
        </w:rPr>
        <w:t>Qualifications de l'installateur : Un installateur ayant installé avec succès des unités identiques ou similaires à celles requises pour ce projet et d'autres projets de taille et d'ampleur similaires.</w:t>
      </w:r>
    </w:p>
    <w:p w14:paraId="481E15C4" w14:textId="77777777" w:rsidR="00235C2F" w:rsidRPr="00AC3B26" w:rsidRDefault="00235C2F" w:rsidP="00235C2F">
      <w:pPr>
        <w:pStyle w:val="PR1"/>
        <w:numPr>
          <w:ilvl w:val="4"/>
          <w:numId w:val="10"/>
        </w:numPr>
        <w:spacing w:before="120"/>
        <w:ind w:left="700" w:hanging="340"/>
        <w:rPr>
          <w:rFonts w:ascii="Arial Narrow" w:hAnsi="Arial Narrow"/>
          <w:sz w:val="18"/>
          <w:szCs w:val="18"/>
          <w:lang w:val="fr-CA"/>
        </w:rPr>
      </w:pPr>
      <w:r w:rsidRPr="00AC3B26">
        <w:rPr>
          <w:rFonts w:ascii="Arial Narrow" w:hAnsi="Arial Narrow"/>
          <w:sz w:val="18"/>
          <w:szCs w:val="18"/>
          <w:lang w:val="fr-CA"/>
        </w:rPr>
        <w:t>Qualifications du fabricant : Un fabricant capable de fabriquer des fenêtres en aluminium répondant aux exigences de performance indiquées, ou dépassant celles-ci, et de documenter cette performance en incluant rapports d'essais et calculs.</w:t>
      </w:r>
    </w:p>
    <w:p w14:paraId="4535D446" w14:textId="77777777" w:rsidR="00235C2F" w:rsidRPr="00AC3B26" w:rsidRDefault="00235C2F" w:rsidP="00235C2F">
      <w:pPr>
        <w:pStyle w:val="PR1"/>
        <w:numPr>
          <w:ilvl w:val="4"/>
          <w:numId w:val="10"/>
        </w:numPr>
        <w:spacing w:before="120"/>
        <w:ind w:left="720" w:hanging="360"/>
        <w:rPr>
          <w:rFonts w:ascii="Arial Narrow" w:hAnsi="Arial Narrow"/>
          <w:sz w:val="18"/>
          <w:szCs w:val="18"/>
          <w:lang w:val="fr-CA"/>
        </w:rPr>
      </w:pPr>
      <w:r w:rsidRPr="00AC3B26">
        <w:rPr>
          <w:rFonts w:ascii="Arial Narrow" w:hAnsi="Arial Narrow"/>
          <w:sz w:val="18"/>
          <w:szCs w:val="18"/>
          <w:lang w:val="fr-CA"/>
        </w:rPr>
        <w:t>Limitations des sources : Obtenir des fenêtres en aluminium provenant d'un seul fabricant grâce à une seule source.</w:t>
      </w:r>
    </w:p>
    <w:p w14:paraId="3D1D53A0" w14:textId="77777777" w:rsidR="00235C2F" w:rsidRPr="00AC3B26" w:rsidRDefault="00235C2F" w:rsidP="00235C2F">
      <w:pPr>
        <w:pStyle w:val="PR1"/>
        <w:numPr>
          <w:ilvl w:val="4"/>
          <w:numId w:val="10"/>
        </w:numPr>
        <w:spacing w:before="120"/>
        <w:ind w:left="720" w:hanging="360"/>
        <w:rPr>
          <w:rFonts w:ascii="Arial Narrow" w:hAnsi="Arial Narrow"/>
          <w:sz w:val="18"/>
          <w:szCs w:val="18"/>
          <w:lang w:val="fr-CA"/>
        </w:rPr>
      </w:pPr>
      <w:r w:rsidRPr="00AC3B26">
        <w:rPr>
          <w:rFonts w:ascii="Arial Narrow" w:hAnsi="Arial Narrow"/>
          <w:sz w:val="18"/>
          <w:szCs w:val="18"/>
          <w:lang w:val="fr-CA"/>
        </w:rPr>
        <w:t>Options de produits : Les dessins indiquent la taille, les profils ainsi que les exigences dimensionnelles des fenêtres en aluminium et sont basés sur le système particulier indiqué. Voir division 01, section « Exigences des produits ». Ne pas modifier les exigences de taille et de dimensions.</w:t>
      </w:r>
    </w:p>
    <w:p w14:paraId="291E04EE" w14:textId="77777777" w:rsidR="00235C2F" w:rsidRPr="00AC3B26" w:rsidRDefault="00235C2F" w:rsidP="00235C2F">
      <w:pPr>
        <w:pStyle w:val="PR2"/>
        <w:numPr>
          <w:ilvl w:val="5"/>
          <w:numId w:val="10"/>
        </w:numPr>
        <w:ind w:left="1080" w:hanging="360"/>
        <w:rPr>
          <w:rFonts w:ascii="Arial Narrow" w:hAnsi="Arial Narrow"/>
          <w:sz w:val="18"/>
          <w:szCs w:val="18"/>
          <w:lang w:val="fr-CA"/>
        </w:rPr>
      </w:pPr>
      <w:r w:rsidRPr="00AC3B26">
        <w:rPr>
          <w:rFonts w:ascii="Arial Narrow" w:hAnsi="Arial Narrow"/>
          <w:sz w:val="18"/>
          <w:szCs w:val="18"/>
          <w:lang w:val="fr-CA"/>
        </w:rPr>
        <w:t>Ne pas modifier les effets visuels prévus, tels que jugés seulement par l'architecte, sauf avec l'approbation de l'architecte. Si des modifications sont proposées, soumettre des données explicatives approfondies à l'architecte pour examen.</w:t>
      </w:r>
    </w:p>
    <w:p w14:paraId="7FAFF633" w14:textId="77777777" w:rsidR="00AB7704" w:rsidRPr="00AC3B26" w:rsidRDefault="00AB7704">
      <w:pPr>
        <w:ind w:left="0" w:firstLine="0"/>
        <w:rPr>
          <w:szCs w:val="18"/>
          <w:lang w:val="fr-CA"/>
        </w:rPr>
      </w:pPr>
      <w:r w:rsidRPr="00AC3B26">
        <w:rPr>
          <w:szCs w:val="18"/>
          <w:lang w:val="fr-CA"/>
        </w:rPr>
        <w:br w:type="page"/>
      </w:r>
    </w:p>
    <w:p w14:paraId="1C84F745" w14:textId="77777777" w:rsidR="00235C2F" w:rsidRPr="00AC3B26" w:rsidRDefault="00235C2F" w:rsidP="00235C2F">
      <w:pPr>
        <w:pStyle w:val="PR1"/>
        <w:numPr>
          <w:ilvl w:val="4"/>
          <w:numId w:val="10"/>
        </w:numPr>
        <w:spacing w:before="120"/>
        <w:ind w:left="720" w:hanging="360"/>
        <w:rPr>
          <w:rFonts w:ascii="Arial Narrow" w:hAnsi="Arial Narrow"/>
          <w:sz w:val="18"/>
          <w:szCs w:val="18"/>
          <w:lang w:val="fr-CA"/>
        </w:rPr>
      </w:pPr>
      <w:r w:rsidRPr="00AC3B26">
        <w:rPr>
          <w:rFonts w:ascii="Arial Narrow" w:hAnsi="Arial Narrow"/>
          <w:sz w:val="18"/>
          <w:szCs w:val="18"/>
          <w:lang w:val="fr-CA"/>
        </w:rPr>
        <w:lastRenderedPageBreak/>
        <w:t>Maquettes : Construire des maquettes pour vérifier les sélections effectuées suivant les soumissions d'échantillons, démontrer les effets visuels et établir des normes de qualité pour les matériaux ainsi que l'exécution.</w:t>
      </w:r>
    </w:p>
    <w:p w14:paraId="340EC58B" w14:textId="77777777" w:rsidR="00235C2F" w:rsidRPr="00AC3B26" w:rsidRDefault="00235C2F" w:rsidP="00235C2F">
      <w:pPr>
        <w:pStyle w:val="PR2"/>
        <w:numPr>
          <w:ilvl w:val="5"/>
          <w:numId w:val="10"/>
        </w:numPr>
        <w:ind w:left="1080" w:hanging="360"/>
        <w:rPr>
          <w:rFonts w:ascii="Arial Narrow" w:hAnsi="Arial Narrow"/>
          <w:sz w:val="18"/>
          <w:szCs w:val="18"/>
          <w:lang w:val="fr-CA"/>
        </w:rPr>
      </w:pPr>
      <w:r w:rsidRPr="00AC3B26">
        <w:rPr>
          <w:rFonts w:ascii="Arial Narrow" w:hAnsi="Arial Narrow"/>
          <w:sz w:val="18"/>
          <w:szCs w:val="18"/>
          <w:lang w:val="fr-CA"/>
        </w:rPr>
        <w:t>Construire une maquette pour les types de fenêtres indiqués, aux emplacements indiqués sur les dessins.</w:t>
      </w:r>
    </w:p>
    <w:p w14:paraId="35BD372B" w14:textId="77777777" w:rsidR="00235C2F" w:rsidRPr="00AC3B26" w:rsidRDefault="00235C2F" w:rsidP="00235C2F">
      <w:pPr>
        <w:pStyle w:val="PR1"/>
        <w:numPr>
          <w:ilvl w:val="4"/>
          <w:numId w:val="10"/>
        </w:numPr>
        <w:spacing w:before="120"/>
        <w:ind w:left="720" w:hanging="360"/>
        <w:rPr>
          <w:rFonts w:ascii="Arial Narrow" w:hAnsi="Arial Narrow"/>
          <w:sz w:val="18"/>
          <w:szCs w:val="18"/>
          <w:lang w:val="fr-CA"/>
        </w:rPr>
      </w:pPr>
      <w:r w:rsidRPr="00AC3B26">
        <w:rPr>
          <w:rFonts w:ascii="Arial Narrow" w:hAnsi="Arial Narrow"/>
          <w:sz w:val="18"/>
          <w:szCs w:val="18"/>
          <w:lang w:val="fr-CA"/>
        </w:rPr>
        <w:t xml:space="preserve">Conférence de </w:t>
      </w:r>
      <w:proofErr w:type="spellStart"/>
      <w:r w:rsidRPr="00AC3B26">
        <w:rPr>
          <w:rFonts w:ascii="Arial Narrow" w:hAnsi="Arial Narrow"/>
          <w:sz w:val="18"/>
          <w:szCs w:val="18"/>
          <w:lang w:val="fr-CA"/>
        </w:rPr>
        <w:t>préinstallation</w:t>
      </w:r>
      <w:proofErr w:type="spellEnd"/>
      <w:r w:rsidRPr="00AC3B26">
        <w:rPr>
          <w:rFonts w:ascii="Arial Narrow" w:hAnsi="Arial Narrow"/>
          <w:sz w:val="18"/>
          <w:szCs w:val="18"/>
          <w:lang w:val="fr-CA"/>
        </w:rPr>
        <w:t xml:space="preserve"> : Tenir une conférence sur le site du projet pour satisfaire aux exigences de la division 01, section « Gestion et coordination du projet ».</w:t>
      </w:r>
    </w:p>
    <w:p w14:paraId="36FA4603" w14:textId="77777777" w:rsidR="00235C2F" w:rsidRPr="00AC3B26" w:rsidRDefault="00235C2F" w:rsidP="00235C2F">
      <w:pPr>
        <w:pStyle w:val="ART"/>
        <w:numPr>
          <w:ilvl w:val="3"/>
          <w:numId w:val="10"/>
        </w:numPr>
        <w:spacing w:before="240" w:after="60"/>
        <w:ind w:left="360"/>
        <w:rPr>
          <w:rFonts w:ascii="Arial Narrow" w:hAnsi="Arial Narrow"/>
          <w:b/>
          <w:sz w:val="18"/>
          <w:szCs w:val="18"/>
        </w:rPr>
      </w:pPr>
      <w:r w:rsidRPr="00AC3B26">
        <w:rPr>
          <w:rFonts w:ascii="Arial Narrow" w:hAnsi="Arial Narrow"/>
          <w:b/>
          <w:sz w:val="18"/>
          <w:szCs w:val="18"/>
        </w:rPr>
        <w:t xml:space="preserve">Conditions du </w:t>
      </w:r>
      <w:proofErr w:type="spellStart"/>
      <w:r w:rsidRPr="00AC3B26">
        <w:rPr>
          <w:rFonts w:ascii="Arial Narrow" w:hAnsi="Arial Narrow"/>
          <w:b/>
          <w:sz w:val="18"/>
          <w:szCs w:val="18"/>
        </w:rPr>
        <w:t>projet</w:t>
      </w:r>
      <w:proofErr w:type="spellEnd"/>
    </w:p>
    <w:p w14:paraId="3A5CAF51" w14:textId="77777777" w:rsidR="00235C2F" w:rsidRPr="00AC3B26" w:rsidRDefault="00235C2F" w:rsidP="00235C2F">
      <w:pPr>
        <w:pStyle w:val="PR1"/>
        <w:numPr>
          <w:ilvl w:val="4"/>
          <w:numId w:val="10"/>
        </w:numPr>
        <w:spacing w:before="0"/>
        <w:ind w:left="720" w:hanging="360"/>
        <w:rPr>
          <w:rFonts w:ascii="Arial Narrow" w:hAnsi="Arial Narrow"/>
          <w:sz w:val="18"/>
          <w:szCs w:val="18"/>
          <w:lang w:val="fr-CA"/>
        </w:rPr>
      </w:pPr>
      <w:r w:rsidRPr="00AC3B26">
        <w:rPr>
          <w:rFonts w:ascii="Arial Narrow" w:hAnsi="Arial Narrow"/>
          <w:sz w:val="18"/>
          <w:szCs w:val="18"/>
          <w:lang w:val="fr-CA"/>
        </w:rPr>
        <w:t>Mesures sur le terrain : Vérifier les ouvertures des fenêtres en aluminium en prenant des mesures sur le terrain avant la fabrication et indiquer ces mesures sur les dessins d'atelier.</w:t>
      </w:r>
    </w:p>
    <w:p w14:paraId="10BE822E" w14:textId="77777777" w:rsidR="00235C2F" w:rsidRPr="00AC3B26" w:rsidRDefault="00235C2F" w:rsidP="00235C2F">
      <w:pPr>
        <w:pStyle w:val="ART"/>
        <w:numPr>
          <w:ilvl w:val="3"/>
          <w:numId w:val="10"/>
        </w:numPr>
        <w:spacing w:before="240" w:after="60"/>
        <w:ind w:left="360"/>
        <w:rPr>
          <w:rFonts w:ascii="Arial Narrow" w:hAnsi="Arial Narrow"/>
          <w:b/>
          <w:sz w:val="18"/>
          <w:szCs w:val="18"/>
        </w:rPr>
      </w:pPr>
      <w:proofErr w:type="spellStart"/>
      <w:r w:rsidRPr="00AC3B26">
        <w:rPr>
          <w:rFonts w:ascii="Arial Narrow" w:hAnsi="Arial Narrow"/>
          <w:b/>
          <w:sz w:val="18"/>
          <w:szCs w:val="18"/>
        </w:rPr>
        <w:t>Garantie</w:t>
      </w:r>
      <w:proofErr w:type="spellEnd"/>
    </w:p>
    <w:p w14:paraId="7794EAAF" w14:textId="77777777" w:rsidR="00235C2F" w:rsidRPr="00AC3B26" w:rsidRDefault="00235C2F" w:rsidP="00235C2F">
      <w:pPr>
        <w:pStyle w:val="PR1"/>
        <w:numPr>
          <w:ilvl w:val="4"/>
          <w:numId w:val="10"/>
        </w:numPr>
        <w:spacing w:before="0"/>
        <w:ind w:left="720" w:hanging="360"/>
        <w:rPr>
          <w:rFonts w:ascii="Arial Narrow" w:hAnsi="Arial Narrow"/>
          <w:sz w:val="18"/>
          <w:szCs w:val="18"/>
          <w:lang w:val="fr-CA"/>
        </w:rPr>
      </w:pPr>
      <w:r w:rsidRPr="00AC3B26">
        <w:rPr>
          <w:rFonts w:ascii="Arial Narrow" w:hAnsi="Arial Narrow"/>
          <w:sz w:val="18"/>
          <w:szCs w:val="18"/>
          <w:lang w:val="fr-CA"/>
        </w:rPr>
        <w:t>Garantie du fabricant : Soumettre, pour acceptation par le Propriétaire, la garantie standard du fabricant.</w:t>
      </w:r>
    </w:p>
    <w:p w14:paraId="26FC42D2" w14:textId="77777777" w:rsidR="00235C2F" w:rsidRPr="00AC3B26" w:rsidRDefault="00235C2F" w:rsidP="00235C2F">
      <w:pPr>
        <w:pStyle w:val="PR2"/>
        <w:numPr>
          <w:ilvl w:val="5"/>
          <w:numId w:val="10"/>
        </w:numPr>
        <w:ind w:left="1080" w:hanging="360"/>
        <w:rPr>
          <w:rFonts w:ascii="Arial Narrow" w:hAnsi="Arial Narrow"/>
          <w:sz w:val="18"/>
          <w:szCs w:val="18"/>
          <w:lang w:val="fr-CA"/>
          <w14:shadow w14:blurRad="50800" w14:dist="38100" w14:dir="2700000" w14:sx="100000" w14:sy="100000" w14:kx="0" w14:ky="0" w14:algn="tl">
            <w14:srgbClr w14:val="000000">
              <w14:alpha w14:val="60000"/>
            </w14:srgbClr>
          </w14:shadow>
        </w:rPr>
      </w:pPr>
      <w:r w:rsidRPr="00AC3B26">
        <w:rPr>
          <w:rFonts w:ascii="Arial Narrow" w:hAnsi="Arial Narrow"/>
          <w:sz w:val="18"/>
          <w:szCs w:val="18"/>
          <w:lang w:val="fr-FR"/>
        </w:rPr>
        <w:t>Période de garantie : Deux (2) ans à compter de la date d’achèvement substantiel de l’ouvrage, à condition cependant que la garantie limitée ne puisse en aucun cas commencer après six mois de la date d’expédition par le fabricant</w:t>
      </w:r>
      <w:r w:rsidRPr="00AC3B26">
        <w:rPr>
          <w:rFonts w:ascii="Arial Narrow" w:hAnsi="Arial Narrow"/>
          <w:sz w:val="18"/>
          <w:szCs w:val="18"/>
          <w:lang w:val="fr-CA"/>
        </w:rPr>
        <w:t>.</w:t>
      </w:r>
    </w:p>
    <w:p w14:paraId="369C46E2" w14:textId="77777777" w:rsidR="00235C2F" w:rsidRPr="00AC3B26" w:rsidRDefault="00235C2F" w:rsidP="00235C2F">
      <w:pPr>
        <w:pStyle w:val="PRT"/>
        <w:numPr>
          <w:ilvl w:val="0"/>
          <w:numId w:val="10"/>
        </w:numPr>
        <w:spacing w:before="240"/>
        <w:rPr>
          <w:rFonts w:ascii="Arial Narrow" w:hAnsi="Arial Narrow"/>
          <w:b/>
          <w:sz w:val="20"/>
        </w:rPr>
      </w:pPr>
      <w:r w:rsidRPr="00AC3B26">
        <w:rPr>
          <w:rFonts w:ascii="Arial Narrow" w:hAnsi="Arial Narrow"/>
          <w:b/>
          <w:sz w:val="20"/>
        </w:rPr>
        <w:t>PRODUITS</w:t>
      </w:r>
    </w:p>
    <w:p w14:paraId="245828B7" w14:textId="77777777" w:rsidR="00235C2F" w:rsidRPr="00AC3B26" w:rsidRDefault="00235C2F" w:rsidP="00235C2F">
      <w:pPr>
        <w:pStyle w:val="ART"/>
        <w:numPr>
          <w:ilvl w:val="3"/>
          <w:numId w:val="11"/>
        </w:numPr>
        <w:spacing w:before="240" w:after="60"/>
        <w:rPr>
          <w:rFonts w:ascii="Arial Narrow" w:hAnsi="Arial Narrow"/>
          <w:b/>
          <w:sz w:val="18"/>
          <w:szCs w:val="18"/>
        </w:rPr>
      </w:pPr>
      <w:r w:rsidRPr="00AC3B26">
        <w:rPr>
          <w:rFonts w:ascii="Arial Narrow" w:hAnsi="Arial Narrow"/>
          <w:b/>
          <w:sz w:val="18"/>
          <w:szCs w:val="18"/>
        </w:rPr>
        <w:t>Fabricants</w:t>
      </w:r>
    </w:p>
    <w:p w14:paraId="651EBB70" w14:textId="77777777" w:rsidR="00235C2F" w:rsidRPr="00AC3B26" w:rsidRDefault="00235C2F" w:rsidP="00235C2F">
      <w:pPr>
        <w:pStyle w:val="PR1"/>
        <w:numPr>
          <w:ilvl w:val="4"/>
          <w:numId w:val="11"/>
        </w:numPr>
        <w:spacing w:before="0"/>
        <w:ind w:left="720" w:hanging="360"/>
        <w:rPr>
          <w:rFonts w:ascii="Arial Narrow" w:hAnsi="Arial Narrow"/>
          <w:sz w:val="18"/>
          <w:szCs w:val="18"/>
        </w:rPr>
      </w:pPr>
      <w:proofErr w:type="spellStart"/>
      <w:r w:rsidRPr="00AC3B26">
        <w:rPr>
          <w:rFonts w:ascii="Arial Narrow" w:hAnsi="Arial Narrow"/>
          <w:sz w:val="18"/>
          <w:szCs w:val="18"/>
        </w:rPr>
        <w:t>Produit</w:t>
      </w:r>
      <w:proofErr w:type="spellEnd"/>
      <w:r w:rsidRPr="00AC3B26">
        <w:rPr>
          <w:rFonts w:ascii="Arial Narrow" w:hAnsi="Arial Narrow"/>
          <w:sz w:val="18"/>
          <w:szCs w:val="18"/>
        </w:rPr>
        <w:t xml:space="preserve"> de </w:t>
      </w:r>
      <w:proofErr w:type="spellStart"/>
      <w:proofErr w:type="gramStart"/>
      <w:r w:rsidRPr="00AC3B26">
        <w:rPr>
          <w:rFonts w:ascii="Arial Narrow" w:hAnsi="Arial Narrow"/>
          <w:sz w:val="18"/>
          <w:szCs w:val="18"/>
        </w:rPr>
        <w:t>référence</w:t>
      </w:r>
      <w:proofErr w:type="spellEnd"/>
      <w:r w:rsidRPr="00AC3B26">
        <w:rPr>
          <w:rFonts w:ascii="Arial Narrow" w:hAnsi="Arial Narrow"/>
          <w:sz w:val="18"/>
          <w:szCs w:val="18"/>
        </w:rPr>
        <w:t> :</w:t>
      </w:r>
      <w:proofErr w:type="gramEnd"/>
      <w:r w:rsidRPr="00AC3B26">
        <w:rPr>
          <w:rFonts w:ascii="Arial Narrow" w:hAnsi="Arial Narrow"/>
          <w:sz w:val="18"/>
          <w:szCs w:val="18"/>
        </w:rPr>
        <w:t xml:space="preserve">  </w:t>
      </w:r>
    </w:p>
    <w:p w14:paraId="6709920D" w14:textId="77777777" w:rsidR="00235C2F" w:rsidRPr="00AC3B26" w:rsidRDefault="00235C2F" w:rsidP="00235C2F">
      <w:pPr>
        <w:pStyle w:val="PR2"/>
        <w:numPr>
          <w:ilvl w:val="5"/>
          <w:numId w:val="11"/>
        </w:numPr>
        <w:ind w:left="1080" w:hanging="360"/>
        <w:rPr>
          <w:rFonts w:ascii="Arial Narrow" w:hAnsi="Arial Narrow"/>
          <w:sz w:val="18"/>
        </w:rPr>
      </w:pPr>
      <w:r w:rsidRPr="00AC3B26">
        <w:rPr>
          <w:rFonts w:ascii="Arial Narrow" w:hAnsi="Arial Narrow"/>
          <w:sz w:val="18"/>
        </w:rPr>
        <w:t>Kawneer Company Inc.</w:t>
      </w:r>
    </w:p>
    <w:p w14:paraId="7534D8CE" w14:textId="77777777" w:rsidR="00235C2F" w:rsidRPr="00AC3B26" w:rsidRDefault="00235C2F" w:rsidP="00235C2F">
      <w:pPr>
        <w:pStyle w:val="PR2"/>
        <w:numPr>
          <w:ilvl w:val="5"/>
          <w:numId w:val="11"/>
        </w:numPr>
        <w:ind w:left="1080" w:hanging="360"/>
        <w:rPr>
          <w:rFonts w:ascii="Arial Narrow" w:hAnsi="Arial Narrow"/>
          <w:sz w:val="18"/>
          <w:lang w:val="fr-CA"/>
        </w:rPr>
      </w:pPr>
      <w:proofErr w:type="spellStart"/>
      <w:r w:rsidRPr="00AC3B26">
        <w:rPr>
          <w:rFonts w:ascii="Arial Narrow" w:hAnsi="Arial Narrow"/>
          <w:sz w:val="18"/>
          <w:szCs w:val="18"/>
        </w:rPr>
        <w:t>Fenêtres</w:t>
      </w:r>
      <w:proofErr w:type="spellEnd"/>
      <w:r w:rsidRPr="00AC3B26">
        <w:rPr>
          <w:rFonts w:ascii="Arial Narrow" w:hAnsi="Arial Narrow"/>
          <w:sz w:val="18"/>
          <w:szCs w:val="18"/>
        </w:rPr>
        <w:t xml:space="preserve"> </w:t>
      </w:r>
      <w:proofErr w:type="spellStart"/>
      <w:r w:rsidRPr="00AC3B26">
        <w:rPr>
          <w:rFonts w:ascii="Arial Narrow" w:hAnsi="Arial Narrow"/>
          <w:sz w:val="18"/>
          <w:szCs w:val="18"/>
        </w:rPr>
        <w:t>thermiques</w:t>
      </w:r>
      <w:proofErr w:type="spellEnd"/>
      <w:r w:rsidRPr="00AC3B26">
        <w:rPr>
          <w:rFonts w:ascii="Arial Narrow" w:hAnsi="Arial Narrow"/>
          <w:sz w:val="18"/>
          <w:szCs w:val="18"/>
        </w:rPr>
        <w:t xml:space="preserve"> de </w:t>
      </w:r>
      <w:proofErr w:type="spellStart"/>
      <w:r w:rsidRPr="00AC3B26">
        <w:rPr>
          <w:rFonts w:ascii="Arial Narrow" w:hAnsi="Arial Narrow"/>
          <w:sz w:val="18"/>
          <w:szCs w:val="18"/>
        </w:rPr>
        <w:t>série</w:t>
      </w:r>
      <w:proofErr w:type="spellEnd"/>
      <w:r w:rsidRPr="00AC3B26">
        <w:rPr>
          <w:rFonts w:ascii="Arial Narrow" w:hAnsi="Arial Narrow"/>
          <w:sz w:val="18"/>
          <w:szCs w:val="18"/>
        </w:rPr>
        <w:t xml:space="preserve"> 516/518 – fixes</w:t>
      </w:r>
    </w:p>
    <w:p w14:paraId="076E601C" w14:textId="77777777" w:rsidR="00235C2F" w:rsidRPr="00AC3B26" w:rsidRDefault="00235C2F" w:rsidP="00235C2F">
      <w:pPr>
        <w:pStyle w:val="PR2"/>
        <w:numPr>
          <w:ilvl w:val="5"/>
          <w:numId w:val="11"/>
        </w:numPr>
        <w:ind w:left="1080" w:hanging="360"/>
        <w:rPr>
          <w:rFonts w:ascii="Arial Narrow" w:hAnsi="Arial Narrow"/>
          <w:sz w:val="18"/>
          <w:lang w:val="fr-CA"/>
        </w:rPr>
      </w:pPr>
      <w:r w:rsidRPr="00AC3B26">
        <w:rPr>
          <w:rFonts w:ascii="Arial Narrow" w:hAnsi="Arial Narrow"/>
          <w:sz w:val="18"/>
          <w:lang w:val="fr-CA"/>
        </w:rPr>
        <w:t>Profondeur de cadre 516 de 4 po (101,6 mm); profondeur de cadre 518 de 5 po (127 mm)</w:t>
      </w:r>
    </w:p>
    <w:p w14:paraId="3069BCA8" w14:textId="77777777" w:rsidR="00235C2F" w:rsidRPr="00AC3B26" w:rsidRDefault="00235C2F" w:rsidP="00235C2F">
      <w:pPr>
        <w:pStyle w:val="PR1"/>
        <w:numPr>
          <w:ilvl w:val="0"/>
          <w:numId w:val="0"/>
        </w:numPr>
        <w:spacing w:before="200" w:after="100"/>
        <w:ind w:left="360"/>
        <w:rPr>
          <w:rFonts w:ascii="Arial Narrow" w:hAnsi="Arial Narrow"/>
          <w:i/>
          <w:color w:val="FF0000"/>
          <w:sz w:val="16"/>
          <w:szCs w:val="16"/>
          <w:lang w:val="fr-CA"/>
        </w:rPr>
      </w:pPr>
      <w:r w:rsidRPr="00AC3B26">
        <w:rPr>
          <w:rFonts w:ascii="Arial Narrow" w:hAnsi="Arial Narrow"/>
          <w:i/>
          <w:color w:val="FF0000"/>
          <w:sz w:val="16"/>
          <w:szCs w:val="16"/>
          <w:lang w:val="fr-CA"/>
        </w:rPr>
        <w:t>NOTE AU RÉDACTEUR DU CAHIER DES CHARGES : FOURNIR L'INFORMATION CI-DESSOUS INDIQUANT LES SOLUTIONS DE RECHANGE APPROUVÉES AU PRODUIT DE RÉFÉRENCE.</w:t>
      </w:r>
    </w:p>
    <w:p w14:paraId="6377527E" w14:textId="77777777" w:rsidR="00235C2F" w:rsidRPr="00AC3B26" w:rsidRDefault="00235C2F" w:rsidP="00235C2F">
      <w:pPr>
        <w:pStyle w:val="PR1"/>
        <w:numPr>
          <w:ilvl w:val="4"/>
          <w:numId w:val="11"/>
        </w:numPr>
        <w:spacing w:before="0"/>
        <w:ind w:left="720" w:hanging="360"/>
        <w:rPr>
          <w:rFonts w:ascii="Arial Narrow" w:hAnsi="Arial Narrow"/>
          <w:sz w:val="18"/>
          <w:szCs w:val="18"/>
          <w:lang w:val="fr-CA"/>
        </w:rPr>
      </w:pPr>
      <w:r w:rsidRPr="00AC3B26">
        <w:rPr>
          <w:rFonts w:ascii="Arial Narrow" w:hAnsi="Arial Narrow"/>
          <w:sz w:val="18"/>
          <w:szCs w:val="18"/>
          <w:lang w:val="fr-CA"/>
        </w:rPr>
        <w:t>Sous réserve de conformité aux exigences, fournir un produit comparable compte tenu de l'information suivante :</w:t>
      </w:r>
    </w:p>
    <w:p w14:paraId="73A4A754" w14:textId="77777777" w:rsidR="00235C2F" w:rsidRPr="00AC3B26" w:rsidRDefault="00235C2F" w:rsidP="00235C2F">
      <w:pPr>
        <w:pStyle w:val="PR2"/>
        <w:numPr>
          <w:ilvl w:val="5"/>
          <w:numId w:val="11"/>
        </w:numPr>
        <w:ind w:left="1080" w:hanging="360"/>
        <w:rPr>
          <w:rFonts w:ascii="Arial Narrow" w:hAnsi="Arial Narrow"/>
          <w:sz w:val="18"/>
        </w:rPr>
      </w:pPr>
      <w:proofErr w:type="gramStart"/>
      <w:r w:rsidRPr="00AC3B26">
        <w:rPr>
          <w:rFonts w:ascii="Arial Narrow" w:hAnsi="Arial Narrow"/>
          <w:sz w:val="18"/>
        </w:rPr>
        <w:t>Fabricant :</w:t>
      </w:r>
      <w:proofErr w:type="gramEnd"/>
      <w:r w:rsidRPr="00AC3B26">
        <w:rPr>
          <w:rFonts w:ascii="Arial Narrow" w:hAnsi="Arial Narrow"/>
          <w:sz w:val="18"/>
        </w:rPr>
        <w:t xml:space="preserve"> (________)</w:t>
      </w:r>
    </w:p>
    <w:p w14:paraId="0EB42F84" w14:textId="77777777" w:rsidR="00235C2F" w:rsidRPr="00AC3B26" w:rsidRDefault="00235C2F" w:rsidP="00235C2F">
      <w:pPr>
        <w:pStyle w:val="PR2"/>
        <w:numPr>
          <w:ilvl w:val="5"/>
          <w:numId w:val="11"/>
        </w:numPr>
        <w:ind w:left="1080" w:hanging="360"/>
        <w:rPr>
          <w:rFonts w:ascii="Arial Narrow" w:hAnsi="Arial Narrow"/>
          <w:sz w:val="18"/>
        </w:rPr>
      </w:pPr>
      <w:proofErr w:type="gramStart"/>
      <w:r w:rsidRPr="00AC3B26">
        <w:rPr>
          <w:rFonts w:ascii="Arial Narrow" w:hAnsi="Arial Narrow"/>
          <w:sz w:val="18"/>
        </w:rPr>
        <w:t>Série :</w:t>
      </w:r>
      <w:proofErr w:type="gramEnd"/>
      <w:r w:rsidRPr="00AC3B26">
        <w:rPr>
          <w:rFonts w:ascii="Arial Narrow" w:hAnsi="Arial Narrow"/>
          <w:sz w:val="18"/>
        </w:rPr>
        <w:t xml:space="preserve"> (________)</w:t>
      </w:r>
    </w:p>
    <w:p w14:paraId="318F80F1" w14:textId="77777777" w:rsidR="00235C2F" w:rsidRPr="00AC3B26" w:rsidRDefault="00235C2F" w:rsidP="00235C2F">
      <w:pPr>
        <w:pStyle w:val="PR2"/>
        <w:numPr>
          <w:ilvl w:val="5"/>
          <w:numId w:val="11"/>
        </w:numPr>
        <w:ind w:left="1080" w:hanging="360"/>
        <w:rPr>
          <w:rFonts w:ascii="Arial Narrow" w:hAnsi="Arial Narrow"/>
          <w:sz w:val="18"/>
        </w:rPr>
      </w:pPr>
      <w:r w:rsidRPr="00AC3B26">
        <w:rPr>
          <w:rFonts w:ascii="Arial Narrow" w:hAnsi="Arial Narrow"/>
          <w:sz w:val="18"/>
          <w:szCs w:val="18"/>
        </w:rPr>
        <w:t xml:space="preserve">Dimension du </w:t>
      </w:r>
      <w:proofErr w:type="spellStart"/>
      <w:proofErr w:type="gramStart"/>
      <w:r w:rsidRPr="00AC3B26">
        <w:rPr>
          <w:rFonts w:ascii="Arial Narrow" w:hAnsi="Arial Narrow"/>
          <w:sz w:val="18"/>
          <w:szCs w:val="18"/>
        </w:rPr>
        <w:t>profil</w:t>
      </w:r>
      <w:proofErr w:type="spellEnd"/>
      <w:r w:rsidRPr="00AC3B26">
        <w:rPr>
          <w:rFonts w:ascii="Arial Narrow" w:hAnsi="Arial Narrow"/>
          <w:sz w:val="18"/>
          <w:szCs w:val="18"/>
        </w:rPr>
        <w:t> </w:t>
      </w:r>
      <w:r w:rsidRPr="00AC3B26">
        <w:rPr>
          <w:rFonts w:ascii="Arial Narrow" w:hAnsi="Arial Narrow"/>
          <w:sz w:val="18"/>
        </w:rPr>
        <w:t>:</w:t>
      </w:r>
      <w:proofErr w:type="gramEnd"/>
      <w:r w:rsidRPr="00AC3B26">
        <w:rPr>
          <w:rFonts w:ascii="Arial Narrow" w:hAnsi="Arial Narrow"/>
          <w:sz w:val="18"/>
        </w:rPr>
        <w:t xml:space="preserve"> (________)</w:t>
      </w:r>
    </w:p>
    <w:p w14:paraId="69527AE9" w14:textId="77777777" w:rsidR="00235C2F" w:rsidRPr="00AC3B26" w:rsidRDefault="00235C2F" w:rsidP="00235C2F">
      <w:pPr>
        <w:pStyle w:val="PR2"/>
        <w:numPr>
          <w:ilvl w:val="5"/>
          <w:numId w:val="11"/>
        </w:numPr>
        <w:ind w:left="1080" w:hanging="360"/>
        <w:rPr>
          <w:rFonts w:ascii="Arial Narrow" w:hAnsi="Arial Narrow"/>
          <w:sz w:val="18"/>
          <w:szCs w:val="18"/>
        </w:rPr>
      </w:pPr>
      <w:r w:rsidRPr="00AC3B26">
        <w:rPr>
          <w:rFonts w:ascii="Arial Narrow" w:hAnsi="Arial Narrow"/>
          <w:sz w:val="18"/>
          <w:szCs w:val="18"/>
        </w:rPr>
        <w:t xml:space="preserve">Classification de </w:t>
      </w:r>
      <w:proofErr w:type="gramStart"/>
      <w:r w:rsidRPr="00AC3B26">
        <w:rPr>
          <w:rFonts w:ascii="Arial Narrow" w:hAnsi="Arial Narrow"/>
          <w:sz w:val="18"/>
          <w:szCs w:val="18"/>
        </w:rPr>
        <w:t>performance :</w:t>
      </w:r>
      <w:proofErr w:type="gramEnd"/>
      <w:r w:rsidRPr="00AC3B26">
        <w:rPr>
          <w:rFonts w:ascii="Arial Narrow" w:hAnsi="Arial Narrow"/>
          <w:sz w:val="18"/>
          <w:szCs w:val="18"/>
        </w:rPr>
        <w:t xml:space="preserve"> (________)</w:t>
      </w:r>
    </w:p>
    <w:p w14:paraId="1C4222ED" w14:textId="77777777" w:rsidR="00235C2F" w:rsidRPr="00AC3B26" w:rsidRDefault="00235C2F" w:rsidP="00235C2F">
      <w:pPr>
        <w:pStyle w:val="PR1"/>
        <w:numPr>
          <w:ilvl w:val="4"/>
          <w:numId w:val="11"/>
        </w:numPr>
        <w:spacing w:before="120"/>
        <w:ind w:left="720" w:hanging="360"/>
        <w:rPr>
          <w:rFonts w:ascii="Arial Narrow" w:hAnsi="Arial Narrow"/>
          <w:sz w:val="18"/>
          <w:szCs w:val="18"/>
          <w:lang w:val="fr-CA"/>
        </w:rPr>
      </w:pPr>
      <w:r w:rsidRPr="00AC3B26">
        <w:rPr>
          <w:rFonts w:ascii="Arial Narrow" w:hAnsi="Arial Narrow"/>
          <w:sz w:val="18"/>
          <w:szCs w:val="18"/>
          <w:lang w:val="fr-CA"/>
        </w:rPr>
        <w:t xml:space="preserve">Substitutions : </w:t>
      </w:r>
      <w:r w:rsidRPr="00AC3B26">
        <w:rPr>
          <w:rFonts w:ascii="Arial Narrow" w:hAnsi="Arial Narrow"/>
          <w:sz w:val="18"/>
          <w:szCs w:val="18"/>
          <w:lang w:val="fr-FR"/>
        </w:rPr>
        <w:t>Se reporter à la section Substitutions relative aux exigences de procédure et de soumission</w:t>
      </w:r>
      <w:r w:rsidRPr="00AC3B26">
        <w:rPr>
          <w:rFonts w:ascii="Arial Narrow" w:hAnsi="Arial Narrow"/>
          <w:sz w:val="18"/>
          <w:szCs w:val="18"/>
          <w:lang w:val="fr-CA"/>
        </w:rPr>
        <w:t>.</w:t>
      </w:r>
    </w:p>
    <w:p w14:paraId="30428F40" w14:textId="77777777" w:rsidR="00235C2F" w:rsidRPr="00AC3B26" w:rsidRDefault="00235C2F" w:rsidP="00235C2F">
      <w:pPr>
        <w:pStyle w:val="PR2"/>
        <w:numPr>
          <w:ilvl w:val="5"/>
          <w:numId w:val="11"/>
        </w:numPr>
        <w:ind w:left="1080" w:hanging="360"/>
        <w:rPr>
          <w:rFonts w:ascii="Arial Narrow" w:hAnsi="Arial Narrow"/>
          <w:sz w:val="18"/>
          <w:lang w:val="fr-CA"/>
        </w:rPr>
      </w:pPr>
      <w:r w:rsidRPr="00AC3B26">
        <w:rPr>
          <w:rFonts w:ascii="Arial Narrow" w:hAnsi="Arial Narrow"/>
          <w:sz w:val="18"/>
          <w:szCs w:val="18"/>
          <w:lang w:val="fr-FR"/>
        </w:rPr>
        <w:t>Substitutions avant l’obtention du contrat (période de soumission) </w:t>
      </w:r>
      <w:r w:rsidRPr="00AC3B26">
        <w:rPr>
          <w:rFonts w:ascii="Arial Narrow" w:hAnsi="Arial Narrow"/>
          <w:sz w:val="18"/>
          <w:lang w:val="fr-CA"/>
        </w:rPr>
        <w:t xml:space="preserve">: </w:t>
      </w:r>
      <w:r w:rsidRPr="00AC3B26">
        <w:rPr>
          <w:rFonts w:ascii="Arial Narrow" w:hAnsi="Arial Narrow"/>
          <w:sz w:val="18"/>
          <w:szCs w:val="18"/>
          <w:lang w:val="fr-FR"/>
        </w:rPr>
        <w:t>Soumettre les demandes par écrit dix (10) jours avant la date de fermeture de la demande de soumissions</w:t>
      </w:r>
      <w:r w:rsidRPr="00AC3B26">
        <w:rPr>
          <w:rFonts w:ascii="Arial Narrow" w:hAnsi="Arial Narrow"/>
          <w:sz w:val="18"/>
          <w:lang w:val="fr-CA"/>
        </w:rPr>
        <w:t>.</w:t>
      </w:r>
    </w:p>
    <w:p w14:paraId="047E6A16" w14:textId="77777777" w:rsidR="00235C2F" w:rsidRPr="00AC3B26" w:rsidRDefault="00235C2F" w:rsidP="00235C2F">
      <w:pPr>
        <w:pStyle w:val="PR2"/>
        <w:numPr>
          <w:ilvl w:val="5"/>
          <w:numId w:val="11"/>
        </w:numPr>
        <w:ind w:left="1080" w:hanging="360"/>
        <w:rPr>
          <w:rFonts w:ascii="Arial Narrow" w:hAnsi="Arial Narrow"/>
          <w:sz w:val="18"/>
          <w:lang w:val="fr-CA"/>
        </w:rPr>
      </w:pPr>
      <w:r w:rsidRPr="00AC3B26">
        <w:rPr>
          <w:rFonts w:ascii="Arial Narrow" w:hAnsi="Arial Narrow"/>
          <w:sz w:val="18"/>
          <w:szCs w:val="18"/>
          <w:lang w:val="fr-FR"/>
        </w:rPr>
        <w:t>Substitutions après l’obtention du contrat (période de la construction) : Soumettre la demande par écrit afin d’éviter les délais d’installation et de construction de fenêtres</w:t>
      </w:r>
      <w:r w:rsidRPr="00AC3B26">
        <w:rPr>
          <w:rFonts w:ascii="Arial Narrow" w:hAnsi="Arial Narrow"/>
          <w:sz w:val="18"/>
          <w:lang w:val="fr-CA"/>
        </w:rPr>
        <w:t>.</w:t>
      </w:r>
    </w:p>
    <w:p w14:paraId="00B88DAF" w14:textId="77777777" w:rsidR="00235C2F" w:rsidRPr="00AC3B26" w:rsidRDefault="00235C2F" w:rsidP="00235C2F">
      <w:pPr>
        <w:pStyle w:val="PR2"/>
        <w:numPr>
          <w:ilvl w:val="5"/>
          <w:numId w:val="11"/>
        </w:numPr>
        <w:ind w:left="1080" w:hanging="360"/>
        <w:rPr>
          <w:rFonts w:ascii="Arial Narrow" w:hAnsi="Arial Narrow"/>
          <w:sz w:val="18"/>
          <w:lang w:val="fr-CA"/>
        </w:rPr>
      </w:pPr>
      <w:r w:rsidRPr="00AC3B26">
        <w:rPr>
          <w:rFonts w:ascii="Arial Narrow" w:hAnsi="Arial Narrow"/>
          <w:sz w:val="18"/>
          <w:szCs w:val="18"/>
          <w:lang w:val="fr-FR"/>
        </w:rPr>
        <w:t>Documentation sur le produit et dessins : Soumettre la documentation sur le produit et les dessins modifiés pour convenir aux exigences spécifiques du projet et aux conditions de l’ouvrage</w:t>
      </w:r>
      <w:r w:rsidRPr="00AC3B26">
        <w:rPr>
          <w:rFonts w:ascii="Arial Narrow" w:hAnsi="Arial Narrow"/>
          <w:sz w:val="18"/>
          <w:lang w:val="fr-CA"/>
        </w:rPr>
        <w:t>.</w:t>
      </w:r>
    </w:p>
    <w:p w14:paraId="43203530" w14:textId="77777777" w:rsidR="00235C2F" w:rsidRPr="00AC3B26" w:rsidRDefault="00235C2F" w:rsidP="00235C2F">
      <w:pPr>
        <w:pStyle w:val="PR2"/>
        <w:numPr>
          <w:ilvl w:val="5"/>
          <w:numId w:val="11"/>
        </w:numPr>
        <w:ind w:left="1080" w:hanging="360"/>
        <w:rPr>
          <w:rFonts w:ascii="Arial Narrow" w:hAnsi="Arial Narrow"/>
          <w:sz w:val="18"/>
        </w:rPr>
      </w:pPr>
      <w:r w:rsidRPr="00AC3B26">
        <w:rPr>
          <w:rFonts w:ascii="Arial Narrow" w:hAnsi="Arial Narrow"/>
          <w:sz w:val="18"/>
          <w:szCs w:val="18"/>
          <w:lang w:val="fr-FR"/>
        </w:rPr>
        <w:t>Certificats : Soumettre le(s) certificat(s) certifiant que le fabricant proposé comme substitution (1) s’engage à répondre aux exigences spécifiées en vue de satisfaire aux critères de rendement du système de fenêtres, et (2) a exécuté le design et la fabrication de fenêtres en aluminium durant une période d’au moins dix (10) ans. (Nom de l’entreprise</w:t>
      </w:r>
      <w:r w:rsidRPr="00AC3B26">
        <w:rPr>
          <w:rFonts w:ascii="Arial Narrow" w:hAnsi="Arial Narrow"/>
          <w:sz w:val="18"/>
          <w:szCs w:val="18"/>
        </w:rPr>
        <w:t>)</w:t>
      </w:r>
    </w:p>
    <w:p w14:paraId="45A53846" w14:textId="77777777" w:rsidR="00235C2F" w:rsidRPr="00AC3B26" w:rsidRDefault="00235C2F" w:rsidP="00235C2F">
      <w:pPr>
        <w:pStyle w:val="PR2"/>
        <w:numPr>
          <w:ilvl w:val="5"/>
          <w:numId w:val="11"/>
        </w:numPr>
        <w:ind w:left="1080" w:hanging="360"/>
        <w:rPr>
          <w:rFonts w:ascii="Arial Narrow" w:hAnsi="Arial Narrow"/>
          <w:sz w:val="18"/>
          <w:lang w:val="fr-CA"/>
        </w:rPr>
      </w:pPr>
      <w:r w:rsidRPr="00AC3B26">
        <w:rPr>
          <w:rFonts w:ascii="Arial Narrow" w:hAnsi="Arial Narrow"/>
          <w:sz w:val="18"/>
          <w:szCs w:val="18"/>
          <w:lang w:val="fr-FR"/>
        </w:rPr>
        <w:t>Rapports d’essais : Soumettre des rapports d’essais vérifiant la conformité avec chacune des exigences d’essais liées à cet ouvrage</w:t>
      </w:r>
      <w:r w:rsidRPr="00AC3B26">
        <w:rPr>
          <w:rFonts w:ascii="Arial Narrow" w:hAnsi="Arial Narrow"/>
          <w:sz w:val="18"/>
          <w:lang w:val="fr-CA"/>
        </w:rPr>
        <w:t>.</w:t>
      </w:r>
    </w:p>
    <w:p w14:paraId="6E6C9F75" w14:textId="77777777" w:rsidR="00235C2F" w:rsidRPr="00AC3B26" w:rsidRDefault="00235C2F" w:rsidP="00235C2F">
      <w:pPr>
        <w:pStyle w:val="PR2"/>
        <w:numPr>
          <w:ilvl w:val="5"/>
          <w:numId w:val="11"/>
        </w:numPr>
        <w:ind w:left="1080" w:hanging="360"/>
        <w:rPr>
          <w:rFonts w:ascii="Arial Narrow" w:hAnsi="Arial Narrow"/>
          <w:sz w:val="18"/>
          <w:szCs w:val="18"/>
          <w:lang w:val="fr-CA"/>
        </w:rPr>
      </w:pPr>
      <w:r w:rsidRPr="00AC3B26">
        <w:rPr>
          <w:rFonts w:ascii="Arial Narrow" w:hAnsi="Arial Narrow"/>
          <w:sz w:val="18"/>
          <w:lang w:val="fr-CA"/>
        </w:rPr>
        <w:t>Échantillons : Soumettre des échantillons de profilés de produits typiques dans les grandeurs standards du fabricant et des échantillons de finis</w:t>
      </w:r>
      <w:r w:rsidRPr="00AC3B26">
        <w:rPr>
          <w:rFonts w:ascii="Arial Narrow" w:hAnsi="Arial Narrow"/>
          <w:sz w:val="18"/>
          <w:szCs w:val="18"/>
          <w:lang w:val="fr-CA"/>
        </w:rPr>
        <w:t>.</w:t>
      </w:r>
    </w:p>
    <w:p w14:paraId="582E3706" w14:textId="77777777" w:rsidR="00235C2F" w:rsidRPr="00AC3B26" w:rsidRDefault="00235C2F" w:rsidP="00235C2F">
      <w:pPr>
        <w:pStyle w:val="PR1"/>
        <w:numPr>
          <w:ilvl w:val="4"/>
          <w:numId w:val="11"/>
        </w:numPr>
        <w:spacing w:before="120"/>
        <w:ind w:left="720" w:hanging="360"/>
        <w:rPr>
          <w:rFonts w:ascii="Arial Narrow" w:hAnsi="Arial Narrow"/>
          <w:sz w:val="18"/>
          <w:szCs w:val="18"/>
          <w:lang w:val="fr-CA"/>
        </w:rPr>
      </w:pPr>
      <w:r w:rsidRPr="00AC3B26">
        <w:rPr>
          <w:rFonts w:ascii="Arial Narrow" w:hAnsi="Arial Narrow"/>
          <w:sz w:val="18"/>
          <w:szCs w:val="18"/>
          <w:lang w:val="fr-FR"/>
        </w:rPr>
        <w:t>Acceptation de la substitution : L’acceptation sera donnée par écrit, sous forme d’un addenda ou d’un avis de modification, et documentée par un ordre formel de modification signé par le Propriétaire et l’Entrepreneur</w:t>
      </w:r>
      <w:r w:rsidRPr="00AC3B26">
        <w:rPr>
          <w:rFonts w:ascii="Arial Narrow" w:hAnsi="Arial Narrow"/>
          <w:sz w:val="18"/>
          <w:szCs w:val="18"/>
          <w:lang w:val="fr-CA"/>
        </w:rPr>
        <w:t>.</w:t>
      </w:r>
    </w:p>
    <w:p w14:paraId="0001D433" w14:textId="77777777" w:rsidR="00235C2F" w:rsidRPr="00AC3B26" w:rsidRDefault="00235C2F" w:rsidP="00235C2F">
      <w:pPr>
        <w:pStyle w:val="ART"/>
        <w:numPr>
          <w:ilvl w:val="3"/>
          <w:numId w:val="11"/>
        </w:numPr>
        <w:spacing w:before="240" w:after="60"/>
        <w:ind w:left="360"/>
        <w:rPr>
          <w:rFonts w:ascii="Arial Narrow" w:hAnsi="Arial Narrow"/>
          <w:b/>
          <w:sz w:val="18"/>
          <w:szCs w:val="18"/>
        </w:rPr>
      </w:pPr>
      <w:proofErr w:type="spellStart"/>
      <w:r w:rsidRPr="00AC3B26">
        <w:rPr>
          <w:rFonts w:ascii="Arial Narrow" w:hAnsi="Arial Narrow"/>
          <w:b/>
          <w:sz w:val="18"/>
          <w:szCs w:val="18"/>
        </w:rPr>
        <w:t>Matériaux</w:t>
      </w:r>
      <w:proofErr w:type="spellEnd"/>
    </w:p>
    <w:p w14:paraId="61365508" w14:textId="77777777" w:rsidR="00235C2F" w:rsidRPr="00AC3B26" w:rsidRDefault="00235C2F" w:rsidP="00235C2F">
      <w:pPr>
        <w:pStyle w:val="PR1"/>
        <w:numPr>
          <w:ilvl w:val="4"/>
          <w:numId w:val="11"/>
        </w:numPr>
        <w:spacing w:before="0"/>
        <w:ind w:left="720" w:hanging="360"/>
        <w:rPr>
          <w:rFonts w:ascii="Arial Narrow" w:hAnsi="Arial Narrow"/>
          <w:sz w:val="18"/>
          <w:szCs w:val="18"/>
          <w:lang w:val="fr-CA"/>
        </w:rPr>
      </w:pPr>
      <w:r w:rsidRPr="00AC3B26">
        <w:rPr>
          <w:rFonts w:ascii="Arial Narrow" w:hAnsi="Arial Narrow"/>
          <w:sz w:val="18"/>
          <w:lang w:val="fr-CA"/>
        </w:rPr>
        <w:t>Extrusions en aluminium : Alliage et état de dureté recommandés par le fabricant de fenêtres en aluminium pour la robustesse, la résistance à la corrosion et l'application du fini requis</w:t>
      </w:r>
      <w:r w:rsidRPr="00AC3B26">
        <w:rPr>
          <w:rFonts w:ascii="Arial Narrow" w:hAnsi="Arial Narrow"/>
          <w:sz w:val="18"/>
          <w:szCs w:val="18"/>
          <w:lang w:val="fr-CA"/>
        </w:rPr>
        <w:t xml:space="preserve">, et épaisseur de parois minimale de 0,070 po (1,8 mm) à n’importe quel endroit pour le cadre principal et les </w:t>
      </w:r>
      <w:proofErr w:type="spellStart"/>
      <w:r w:rsidRPr="00AC3B26">
        <w:rPr>
          <w:rFonts w:ascii="Arial Narrow" w:hAnsi="Arial Narrow"/>
          <w:sz w:val="18"/>
          <w:szCs w:val="18"/>
          <w:lang w:val="fr-CA"/>
        </w:rPr>
        <w:t>elements</w:t>
      </w:r>
      <w:proofErr w:type="spellEnd"/>
      <w:r w:rsidRPr="00AC3B26">
        <w:rPr>
          <w:rFonts w:ascii="Arial Narrow" w:hAnsi="Arial Narrow"/>
          <w:sz w:val="18"/>
          <w:szCs w:val="18"/>
          <w:lang w:val="fr-CA"/>
        </w:rPr>
        <w:t xml:space="preserve"> de châssis.</w:t>
      </w:r>
    </w:p>
    <w:p w14:paraId="7C69100F" w14:textId="77777777" w:rsidR="00AB7704" w:rsidRPr="00AC3B26" w:rsidRDefault="00AB7704" w:rsidP="00AB7704">
      <w:pPr>
        <w:pStyle w:val="PR1"/>
        <w:numPr>
          <w:ilvl w:val="0"/>
          <w:numId w:val="0"/>
        </w:numPr>
        <w:tabs>
          <w:tab w:val="left" w:pos="360"/>
        </w:tabs>
        <w:spacing w:before="120" w:after="120"/>
        <w:ind w:left="360"/>
        <w:rPr>
          <w:rStyle w:val="EditorNote"/>
          <w:szCs w:val="16"/>
          <w:lang w:val="fr-CA"/>
        </w:rPr>
      </w:pPr>
      <w:r w:rsidRPr="00AC3B26">
        <w:rPr>
          <w:rStyle w:val="EditorNote"/>
          <w:rFonts w:ascii="Arial Narrow" w:hAnsi="Arial Narrow"/>
          <w:caps/>
          <w:szCs w:val="16"/>
          <w:lang w:val="fr-CA"/>
        </w:rPr>
        <w:t xml:space="preserve">note au rédacteur du cahier des chargeS : ajouter la section sur le contenu recyclé </w:t>
      </w:r>
      <w:r w:rsidRPr="00AC3B26">
        <w:rPr>
          <w:rStyle w:val="EditorNote"/>
          <w:rFonts w:ascii="Arial Narrow" w:hAnsi="Arial Narrow"/>
          <w:b/>
          <w:caps/>
          <w:szCs w:val="16"/>
          <w:lang w:val="fr-CA"/>
        </w:rPr>
        <w:t>SI CETTE DERNIÈRE EST REQUISE pour répondre aux exigences du projet</w:t>
      </w:r>
      <w:r w:rsidRPr="00AC3B26">
        <w:rPr>
          <w:rStyle w:val="EditorNote"/>
          <w:rFonts w:ascii="Arial Narrow" w:hAnsi="Arial Narrow"/>
          <w:caps/>
          <w:szCs w:val="16"/>
          <w:lang w:val="fr-CA"/>
        </w:rPr>
        <w:t xml:space="preserve"> ou SI Des certifications de bâtiment écologique telles que leed, </w:t>
      </w:r>
      <w:r w:rsidRPr="00AC3B26">
        <w:rPr>
          <w:rStyle w:val="EditorNote"/>
          <w:rFonts w:ascii="Arial Narrow" w:hAnsi="Arial Narrow"/>
          <w:szCs w:val="16"/>
          <w:lang w:val="fr-CA"/>
        </w:rPr>
        <w:t>LIVING BUILDING CHALLENGE (LBC), ETC. SONT REQUISES.</w:t>
      </w:r>
    </w:p>
    <w:p w14:paraId="659A1CB0" w14:textId="77777777" w:rsidR="00AB7704" w:rsidRPr="00AC3B26" w:rsidRDefault="00AB7704" w:rsidP="00AB7704">
      <w:pPr>
        <w:spacing w:before="120" w:after="120"/>
        <w:ind w:firstLine="0"/>
        <w:jc w:val="both"/>
        <w:rPr>
          <w:rFonts w:eastAsia="Calibri"/>
          <w:i/>
          <w:iCs/>
          <w:color w:val="FF0000"/>
          <w:sz w:val="16"/>
          <w:szCs w:val="16"/>
          <w:lang w:val="fr-CA"/>
        </w:rPr>
      </w:pPr>
      <w:r w:rsidRPr="00AC3B26">
        <w:rPr>
          <w:rFonts w:eastAsia="Calibri"/>
          <w:i/>
          <w:iCs/>
          <w:color w:val="FF0000"/>
          <w:sz w:val="16"/>
          <w:szCs w:val="16"/>
          <w:lang w:val="fr-CA"/>
        </w:rPr>
        <w:t xml:space="preserve">* SI LES EXIGENCES EN MATIÈRE DE CONTENU RECYCLÉ </w:t>
      </w:r>
      <w:r w:rsidRPr="00AC3B26">
        <w:rPr>
          <w:rFonts w:eastAsia="Calibri"/>
          <w:b/>
          <w:i/>
          <w:iCs/>
          <w:color w:val="FF0000"/>
          <w:sz w:val="16"/>
          <w:szCs w:val="16"/>
          <w:lang w:val="fr-CA"/>
        </w:rPr>
        <w:t>NE SONT PAS PRÉCISÉES, IL SERAIT POSSIBLE DE FOURNIR DE L’ALUMINIUM PRIMAIRE (ZÉRO CONTENU RECYCLÉ).</w:t>
      </w:r>
    </w:p>
    <w:p w14:paraId="644B74E9" w14:textId="77777777" w:rsidR="00AB7704" w:rsidRPr="00AC3B26" w:rsidRDefault="00AB7704" w:rsidP="00AB7704">
      <w:pPr>
        <w:pStyle w:val="PR2"/>
        <w:numPr>
          <w:ilvl w:val="5"/>
          <w:numId w:val="32"/>
        </w:numPr>
        <w:tabs>
          <w:tab w:val="clear" w:pos="1440"/>
        </w:tabs>
        <w:ind w:left="1080" w:hanging="360"/>
        <w:rPr>
          <w:rFonts w:ascii="Arial Narrow" w:hAnsi="Arial Narrow"/>
          <w:sz w:val="18"/>
          <w:lang w:val="fr-FR"/>
        </w:rPr>
      </w:pPr>
      <w:r w:rsidRPr="00AC3B26">
        <w:rPr>
          <w:rFonts w:ascii="Arial Narrow" w:hAnsi="Arial Narrow"/>
          <w:sz w:val="18"/>
          <w:lang w:val="fr-FR"/>
        </w:rPr>
        <w:t xml:space="preserve">Contenu recycle : Doit comprendre un contenu recyclé minimal de 50 % constitué d’un mélange de contenu recyclé de </w:t>
      </w:r>
      <w:proofErr w:type="spellStart"/>
      <w:r w:rsidRPr="00AC3B26">
        <w:rPr>
          <w:rFonts w:ascii="Arial Narrow" w:hAnsi="Arial Narrow"/>
          <w:sz w:val="18"/>
          <w:lang w:val="fr-FR"/>
        </w:rPr>
        <w:t>préconsommation</w:t>
      </w:r>
      <w:proofErr w:type="spellEnd"/>
      <w:r w:rsidRPr="00AC3B26">
        <w:rPr>
          <w:rFonts w:ascii="Arial Narrow" w:hAnsi="Arial Narrow"/>
          <w:sz w:val="18"/>
          <w:lang w:val="fr-FR"/>
        </w:rPr>
        <w:t xml:space="preserve"> et de postconsommation.</w:t>
      </w:r>
    </w:p>
    <w:p w14:paraId="3DD0FAD7" w14:textId="77777777" w:rsidR="00AB7704" w:rsidRPr="00AC3B26" w:rsidRDefault="00AB7704" w:rsidP="00AB7704">
      <w:pPr>
        <w:numPr>
          <w:ilvl w:val="6"/>
          <w:numId w:val="33"/>
        </w:numPr>
        <w:tabs>
          <w:tab w:val="clear" w:pos="2016"/>
        </w:tabs>
        <w:ind w:left="1440" w:hanging="360"/>
        <w:jc w:val="both"/>
        <w:rPr>
          <w:szCs w:val="18"/>
          <w:lang w:val="fr-CA"/>
        </w:rPr>
      </w:pPr>
      <w:r w:rsidRPr="00AC3B26">
        <w:rPr>
          <w:szCs w:val="18"/>
          <w:lang w:val="fr-CA"/>
        </w:rPr>
        <w:t xml:space="preserve">Indiquer le contenu recyclé; indiquer la valeur en pourcentage du contenu recyclé de </w:t>
      </w:r>
      <w:proofErr w:type="spellStart"/>
      <w:r w:rsidRPr="00AC3B26">
        <w:rPr>
          <w:szCs w:val="18"/>
          <w:lang w:val="fr-CA"/>
        </w:rPr>
        <w:t>préconsommation</w:t>
      </w:r>
      <w:proofErr w:type="spellEnd"/>
      <w:r w:rsidRPr="00AC3B26">
        <w:rPr>
          <w:szCs w:val="18"/>
          <w:lang w:val="fr-CA"/>
        </w:rPr>
        <w:t xml:space="preserve"> et du contenu recyclé de postconsommation par unité de produit.</w:t>
      </w:r>
    </w:p>
    <w:p w14:paraId="1533EF09" w14:textId="77777777" w:rsidR="00AB7704" w:rsidRPr="00AC3B26" w:rsidRDefault="00AB7704" w:rsidP="00AB7704">
      <w:pPr>
        <w:numPr>
          <w:ilvl w:val="6"/>
          <w:numId w:val="33"/>
        </w:numPr>
        <w:tabs>
          <w:tab w:val="num" w:pos="1440"/>
          <w:tab w:val="left" w:pos="2016"/>
        </w:tabs>
        <w:ind w:left="1440" w:hanging="360"/>
        <w:jc w:val="both"/>
        <w:rPr>
          <w:szCs w:val="18"/>
          <w:lang w:val="fr-CA"/>
        </w:rPr>
      </w:pPr>
      <w:r w:rsidRPr="00AC3B26">
        <w:rPr>
          <w:szCs w:val="18"/>
          <w:lang w:val="fr-CA"/>
        </w:rPr>
        <w:t>Indiquer la valeur relative en dollars du contenu recyclé du produit par rapport à la valeur totale en dollars du produit inclus dans le projet.</w:t>
      </w:r>
    </w:p>
    <w:p w14:paraId="0465F973" w14:textId="77777777" w:rsidR="00AB7704" w:rsidRPr="00AC3B26" w:rsidRDefault="00AB7704" w:rsidP="00AB7704">
      <w:pPr>
        <w:numPr>
          <w:ilvl w:val="6"/>
          <w:numId w:val="33"/>
        </w:numPr>
        <w:tabs>
          <w:tab w:val="num" w:pos="1440"/>
          <w:tab w:val="left" w:pos="2016"/>
        </w:tabs>
        <w:ind w:left="1440" w:hanging="360"/>
        <w:jc w:val="both"/>
        <w:rPr>
          <w:szCs w:val="18"/>
          <w:lang w:val="fr-CA"/>
        </w:rPr>
      </w:pPr>
      <w:r w:rsidRPr="00AC3B26">
        <w:rPr>
          <w:szCs w:val="18"/>
          <w:lang w:val="fr-CA"/>
        </w:rPr>
        <w:t>Indiquer le lieu de récupération du contenu recyclé.</w:t>
      </w:r>
    </w:p>
    <w:p w14:paraId="571F67B3" w14:textId="77777777" w:rsidR="002A22F0" w:rsidRPr="00AC3B26" w:rsidRDefault="00AB7704" w:rsidP="00AB7704">
      <w:pPr>
        <w:numPr>
          <w:ilvl w:val="6"/>
          <w:numId w:val="33"/>
        </w:numPr>
        <w:tabs>
          <w:tab w:val="num" w:pos="1440"/>
          <w:tab w:val="left" w:pos="2016"/>
        </w:tabs>
        <w:ind w:left="1440" w:hanging="360"/>
        <w:jc w:val="both"/>
        <w:rPr>
          <w:iCs/>
          <w:szCs w:val="18"/>
          <w:lang w:val="fr-CA"/>
        </w:rPr>
      </w:pPr>
      <w:r w:rsidRPr="00AC3B26">
        <w:rPr>
          <w:szCs w:val="18"/>
          <w:lang w:val="fr-CA"/>
        </w:rPr>
        <w:t>Indiquer l’emplacement de l’installation de fabrication.</w:t>
      </w:r>
    </w:p>
    <w:p w14:paraId="6ADA1D55" w14:textId="77777777" w:rsidR="00235C2F" w:rsidRPr="00AC3B26" w:rsidRDefault="00235C2F" w:rsidP="00235C2F">
      <w:pPr>
        <w:pStyle w:val="PR1"/>
        <w:numPr>
          <w:ilvl w:val="4"/>
          <w:numId w:val="11"/>
        </w:numPr>
        <w:spacing w:before="120"/>
        <w:ind w:left="720" w:hanging="360"/>
        <w:rPr>
          <w:rFonts w:ascii="Arial Narrow" w:hAnsi="Arial Narrow"/>
          <w:sz w:val="18"/>
          <w:szCs w:val="18"/>
          <w:lang w:val="fr-CA"/>
        </w:rPr>
      </w:pPr>
      <w:r w:rsidRPr="00AC3B26">
        <w:rPr>
          <w:rFonts w:ascii="Arial Narrow" w:hAnsi="Arial Narrow"/>
          <w:sz w:val="18"/>
          <w:lang w:val="fr-CA"/>
        </w:rPr>
        <w:lastRenderedPageBreak/>
        <w:t>Fixations : Aluminium, acier inoxydable non magnétique ou autres matériaux résistant à la corrosion et compatibles avec les montants, garnitures, quincaillerie, ancrages et autres composants des fenêtres en aluminium</w:t>
      </w:r>
      <w:r w:rsidRPr="00AC3B26">
        <w:rPr>
          <w:rFonts w:ascii="Arial Narrow" w:hAnsi="Arial Narrow"/>
          <w:sz w:val="18"/>
          <w:szCs w:val="18"/>
          <w:lang w:val="fr-CA"/>
        </w:rPr>
        <w:t>.</w:t>
      </w:r>
    </w:p>
    <w:p w14:paraId="4CA447E1" w14:textId="77777777" w:rsidR="00235C2F" w:rsidRPr="00AC3B26" w:rsidRDefault="00235C2F" w:rsidP="00235C2F">
      <w:pPr>
        <w:pStyle w:val="PR1"/>
        <w:numPr>
          <w:ilvl w:val="4"/>
          <w:numId w:val="11"/>
        </w:numPr>
        <w:spacing w:before="120"/>
        <w:ind w:left="720" w:hanging="360"/>
        <w:rPr>
          <w:rFonts w:ascii="Arial Narrow" w:hAnsi="Arial Narrow"/>
          <w:sz w:val="18"/>
          <w:szCs w:val="18"/>
          <w:lang w:val="fr-CA"/>
        </w:rPr>
      </w:pPr>
      <w:r w:rsidRPr="00AC3B26">
        <w:rPr>
          <w:rFonts w:ascii="Arial Narrow" w:hAnsi="Arial Narrow"/>
          <w:sz w:val="18"/>
          <w:lang w:val="fr-CA"/>
        </w:rPr>
        <w:t>Ancrages, attaches et accessoires : Aluminium, acier inoxydable non magnétique, ou acier ou fer galvanisé conforme à la norme ASTM B 633 pour les conditions d'utilisation intenses de type SC 3; suffisamment robustes pour résister à la pression nominale indiquée</w:t>
      </w:r>
      <w:r w:rsidRPr="00AC3B26">
        <w:rPr>
          <w:rFonts w:ascii="Arial Narrow" w:hAnsi="Arial Narrow"/>
          <w:sz w:val="18"/>
          <w:szCs w:val="18"/>
          <w:lang w:val="fr-CA"/>
        </w:rPr>
        <w:t>.</w:t>
      </w:r>
    </w:p>
    <w:p w14:paraId="55666245" w14:textId="77777777" w:rsidR="00235C2F" w:rsidRPr="00AC3B26" w:rsidRDefault="00235C2F" w:rsidP="00235C2F">
      <w:pPr>
        <w:pStyle w:val="PR1"/>
        <w:numPr>
          <w:ilvl w:val="4"/>
          <w:numId w:val="11"/>
        </w:numPr>
        <w:spacing w:before="120"/>
        <w:ind w:left="720" w:hanging="360"/>
        <w:rPr>
          <w:rFonts w:ascii="Arial Narrow" w:hAnsi="Arial Narrow"/>
          <w:sz w:val="18"/>
          <w:szCs w:val="18"/>
          <w:lang w:val="fr-CA"/>
        </w:rPr>
      </w:pPr>
      <w:r w:rsidRPr="00AC3B26">
        <w:rPr>
          <w:rFonts w:ascii="Arial Narrow" w:hAnsi="Arial Narrow"/>
          <w:sz w:val="18"/>
          <w:lang w:val="fr-CA"/>
        </w:rPr>
        <w:t>Montants de renforcement : Aluminium, acier inoxydable non magnétique ou acier nickelé/chromé conforme à la norme ASTM B 456 pour les conditions d'utilisation intenses de type SC 3, ou acier ou fer galvanisé conforme à la norme ASTM B 633 pour les conditions d'utilisation intenses de type SC 3; suffisamment robustes pour résister à la pression nominale indiquée</w:t>
      </w:r>
      <w:r w:rsidRPr="00AC3B26">
        <w:rPr>
          <w:rFonts w:ascii="Arial Narrow" w:hAnsi="Arial Narrow"/>
          <w:sz w:val="18"/>
          <w:szCs w:val="18"/>
          <w:lang w:val="fr-CA"/>
        </w:rPr>
        <w:t>.</w:t>
      </w:r>
    </w:p>
    <w:p w14:paraId="53D4E19C" w14:textId="77777777" w:rsidR="00235C2F" w:rsidRPr="00AC3B26" w:rsidRDefault="00235C2F" w:rsidP="00235C2F">
      <w:pPr>
        <w:pStyle w:val="PR1"/>
        <w:numPr>
          <w:ilvl w:val="4"/>
          <w:numId w:val="11"/>
        </w:numPr>
        <w:spacing w:before="120"/>
        <w:ind w:left="720" w:hanging="360"/>
        <w:rPr>
          <w:rFonts w:ascii="Arial Narrow" w:hAnsi="Arial Narrow"/>
          <w:sz w:val="18"/>
          <w:szCs w:val="18"/>
          <w:lang w:val="fr-CA"/>
        </w:rPr>
      </w:pPr>
      <w:r w:rsidRPr="00AC3B26">
        <w:rPr>
          <w:rFonts w:ascii="Arial Narrow" w:hAnsi="Arial Narrow"/>
          <w:sz w:val="18"/>
          <w:szCs w:val="18"/>
          <w:lang w:val="fr-CA"/>
        </w:rPr>
        <w:t xml:space="preserve">Scellant : Pour les </w:t>
      </w:r>
      <w:proofErr w:type="spellStart"/>
      <w:r w:rsidRPr="00AC3B26">
        <w:rPr>
          <w:rFonts w:ascii="Arial Narrow" w:hAnsi="Arial Narrow"/>
          <w:sz w:val="18"/>
          <w:szCs w:val="18"/>
          <w:lang w:val="fr-CA"/>
        </w:rPr>
        <w:t>scellants</w:t>
      </w:r>
      <w:proofErr w:type="spellEnd"/>
      <w:r w:rsidRPr="00AC3B26">
        <w:rPr>
          <w:rFonts w:ascii="Arial Narrow" w:hAnsi="Arial Narrow"/>
          <w:sz w:val="18"/>
          <w:szCs w:val="18"/>
          <w:lang w:val="fr-CA"/>
        </w:rPr>
        <w:t xml:space="preserve"> requis à l'intérieur des fenêtres fabriquées, fournir le type standard, élastique en permanence, irrétrécissable et fixe du fabricant de fenêtres tel que recommandé par le fabricant du scellant pour la taille et le mouvement des joints.</w:t>
      </w:r>
    </w:p>
    <w:p w14:paraId="28DFF0C5" w14:textId="77777777" w:rsidR="00235C2F" w:rsidRPr="00AC3B26" w:rsidRDefault="00235C2F" w:rsidP="00235C2F">
      <w:pPr>
        <w:pStyle w:val="ART"/>
        <w:numPr>
          <w:ilvl w:val="3"/>
          <w:numId w:val="11"/>
        </w:numPr>
        <w:spacing w:before="240" w:after="60"/>
        <w:ind w:left="360"/>
        <w:rPr>
          <w:rFonts w:ascii="Arial Narrow" w:hAnsi="Arial Narrow"/>
          <w:b/>
          <w:sz w:val="18"/>
          <w:szCs w:val="18"/>
        </w:rPr>
      </w:pPr>
      <w:proofErr w:type="spellStart"/>
      <w:r w:rsidRPr="00AC3B26">
        <w:rPr>
          <w:rFonts w:ascii="Arial Narrow" w:hAnsi="Arial Narrow"/>
          <w:b/>
          <w:sz w:val="18"/>
          <w:szCs w:val="18"/>
        </w:rPr>
        <w:t>Système</w:t>
      </w:r>
      <w:proofErr w:type="spellEnd"/>
      <w:r w:rsidRPr="00AC3B26">
        <w:rPr>
          <w:rFonts w:ascii="Arial Narrow" w:hAnsi="Arial Narrow"/>
          <w:b/>
          <w:sz w:val="18"/>
          <w:szCs w:val="18"/>
        </w:rPr>
        <w:t xml:space="preserve"> de cadres de </w:t>
      </w:r>
      <w:proofErr w:type="spellStart"/>
      <w:r w:rsidRPr="00AC3B26">
        <w:rPr>
          <w:rFonts w:ascii="Arial Narrow" w:hAnsi="Arial Narrow"/>
          <w:b/>
          <w:sz w:val="18"/>
          <w:szCs w:val="18"/>
        </w:rPr>
        <w:t>fenêtres</w:t>
      </w:r>
      <w:proofErr w:type="spellEnd"/>
    </w:p>
    <w:p w14:paraId="322479E7" w14:textId="77777777" w:rsidR="00235C2F" w:rsidRPr="00AC3B26" w:rsidRDefault="00235C2F" w:rsidP="00235C2F">
      <w:pPr>
        <w:pStyle w:val="PR1"/>
        <w:numPr>
          <w:ilvl w:val="4"/>
          <w:numId w:val="11"/>
        </w:numPr>
        <w:spacing w:before="0"/>
        <w:ind w:left="720" w:hanging="360"/>
        <w:rPr>
          <w:rFonts w:ascii="Arial Narrow" w:hAnsi="Arial Narrow"/>
          <w:color w:val="000000"/>
          <w:sz w:val="18"/>
          <w:szCs w:val="18"/>
        </w:rPr>
      </w:pPr>
      <w:proofErr w:type="spellStart"/>
      <w:r w:rsidRPr="00AC3B26">
        <w:rPr>
          <w:rFonts w:ascii="Arial Narrow" w:eastAsia="Century Schoolbook" w:hAnsi="Arial Narrow" w:cs="Arial"/>
          <w:sz w:val="18"/>
          <w:szCs w:val="18"/>
        </w:rPr>
        <w:t>Fenêtre</w:t>
      </w:r>
      <w:proofErr w:type="spellEnd"/>
      <w:r w:rsidRPr="00AC3B26">
        <w:rPr>
          <w:rFonts w:ascii="Arial Narrow" w:eastAsia="Century Schoolbook" w:hAnsi="Arial Narrow" w:cs="Arial"/>
          <w:sz w:val="18"/>
          <w:szCs w:val="18"/>
        </w:rPr>
        <w:t xml:space="preserve"> </w:t>
      </w:r>
      <w:proofErr w:type="spellStart"/>
      <w:r w:rsidRPr="00AC3B26">
        <w:rPr>
          <w:rFonts w:ascii="Arial Narrow" w:eastAsia="Century Schoolbook" w:hAnsi="Arial Narrow" w:cs="Arial"/>
          <w:sz w:val="18"/>
          <w:szCs w:val="18"/>
        </w:rPr>
        <w:t>thermique</w:t>
      </w:r>
      <w:proofErr w:type="spellEnd"/>
      <w:r w:rsidRPr="00AC3B26">
        <w:rPr>
          <w:rFonts w:ascii="Arial Narrow" w:eastAsia="Century Schoolbook" w:hAnsi="Arial Narrow" w:cs="Arial"/>
          <w:sz w:val="18"/>
          <w:szCs w:val="18"/>
        </w:rPr>
        <w:t xml:space="preserve"> de </w:t>
      </w:r>
      <w:proofErr w:type="spellStart"/>
      <w:r w:rsidRPr="00AC3B26">
        <w:rPr>
          <w:rFonts w:ascii="Arial Narrow" w:eastAsia="Century Schoolbook" w:hAnsi="Arial Narrow" w:cs="Arial"/>
          <w:sz w:val="18"/>
          <w:szCs w:val="18"/>
        </w:rPr>
        <w:t>série</w:t>
      </w:r>
      <w:proofErr w:type="spellEnd"/>
      <w:r w:rsidRPr="00AC3B26">
        <w:rPr>
          <w:rFonts w:ascii="Arial Narrow" w:eastAsia="Century Schoolbook" w:hAnsi="Arial Narrow" w:cs="Arial"/>
          <w:sz w:val="18"/>
          <w:szCs w:val="18"/>
        </w:rPr>
        <w:t xml:space="preserve"> 516/518 – fixe</w:t>
      </w:r>
    </w:p>
    <w:p w14:paraId="3C655F92" w14:textId="77777777" w:rsidR="00235C2F" w:rsidRPr="00AC3B26" w:rsidRDefault="00235C2F" w:rsidP="00235C2F">
      <w:pPr>
        <w:pStyle w:val="PR1"/>
        <w:numPr>
          <w:ilvl w:val="0"/>
          <w:numId w:val="0"/>
        </w:numPr>
        <w:spacing w:before="200" w:after="100"/>
        <w:ind w:left="360"/>
        <w:rPr>
          <w:rFonts w:ascii="Arial Narrow" w:hAnsi="Arial Narrow"/>
          <w:i/>
          <w:color w:val="FF0000"/>
          <w:sz w:val="16"/>
          <w:szCs w:val="16"/>
          <w:lang w:val="fr-CA"/>
        </w:rPr>
      </w:pPr>
      <w:r w:rsidRPr="00AC3B26">
        <w:rPr>
          <w:rFonts w:ascii="Arial Narrow" w:hAnsi="Arial Narrow"/>
          <w:i/>
          <w:color w:val="FF0000"/>
          <w:sz w:val="16"/>
          <w:szCs w:val="16"/>
          <w:lang w:val="fr-CA"/>
        </w:rPr>
        <w:t>NOTE AU RÉDACTEUR DU CAHIER DES CHARGES : SI UN ÉCRAN DE PLUIE EST REQUIS, AJOUTEZ CE QUI SUIT :</w:t>
      </w:r>
    </w:p>
    <w:p w14:paraId="181036EA" w14:textId="77777777" w:rsidR="00235C2F" w:rsidRPr="00AC3B26" w:rsidRDefault="00235C2F" w:rsidP="00235C2F">
      <w:pPr>
        <w:pStyle w:val="PR1"/>
        <w:numPr>
          <w:ilvl w:val="4"/>
          <w:numId w:val="11"/>
        </w:numPr>
        <w:spacing w:before="0"/>
        <w:ind w:left="720" w:hanging="360"/>
        <w:rPr>
          <w:rFonts w:ascii="Arial Narrow" w:hAnsi="Arial Narrow"/>
          <w:sz w:val="18"/>
          <w:szCs w:val="18"/>
          <w:lang w:val="fr-CA"/>
        </w:rPr>
      </w:pPr>
      <w:r w:rsidRPr="00AC3B26">
        <w:rPr>
          <w:rFonts w:ascii="Arial Narrow" w:eastAsia="Century Schoolbook" w:hAnsi="Arial Narrow" w:cs="Arial"/>
          <w:sz w:val="18"/>
          <w:szCs w:val="18"/>
          <w:lang w:val="fr-CA"/>
        </w:rPr>
        <w:t>Toutes les rainures de vitrage seront ventilées, à pression compensée et dotées d’un conduit d’évacuation vers l’extérieur.</w:t>
      </w:r>
    </w:p>
    <w:p w14:paraId="41175E70" w14:textId="77777777" w:rsidR="00235C2F" w:rsidRPr="00AC3B26" w:rsidRDefault="00235C2F" w:rsidP="00235C2F">
      <w:pPr>
        <w:pStyle w:val="PR1"/>
        <w:numPr>
          <w:ilvl w:val="4"/>
          <w:numId w:val="11"/>
        </w:numPr>
        <w:spacing w:before="120"/>
        <w:ind w:left="720" w:hanging="360"/>
        <w:rPr>
          <w:rFonts w:ascii="Arial Narrow" w:hAnsi="Arial Narrow"/>
          <w:sz w:val="18"/>
          <w:szCs w:val="18"/>
          <w:lang w:val="fr-CA"/>
        </w:rPr>
      </w:pPr>
      <w:r w:rsidRPr="00AC3B26">
        <w:rPr>
          <w:rFonts w:ascii="Arial Narrow" w:eastAsia="Century Schoolbook" w:hAnsi="Arial Narrow" w:cs="Arial"/>
          <w:sz w:val="18"/>
          <w:szCs w:val="18"/>
          <w:lang w:val="fr-CA"/>
        </w:rPr>
        <w:t xml:space="preserve">Le joint étanche à l’air </w:t>
      </w:r>
      <w:proofErr w:type="spellStart"/>
      <w:r w:rsidRPr="00AC3B26">
        <w:rPr>
          <w:rFonts w:ascii="Arial Narrow" w:eastAsia="Century Schoolbook" w:hAnsi="Arial Narrow" w:cs="Arial"/>
          <w:sz w:val="18"/>
          <w:szCs w:val="18"/>
          <w:lang w:val="fr-CA"/>
        </w:rPr>
        <w:t>élastomérique</w:t>
      </w:r>
      <w:proofErr w:type="spellEnd"/>
      <w:r w:rsidRPr="00AC3B26">
        <w:rPr>
          <w:rFonts w:ascii="Arial Narrow" w:eastAsia="Century Schoolbook" w:hAnsi="Arial Narrow" w:cs="Arial"/>
          <w:sz w:val="18"/>
          <w:szCs w:val="18"/>
          <w:lang w:val="fr-CA"/>
        </w:rPr>
        <w:t xml:space="preserve"> sera installé tout autour du périmètre de verre et scellé aux coins à l’aide d’un agent d’étanchéité à base de silicone. Le joint étanche à l’air doit assurer l’adhésion avec l’agent d’étanchéité à base de silicone.</w:t>
      </w:r>
    </w:p>
    <w:p w14:paraId="388EC7B4" w14:textId="77777777" w:rsidR="00235C2F" w:rsidRPr="00AC3B26" w:rsidRDefault="00235C2F" w:rsidP="00235C2F">
      <w:pPr>
        <w:pStyle w:val="PR1"/>
        <w:numPr>
          <w:ilvl w:val="0"/>
          <w:numId w:val="0"/>
        </w:numPr>
        <w:spacing w:before="200" w:after="100"/>
        <w:ind w:left="360"/>
        <w:rPr>
          <w:rFonts w:ascii="Arial Narrow" w:hAnsi="Arial Narrow"/>
          <w:i/>
          <w:color w:val="FF0000"/>
          <w:sz w:val="16"/>
          <w:szCs w:val="16"/>
          <w:lang w:val="fr-CA"/>
        </w:rPr>
      </w:pPr>
      <w:r w:rsidRPr="00AC3B26">
        <w:rPr>
          <w:rFonts w:ascii="Arial Narrow" w:hAnsi="Arial Narrow"/>
          <w:i/>
          <w:color w:val="FF0000"/>
          <w:sz w:val="16"/>
          <w:szCs w:val="16"/>
          <w:lang w:val="fr-CA"/>
        </w:rPr>
        <w:t>NOTE AU RÉDACTEUR DU CAHIER DES CHARGES : SI UN BATTANT 526 POUR FENÊTRE THERMIQUE EST REQUIS, AJOUTEZ LA RÉFÉRENCE DES VANTAUX 526 POUR FENÊTRE THERMIQUE.</w:t>
      </w:r>
    </w:p>
    <w:p w14:paraId="58901623" w14:textId="77777777" w:rsidR="00235C2F" w:rsidRPr="00AC3B26" w:rsidRDefault="00235C2F" w:rsidP="00235C2F">
      <w:pPr>
        <w:pStyle w:val="PR1"/>
        <w:numPr>
          <w:ilvl w:val="0"/>
          <w:numId w:val="0"/>
        </w:numPr>
        <w:spacing w:before="0"/>
        <w:ind w:left="360"/>
        <w:rPr>
          <w:rFonts w:ascii="Arial Narrow" w:hAnsi="Arial Narrow"/>
          <w:i/>
          <w:color w:val="FF0000"/>
          <w:sz w:val="16"/>
          <w:szCs w:val="16"/>
          <w:lang w:val="fr-CA"/>
        </w:rPr>
      </w:pPr>
      <w:r w:rsidRPr="00AC3B26">
        <w:rPr>
          <w:rFonts w:ascii="Arial Narrow" w:hAnsi="Arial Narrow"/>
          <w:i/>
          <w:color w:val="FF0000"/>
          <w:sz w:val="16"/>
          <w:szCs w:val="16"/>
          <w:lang w:val="fr-CA"/>
        </w:rPr>
        <w:t>NOTE AU RÉDACTEUR DU CAHIER DES CHARGES : SI DES UNITÉS ENCASTRABLES DU VENTILATEUR THERMIQUE VENTROW 512 SONT REQUISES, AJOUTEZ LA RÉFÉRENCE DU VENTILATEUR THERMIQUE VENTROW 512.</w:t>
      </w:r>
    </w:p>
    <w:p w14:paraId="2AAE1D13" w14:textId="77777777" w:rsidR="00235C2F" w:rsidRPr="00AC3B26" w:rsidRDefault="00235C2F" w:rsidP="00235C2F">
      <w:pPr>
        <w:pStyle w:val="ART"/>
        <w:numPr>
          <w:ilvl w:val="3"/>
          <w:numId w:val="11"/>
        </w:numPr>
        <w:spacing w:before="240" w:after="60"/>
        <w:ind w:left="360"/>
        <w:rPr>
          <w:rFonts w:ascii="Arial Narrow" w:hAnsi="Arial Narrow"/>
          <w:b/>
          <w:sz w:val="18"/>
          <w:szCs w:val="18"/>
        </w:rPr>
      </w:pPr>
      <w:proofErr w:type="spellStart"/>
      <w:r w:rsidRPr="00AC3B26">
        <w:rPr>
          <w:rFonts w:ascii="Arial Narrow" w:hAnsi="Arial Narrow"/>
          <w:b/>
          <w:sz w:val="18"/>
          <w:szCs w:val="18"/>
        </w:rPr>
        <w:t>Vitrage</w:t>
      </w:r>
      <w:proofErr w:type="spellEnd"/>
    </w:p>
    <w:p w14:paraId="749E2C01" w14:textId="77777777" w:rsidR="00235C2F" w:rsidRPr="00AC3B26" w:rsidRDefault="00235C2F" w:rsidP="00235C2F">
      <w:pPr>
        <w:pStyle w:val="PR1"/>
        <w:numPr>
          <w:ilvl w:val="4"/>
          <w:numId w:val="11"/>
        </w:numPr>
        <w:spacing w:before="0"/>
        <w:ind w:left="720" w:hanging="360"/>
        <w:rPr>
          <w:rFonts w:ascii="Arial Narrow" w:hAnsi="Arial Narrow"/>
          <w:sz w:val="18"/>
          <w:szCs w:val="18"/>
          <w:lang w:val="fr-CA"/>
        </w:rPr>
      </w:pPr>
      <w:r w:rsidRPr="00AC3B26">
        <w:rPr>
          <w:rFonts w:ascii="Arial Narrow" w:hAnsi="Arial Narrow"/>
          <w:sz w:val="18"/>
          <w:szCs w:val="18"/>
          <w:lang w:val="fr-CA"/>
        </w:rPr>
        <w:t>Vitre et matériaux de vitrage : Voir la division 08, section « Vitrage », pour les vitres et les exigences de vitrage applicables aux unités de fenêtres en aluminium vitrées.</w:t>
      </w:r>
    </w:p>
    <w:p w14:paraId="730B14DA" w14:textId="77777777" w:rsidR="00235C2F" w:rsidRPr="00AC3B26" w:rsidRDefault="00235C2F" w:rsidP="00235C2F">
      <w:pPr>
        <w:pStyle w:val="PR1"/>
        <w:numPr>
          <w:ilvl w:val="4"/>
          <w:numId w:val="11"/>
        </w:numPr>
        <w:spacing w:before="120"/>
        <w:ind w:left="720" w:hanging="360"/>
        <w:rPr>
          <w:rFonts w:ascii="Arial Narrow" w:hAnsi="Arial Narrow"/>
          <w:sz w:val="18"/>
          <w:szCs w:val="18"/>
          <w:lang w:val="fr-CA"/>
        </w:rPr>
      </w:pPr>
      <w:r w:rsidRPr="00AC3B26">
        <w:rPr>
          <w:rFonts w:ascii="Arial Narrow" w:hAnsi="Arial Narrow"/>
          <w:sz w:val="18"/>
          <w:szCs w:val="18"/>
          <w:lang w:val="fr-CA"/>
        </w:rPr>
        <w:t>Système de vitrage : La méthode de vitrage doit être de type humide/sec conformément aux normes du fabricant. Le vitrage extérieur doit comprendre un scellant de type mastic de fond en silicone. Le vitrage intérieur doit comprendre des parcloses à pression avec un joint d'étanchéité intérieur conformément à la norme AAMA 702 ou ASTM C864.</w:t>
      </w:r>
    </w:p>
    <w:p w14:paraId="0B2BDE05" w14:textId="77777777" w:rsidR="00235C2F" w:rsidRPr="00AC3B26" w:rsidRDefault="00235C2F" w:rsidP="00235C2F">
      <w:pPr>
        <w:pStyle w:val="ART"/>
        <w:numPr>
          <w:ilvl w:val="3"/>
          <w:numId w:val="11"/>
        </w:numPr>
        <w:spacing w:before="240" w:after="60"/>
        <w:ind w:left="360"/>
        <w:rPr>
          <w:rFonts w:ascii="Arial Narrow" w:hAnsi="Arial Narrow"/>
          <w:b/>
          <w:sz w:val="18"/>
          <w:szCs w:val="18"/>
        </w:rPr>
      </w:pPr>
      <w:proofErr w:type="spellStart"/>
      <w:r w:rsidRPr="00AC3B26">
        <w:rPr>
          <w:rFonts w:ascii="Arial Narrow" w:hAnsi="Arial Narrow"/>
          <w:b/>
          <w:sz w:val="18"/>
          <w:szCs w:val="18"/>
        </w:rPr>
        <w:t>Quincaillerie</w:t>
      </w:r>
      <w:proofErr w:type="spellEnd"/>
    </w:p>
    <w:p w14:paraId="2CF10BCE" w14:textId="77777777" w:rsidR="00235C2F" w:rsidRPr="00AC3B26" w:rsidRDefault="00235C2F" w:rsidP="00235C2F">
      <w:pPr>
        <w:pStyle w:val="PR1"/>
        <w:numPr>
          <w:ilvl w:val="4"/>
          <w:numId w:val="11"/>
        </w:numPr>
        <w:spacing w:before="0"/>
        <w:ind w:left="720" w:hanging="360"/>
        <w:rPr>
          <w:rFonts w:ascii="Arial Narrow" w:hAnsi="Arial Narrow"/>
          <w:sz w:val="18"/>
          <w:szCs w:val="18"/>
        </w:rPr>
      </w:pPr>
      <w:r w:rsidRPr="00AC3B26">
        <w:rPr>
          <w:rFonts w:ascii="Arial Narrow" w:hAnsi="Arial Narrow"/>
          <w:sz w:val="18"/>
          <w:szCs w:val="18"/>
          <w:lang w:val="fr-CA"/>
        </w:rPr>
        <w:t>Généralités : Non requis.</w:t>
      </w:r>
    </w:p>
    <w:p w14:paraId="365EBB33" w14:textId="77777777" w:rsidR="00235C2F" w:rsidRPr="00AC3B26" w:rsidRDefault="00235C2F" w:rsidP="00235C2F">
      <w:pPr>
        <w:pStyle w:val="ART"/>
        <w:numPr>
          <w:ilvl w:val="3"/>
          <w:numId w:val="11"/>
        </w:numPr>
        <w:spacing w:before="240" w:after="60"/>
        <w:ind w:left="360"/>
        <w:rPr>
          <w:rFonts w:ascii="Arial Narrow" w:hAnsi="Arial Narrow"/>
          <w:b/>
          <w:sz w:val="18"/>
          <w:szCs w:val="18"/>
        </w:rPr>
      </w:pPr>
      <w:proofErr w:type="spellStart"/>
      <w:r w:rsidRPr="00AC3B26">
        <w:rPr>
          <w:rFonts w:ascii="Arial Narrow" w:hAnsi="Arial Narrow"/>
          <w:b/>
          <w:sz w:val="18"/>
          <w:szCs w:val="18"/>
        </w:rPr>
        <w:t>Accessoires</w:t>
      </w:r>
      <w:proofErr w:type="spellEnd"/>
    </w:p>
    <w:p w14:paraId="6B405370" w14:textId="77777777" w:rsidR="00235C2F" w:rsidRPr="00AC3B26" w:rsidRDefault="00BC4974" w:rsidP="00235C2F">
      <w:pPr>
        <w:pStyle w:val="PR1"/>
        <w:numPr>
          <w:ilvl w:val="4"/>
          <w:numId w:val="11"/>
        </w:numPr>
        <w:spacing w:before="0"/>
        <w:ind w:left="720" w:hanging="360"/>
        <w:rPr>
          <w:rFonts w:ascii="Arial Narrow" w:hAnsi="Arial Narrow"/>
          <w:sz w:val="18"/>
          <w:szCs w:val="18"/>
          <w:lang w:val="fr-CA"/>
        </w:rPr>
      </w:pPr>
      <w:r w:rsidRPr="00AC3B26">
        <w:rPr>
          <w:rFonts w:ascii="Arial Narrow" w:hAnsi="Arial Narrow"/>
          <w:sz w:val="18"/>
          <w:szCs w:val="18"/>
          <w:lang w:val="fr-CA"/>
        </w:rPr>
        <w:t>Généralités : Non requis.</w:t>
      </w:r>
      <w:r w:rsidR="00235C2F" w:rsidRPr="00AC3B26">
        <w:rPr>
          <w:rFonts w:ascii="Arial Narrow" w:hAnsi="Arial Narrow"/>
          <w:color w:val="000000"/>
          <w:sz w:val="18"/>
          <w:lang w:val="fr-FR"/>
        </w:rPr>
        <w:t xml:space="preserve"> </w:t>
      </w:r>
    </w:p>
    <w:p w14:paraId="1DCDED92" w14:textId="77777777" w:rsidR="00235C2F" w:rsidRPr="00AC3B26" w:rsidRDefault="00235C2F" w:rsidP="00235C2F">
      <w:pPr>
        <w:pStyle w:val="ART"/>
        <w:numPr>
          <w:ilvl w:val="3"/>
          <w:numId w:val="11"/>
        </w:numPr>
        <w:spacing w:before="240" w:after="60"/>
        <w:ind w:left="360"/>
        <w:rPr>
          <w:rFonts w:ascii="Arial Narrow" w:hAnsi="Arial Narrow"/>
          <w:b/>
          <w:sz w:val="18"/>
          <w:szCs w:val="18"/>
        </w:rPr>
      </w:pPr>
      <w:r w:rsidRPr="00AC3B26">
        <w:rPr>
          <w:rFonts w:ascii="Arial Narrow" w:hAnsi="Arial Narrow"/>
          <w:b/>
          <w:sz w:val="18"/>
          <w:szCs w:val="18"/>
        </w:rPr>
        <w:t>Fabrication</w:t>
      </w:r>
    </w:p>
    <w:p w14:paraId="001FB383" w14:textId="77777777" w:rsidR="00235C2F" w:rsidRPr="00AC3B26" w:rsidRDefault="00235C2F" w:rsidP="00235C2F">
      <w:pPr>
        <w:pStyle w:val="PR1"/>
        <w:numPr>
          <w:ilvl w:val="4"/>
          <w:numId w:val="11"/>
        </w:numPr>
        <w:spacing w:before="0"/>
        <w:ind w:left="720" w:hanging="360"/>
        <w:rPr>
          <w:rFonts w:ascii="Arial Narrow" w:hAnsi="Arial Narrow"/>
          <w:sz w:val="18"/>
          <w:szCs w:val="18"/>
          <w:lang w:val="fr-CA"/>
        </w:rPr>
      </w:pPr>
      <w:r w:rsidRPr="00AC3B26">
        <w:rPr>
          <w:rFonts w:ascii="Arial Narrow" w:hAnsi="Arial Narrow"/>
          <w:sz w:val="18"/>
          <w:lang w:val="fr-CA"/>
        </w:rPr>
        <w:t>Éléments de cadre, généralités : Fabriquer des composants qui, lorsque assemblés, présentent les caractéristiques suivantes </w:t>
      </w:r>
      <w:r w:rsidRPr="00AC3B26">
        <w:rPr>
          <w:rFonts w:ascii="Arial Narrow" w:hAnsi="Arial Narrow"/>
          <w:sz w:val="18"/>
          <w:szCs w:val="18"/>
          <w:lang w:val="fr-CA"/>
        </w:rPr>
        <w:t>:</w:t>
      </w:r>
    </w:p>
    <w:p w14:paraId="5B366847" w14:textId="77777777" w:rsidR="00235C2F" w:rsidRPr="00AC3B26" w:rsidRDefault="00235C2F" w:rsidP="00235C2F">
      <w:pPr>
        <w:pStyle w:val="PR2"/>
        <w:numPr>
          <w:ilvl w:val="5"/>
          <w:numId w:val="11"/>
        </w:numPr>
        <w:ind w:left="1080" w:hanging="360"/>
        <w:rPr>
          <w:rFonts w:ascii="Arial Narrow" w:hAnsi="Arial Narrow"/>
          <w:color w:val="000000"/>
          <w:sz w:val="18"/>
          <w:szCs w:val="18"/>
          <w:lang w:val="fr-CA"/>
        </w:rPr>
      </w:pPr>
      <w:r w:rsidRPr="00AC3B26">
        <w:rPr>
          <w:rFonts w:ascii="Arial Narrow" w:hAnsi="Arial Narrow"/>
          <w:sz w:val="18"/>
          <w:lang w:val="fr-CA"/>
        </w:rPr>
        <w:t>Profils nets, droits et exempts de défauts ou de déformations</w:t>
      </w:r>
      <w:r w:rsidRPr="00AC3B26">
        <w:rPr>
          <w:rFonts w:ascii="Arial Narrow" w:hAnsi="Arial Narrow"/>
          <w:color w:val="000000"/>
          <w:sz w:val="18"/>
          <w:szCs w:val="18"/>
          <w:lang w:val="fr-CA"/>
        </w:rPr>
        <w:t>.</w:t>
      </w:r>
    </w:p>
    <w:p w14:paraId="514B54C5" w14:textId="77777777" w:rsidR="00235C2F" w:rsidRPr="00AC3B26" w:rsidRDefault="00235C2F" w:rsidP="00235C2F">
      <w:pPr>
        <w:pStyle w:val="PR2"/>
        <w:numPr>
          <w:ilvl w:val="5"/>
          <w:numId w:val="11"/>
        </w:numPr>
        <w:ind w:left="1080" w:hanging="360"/>
        <w:rPr>
          <w:rFonts w:ascii="Arial Narrow" w:hAnsi="Arial Narrow"/>
          <w:color w:val="000000"/>
          <w:sz w:val="18"/>
          <w:szCs w:val="18"/>
          <w:lang w:val="fr-CA"/>
        </w:rPr>
      </w:pPr>
      <w:r w:rsidRPr="00AC3B26">
        <w:rPr>
          <w:rFonts w:ascii="Arial Narrow" w:hAnsi="Arial Narrow"/>
          <w:sz w:val="18"/>
          <w:szCs w:val="18"/>
          <w:lang w:val="fr-CA"/>
        </w:rPr>
        <w:t>Joints assemblés avec précision, exempts de saillies, capillaires et étanches</w:t>
      </w:r>
      <w:r w:rsidRPr="00AC3B26">
        <w:rPr>
          <w:rFonts w:ascii="Arial Narrow" w:hAnsi="Arial Narrow"/>
          <w:color w:val="000000"/>
          <w:sz w:val="18"/>
          <w:szCs w:val="18"/>
          <w:lang w:val="fr-CA"/>
        </w:rPr>
        <w:t>.</w:t>
      </w:r>
    </w:p>
    <w:p w14:paraId="51FFDDC9" w14:textId="77777777" w:rsidR="00235C2F" w:rsidRPr="00AC3B26" w:rsidRDefault="00235C2F" w:rsidP="00235C2F">
      <w:pPr>
        <w:pStyle w:val="PR2"/>
        <w:numPr>
          <w:ilvl w:val="5"/>
          <w:numId w:val="11"/>
        </w:numPr>
        <w:ind w:left="1080" w:hanging="360"/>
        <w:rPr>
          <w:rFonts w:ascii="Arial Narrow" w:hAnsi="Arial Narrow"/>
          <w:color w:val="000000"/>
          <w:sz w:val="18"/>
          <w:szCs w:val="18"/>
          <w:lang w:val="fr-CA"/>
        </w:rPr>
      </w:pPr>
      <w:r w:rsidRPr="00AC3B26">
        <w:rPr>
          <w:rFonts w:ascii="Arial Narrow" w:hAnsi="Arial Narrow"/>
          <w:sz w:val="18"/>
          <w:lang w:val="fr-CA"/>
        </w:rPr>
        <w:t xml:space="preserve">Moyens d'évacuer l'eau traversant les joints, la condensation se produisant dans les </w:t>
      </w:r>
      <w:proofErr w:type="spellStart"/>
      <w:r w:rsidRPr="00AC3B26">
        <w:rPr>
          <w:rFonts w:ascii="Arial Narrow" w:hAnsi="Arial Narrow"/>
          <w:sz w:val="18"/>
          <w:lang w:val="fr-CA"/>
        </w:rPr>
        <w:t>elements</w:t>
      </w:r>
      <w:proofErr w:type="spellEnd"/>
      <w:r w:rsidRPr="00AC3B26">
        <w:rPr>
          <w:rFonts w:ascii="Arial Narrow" w:hAnsi="Arial Narrow"/>
          <w:sz w:val="18"/>
          <w:lang w:val="fr-CA"/>
        </w:rPr>
        <w:t xml:space="preserve"> de cadre et l'humidité se déplaçant à l'intérieur du système vers l'extérieur</w:t>
      </w:r>
      <w:r w:rsidRPr="00AC3B26">
        <w:rPr>
          <w:rFonts w:ascii="Arial Narrow" w:hAnsi="Arial Narrow"/>
          <w:color w:val="000000"/>
          <w:sz w:val="18"/>
          <w:szCs w:val="18"/>
          <w:lang w:val="fr-CA"/>
        </w:rPr>
        <w:t>.</w:t>
      </w:r>
    </w:p>
    <w:p w14:paraId="5FEC4827" w14:textId="77777777" w:rsidR="00235C2F" w:rsidRPr="00AC3B26" w:rsidRDefault="00235C2F" w:rsidP="00235C2F">
      <w:pPr>
        <w:pStyle w:val="PR2"/>
        <w:numPr>
          <w:ilvl w:val="5"/>
          <w:numId w:val="11"/>
        </w:numPr>
        <w:ind w:left="1080" w:hanging="360"/>
        <w:rPr>
          <w:rFonts w:ascii="Arial Narrow" w:hAnsi="Arial Narrow"/>
          <w:color w:val="000000"/>
          <w:sz w:val="18"/>
          <w:szCs w:val="18"/>
          <w:lang w:val="fr-CA"/>
        </w:rPr>
      </w:pPr>
      <w:r w:rsidRPr="00AC3B26">
        <w:rPr>
          <w:rFonts w:ascii="Arial Narrow" w:hAnsi="Arial Narrow"/>
          <w:sz w:val="18"/>
          <w:lang w:val="fr-CA"/>
        </w:rPr>
        <w:t>Isolation physique et thermique du vitrage par rapport aux éléments de cadre</w:t>
      </w:r>
      <w:r w:rsidRPr="00AC3B26">
        <w:rPr>
          <w:rFonts w:ascii="Arial Narrow" w:hAnsi="Arial Narrow"/>
          <w:color w:val="000000"/>
          <w:sz w:val="18"/>
          <w:szCs w:val="18"/>
          <w:lang w:val="fr-CA"/>
        </w:rPr>
        <w:t>.</w:t>
      </w:r>
    </w:p>
    <w:p w14:paraId="0698DBBC" w14:textId="77777777" w:rsidR="00235C2F" w:rsidRPr="00AC3B26" w:rsidRDefault="00235C2F" w:rsidP="00235C2F">
      <w:pPr>
        <w:pStyle w:val="PR2"/>
        <w:numPr>
          <w:ilvl w:val="5"/>
          <w:numId w:val="11"/>
        </w:numPr>
        <w:ind w:left="1080" w:hanging="360"/>
        <w:rPr>
          <w:rFonts w:ascii="Arial Narrow" w:hAnsi="Arial Narrow"/>
          <w:color w:val="000000"/>
          <w:sz w:val="18"/>
          <w:szCs w:val="18"/>
          <w:lang w:val="fr-CA"/>
        </w:rPr>
      </w:pPr>
      <w:r w:rsidRPr="00AC3B26">
        <w:rPr>
          <w:rFonts w:ascii="Arial Narrow" w:hAnsi="Arial Narrow"/>
          <w:sz w:val="18"/>
          <w:lang w:val="fr-CA"/>
        </w:rPr>
        <w:t>Adaptation aux mouvements thermiques et mécaniques du vitrage et du cadre afin de conserver le jeu requis pour les bords du vitrage</w:t>
      </w:r>
      <w:r w:rsidRPr="00AC3B26">
        <w:rPr>
          <w:rFonts w:ascii="Arial Narrow" w:hAnsi="Arial Narrow"/>
          <w:color w:val="000000"/>
          <w:sz w:val="18"/>
          <w:szCs w:val="18"/>
          <w:lang w:val="fr-CA"/>
        </w:rPr>
        <w:t>.</w:t>
      </w:r>
    </w:p>
    <w:p w14:paraId="31326D6D" w14:textId="77777777" w:rsidR="00235C2F" w:rsidRPr="00AC3B26" w:rsidRDefault="00235C2F" w:rsidP="00235C2F">
      <w:pPr>
        <w:pStyle w:val="PR2"/>
        <w:numPr>
          <w:ilvl w:val="5"/>
          <w:numId w:val="11"/>
        </w:numPr>
        <w:ind w:left="1080" w:hanging="360"/>
        <w:rPr>
          <w:rFonts w:ascii="Arial Narrow" w:hAnsi="Arial Narrow"/>
          <w:color w:val="000000"/>
          <w:sz w:val="18"/>
          <w:szCs w:val="18"/>
          <w:lang w:val="fr-CA"/>
        </w:rPr>
      </w:pPr>
      <w:r w:rsidRPr="00AC3B26">
        <w:rPr>
          <w:rFonts w:ascii="Arial Narrow" w:hAnsi="Arial Narrow"/>
          <w:sz w:val="18"/>
          <w:lang w:val="fr-CA"/>
        </w:rPr>
        <w:t>Provisions pour remplacement du vitrage sur le terrain</w:t>
      </w:r>
      <w:r w:rsidRPr="00AC3B26">
        <w:rPr>
          <w:rFonts w:ascii="Arial Narrow" w:hAnsi="Arial Narrow"/>
          <w:color w:val="000000"/>
          <w:sz w:val="18"/>
          <w:szCs w:val="18"/>
          <w:lang w:val="fr-CA"/>
        </w:rPr>
        <w:t xml:space="preserve">. </w:t>
      </w:r>
    </w:p>
    <w:p w14:paraId="769CB5ED" w14:textId="77777777" w:rsidR="00235C2F" w:rsidRPr="00AC3B26" w:rsidRDefault="00235C2F" w:rsidP="00235C2F">
      <w:pPr>
        <w:pStyle w:val="PR2"/>
        <w:numPr>
          <w:ilvl w:val="5"/>
          <w:numId w:val="11"/>
        </w:numPr>
        <w:ind w:left="1080" w:hanging="360"/>
        <w:rPr>
          <w:rFonts w:ascii="Arial Narrow" w:hAnsi="Arial Narrow"/>
          <w:sz w:val="18"/>
          <w:szCs w:val="18"/>
          <w:lang w:val="fr-CA"/>
        </w:rPr>
      </w:pPr>
      <w:r w:rsidRPr="00AC3B26">
        <w:rPr>
          <w:rFonts w:ascii="Arial Narrow" w:hAnsi="Arial Narrow"/>
          <w:sz w:val="18"/>
          <w:lang w:val="fr-CA"/>
        </w:rPr>
        <w:t>Attaches, ancrages et dispositifs de raccord dissimulés à la vue autant que possible</w:t>
      </w:r>
      <w:r w:rsidRPr="00AC3B26">
        <w:rPr>
          <w:rFonts w:ascii="Arial Narrow" w:hAnsi="Arial Narrow"/>
          <w:sz w:val="18"/>
          <w:szCs w:val="18"/>
          <w:lang w:val="fr-CA"/>
        </w:rPr>
        <w:t>.</w:t>
      </w:r>
    </w:p>
    <w:p w14:paraId="74FC424D" w14:textId="77777777" w:rsidR="00235C2F" w:rsidRPr="00AC3B26" w:rsidRDefault="00235C2F" w:rsidP="00235C2F">
      <w:pPr>
        <w:pStyle w:val="PR1"/>
        <w:numPr>
          <w:ilvl w:val="4"/>
          <w:numId w:val="11"/>
        </w:numPr>
        <w:spacing w:before="120"/>
        <w:ind w:left="720" w:hanging="360"/>
        <w:rPr>
          <w:rFonts w:ascii="Arial Narrow" w:hAnsi="Arial Narrow"/>
          <w:sz w:val="18"/>
          <w:szCs w:val="18"/>
          <w:lang w:val="fr-CA"/>
        </w:rPr>
      </w:pPr>
      <w:r w:rsidRPr="00AC3B26">
        <w:rPr>
          <w:rFonts w:ascii="Arial Narrow" w:hAnsi="Arial Narrow"/>
          <w:sz w:val="18"/>
          <w:lang w:val="fr-CA"/>
        </w:rPr>
        <w:t xml:space="preserve">La menuiserie de cadre de fenêtre sera conçue </w:t>
      </w:r>
      <w:r w:rsidRPr="00AC3B26">
        <w:rPr>
          <w:rFonts w:ascii="Arial Narrow" w:eastAsia="Century Schoolbook" w:hAnsi="Arial Narrow" w:cs="Arial"/>
          <w:sz w:val="18"/>
          <w:szCs w:val="18"/>
          <w:lang w:val="fr-CA"/>
        </w:rPr>
        <w:t>pour un assemblage à vis et cannelures des joints d’angle. Tous les joints d’angle des cadres seront scellés pour assurer leur étanchéité aux intempéries.</w:t>
      </w:r>
    </w:p>
    <w:p w14:paraId="0C8871E5" w14:textId="77777777" w:rsidR="00235C2F" w:rsidRPr="00AC3B26" w:rsidRDefault="00235C2F" w:rsidP="00235C2F">
      <w:pPr>
        <w:pStyle w:val="PR1"/>
        <w:numPr>
          <w:ilvl w:val="4"/>
          <w:numId w:val="11"/>
        </w:numPr>
        <w:spacing w:before="120"/>
        <w:ind w:left="720" w:hanging="360"/>
        <w:rPr>
          <w:rFonts w:ascii="Arial Narrow" w:hAnsi="Arial Narrow"/>
          <w:sz w:val="18"/>
          <w:szCs w:val="18"/>
          <w:lang w:val="fr-CA"/>
        </w:rPr>
      </w:pPr>
      <w:r w:rsidRPr="00AC3B26">
        <w:rPr>
          <w:rFonts w:ascii="Arial Narrow" w:hAnsi="Arial Narrow"/>
          <w:sz w:val="18"/>
          <w:szCs w:val="18"/>
          <w:lang w:val="fr-CA"/>
        </w:rPr>
        <w:t>Fabriquer des fenêtres en aluminium des tailles indiquées. Inclure un système complet permettant d'assembler les composants et d'ancrer les fenêtres.</w:t>
      </w:r>
    </w:p>
    <w:p w14:paraId="698623A6" w14:textId="77777777" w:rsidR="00235C2F" w:rsidRPr="00AC3B26" w:rsidRDefault="00235C2F" w:rsidP="00235C2F">
      <w:pPr>
        <w:pStyle w:val="PR1"/>
        <w:numPr>
          <w:ilvl w:val="4"/>
          <w:numId w:val="11"/>
        </w:numPr>
        <w:spacing w:before="120"/>
        <w:ind w:left="720" w:hanging="360"/>
        <w:rPr>
          <w:rFonts w:ascii="Arial Narrow" w:hAnsi="Arial Narrow"/>
          <w:sz w:val="18"/>
          <w:szCs w:val="18"/>
          <w:lang w:val="fr-CA"/>
        </w:rPr>
      </w:pPr>
      <w:r w:rsidRPr="00AC3B26">
        <w:rPr>
          <w:rFonts w:ascii="Arial Narrow" w:hAnsi="Arial Narrow"/>
          <w:sz w:val="18"/>
          <w:szCs w:val="18"/>
          <w:lang w:val="fr-CA"/>
        </w:rPr>
        <w:t>Fabriquer des fenêtres en aluminium pouvant être revitrées sans démanteler le châssis ou le cadre.</w:t>
      </w:r>
    </w:p>
    <w:p w14:paraId="5A127FC1" w14:textId="77777777" w:rsidR="00235C2F" w:rsidRPr="00AC3B26" w:rsidRDefault="00235C2F" w:rsidP="00235C2F">
      <w:pPr>
        <w:pStyle w:val="PR1"/>
        <w:numPr>
          <w:ilvl w:val="4"/>
          <w:numId w:val="11"/>
        </w:numPr>
        <w:spacing w:before="120"/>
        <w:ind w:left="720" w:hanging="360"/>
        <w:rPr>
          <w:rFonts w:ascii="Arial Narrow" w:hAnsi="Arial Narrow"/>
          <w:sz w:val="18"/>
          <w:szCs w:val="18"/>
          <w:lang w:val="fr-CA"/>
        </w:rPr>
      </w:pPr>
      <w:r w:rsidRPr="00AC3B26">
        <w:rPr>
          <w:rFonts w:ascii="Arial Narrow" w:hAnsi="Arial Narrow"/>
          <w:sz w:val="18"/>
          <w:szCs w:val="18"/>
          <w:lang w:val="fr-CA"/>
        </w:rPr>
        <w:t>Construction thermique améliorée : Fabriquer des fenêtres en aluminium avec une barrière thermique à faible conductance intégrée, dissimulée et située entre les matériaux extérieurs et les montants de la fenêtre exposés du côté intérieur, de façon à éliminer le contact direct métal sur métal. Les barrières thermiques doivent être conçues conformément à la norme AAMA TIR A8.</w:t>
      </w:r>
    </w:p>
    <w:p w14:paraId="12BBF0E6" w14:textId="2A545208" w:rsidR="00235C2F" w:rsidRPr="00AC3B26" w:rsidRDefault="00235C2F" w:rsidP="00235C2F">
      <w:pPr>
        <w:pStyle w:val="PR2"/>
        <w:numPr>
          <w:ilvl w:val="5"/>
          <w:numId w:val="11"/>
        </w:numPr>
        <w:ind w:left="1080" w:hanging="360"/>
        <w:rPr>
          <w:rFonts w:ascii="Arial Narrow" w:hAnsi="Arial Narrow"/>
          <w:sz w:val="18"/>
          <w:szCs w:val="18"/>
          <w:lang w:val="fr-CA"/>
        </w:rPr>
      </w:pPr>
      <w:r w:rsidRPr="00AC3B26">
        <w:rPr>
          <w:rFonts w:ascii="Arial Narrow" w:hAnsi="Arial Narrow"/>
          <w:color w:val="000000"/>
          <w:sz w:val="18"/>
          <w:lang w:val="fr-CA"/>
        </w:rPr>
        <w:t xml:space="preserve">La barrière thermique de cadre doit être une barrière </w:t>
      </w:r>
      <w:proofErr w:type="spellStart"/>
      <w:r w:rsidRPr="00AC3B26">
        <w:rPr>
          <w:rFonts w:ascii="Arial Narrow" w:hAnsi="Arial Narrow"/>
          <w:color w:val="000000"/>
          <w:sz w:val="18"/>
          <w:lang w:val="fr-CA"/>
        </w:rPr>
        <w:t>IsoPort</w:t>
      </w:r>
      <w:proofErr w:type="spellEnd"/>
      <w:r w:rsidR="001B2E24" w:rsidRPr="00AC3B26">
        <w:rPr>
          <w:rFonts w:ascii="Arial Narrow" w:hAnsi="Arial Narrow"/>
          <w:color w:val="000000"/>
          <w:sz w:val="18"/>
          <w:vertAlign w:val="superscript"/>
          <w:lang w:val="fr-CA"/>
        </w:rPr>
        <w:t>®</w:t>
      </w:r>
      <w:r w:rsidRPr="00AC3B26">
        <w:rPr>
          <w:rFonts w:ascii="Arial Narrow" w:hAnsi="Arial Narrow"/>
          <w:color w:val="000000"/>
          <w:sz w:val="18"/>
          <w:lang w:val="fr-CA"/>
        </w:rPr>
        <w:t xml:space="preserve"> de Kawneer comportant une séparation minimale de 0,25 po (6 mm) composée d’une bande d’une pièce de polyamide installée en continu et liée mécaniquement à l’aluminium</w:t>
      </w:r>
      <w:r w:rsidRPr="00AC3B26">
        <w:rPr>
          <w:rFonts w:ascii="Arial Narrow" w:hAnsi="Arial Narrow"/>
          <w:sz w:val="18"/>
          <w:szCs w:val="18"/>
          <w:lang w:val="fr-CA"/>
        </w:rPr>
        <w:t>.</w:t>
      </w:r>
    </w:p>
    <w:p w14:paraId="4F155C9A" w14:textId="77777777" w:rsidR="00235C2F" w:rsidRPr="00AC3B26" w:rsidRDefault="00235C2F" w:rsidP="00235C2F">
      <w:pPr>
        <w:pStyle w:val="PR1"/>
        <w:numPr>
          <w:ilvl w:val="4"/>
          <w:numId w:val="11"/>
        </w:numPr>
        <w:spacing w:before="120"/>
        <w:ind w:left="720" w:hanging="360"/>
        <w:rPr>
          <w:rFonts w:ascii="Arial Narrow" w:hAnsi="Arial Narrow"/>
          <w:sz w:val="18"/>
          <w:szCs w:val="18"/>
          <w:lang w:val="fr-CA"/>
        </w:rPr>
      </w:pPr>
      <w:r w:rsidRPr="00AC3B26">
        <w:rPr>
          <w:rFonts w:ascii="Arial Narrow" w:hAnsi="Arial Narrow"/>
          <w:sz w:val="18"/>
          <w:szCs w:val="18"/>
          <w:lang w:val="fr-CA"/>
        </w:rPr>
        <w:lastRenderedPageBreak/>
        <w:t>Meneaux : Fournir des meneaux et des plaques de finition tel que montré, assortis aux fenêtres et comprenant les ancrages permettant de soutenir la structure et d'installer les fenêtres. Tenir compte des tolérances d'écart de montage et du mouvement des fenêtres en raison de l'expansion thermique et des déflexions de l'immeuble tel qu'indiqué. Fournir des meneaux et des plaques de finition capables de résister aux charges nominales des fenêtres.</w:t>
      </w:r>
    </w:p>
    <w:p w14:paraId="018E70DE" w14:textId="77777777" w:rsidR="00235C2F" w:rsidRPr="00AC3B26" w:rsidRDefault="00235C2F" w:rsidP="00235C2F">
      <w:pPr>
        <w:pStyle w:val="PR1"/>
        <w:numPr>
          <w:ilvl w:val="4"/>
          <w:numId w:val="11"/>
        </w:numPr>
        <w:spacing w:before="120"/>
        <w:ind w:left="720" w:hanging="360"/>
        <w:rPr>
          <w:rFonts w:ascii="Arial Narrow" w:hAnsi="Arial Narrow"/>
          <w:sz w:val="18"/>
          <w:szCs w:val="18"/>
          <w:lang w:val="fr-CA"/>
        </w:rPr>
      </w:pPr>
      <w:r w:rsidRPr="00AC3B26">
        <w:rPr>
          <w:rFonts w:ascii="Arial Narrow" w:hAnsi="Arial Narrow"/>
          <w:sz w:val="18"/>
          <w:szCs w:val="18"/>
          <w:lang w:val="fr-CA"/>
        </w:rPr>
        <w:t>Faux cadres : Fournir des faux cadres avec ancrages pour les fenêtres tel que montré, du profil et des dimensions indiquées, mais d'une épaisseur d'aluminium extrudé minimale de 0,093 po (2,4 mm). Assembler les coins en onglet ou les contre-profiler et joindre à l'aide de fixations pour joints mécaniques dissimulées. Utiliser un fini assorti aux fenêtres. Fournir des faux cadres capables de résister aux charges nominales des fenêtres.</w:t>
      </w:r>
    </w:p>
    <w:p w14:paraId="508C9DDC" w14:textId="77777777" w:rsidR="00235C2F" w:rsidRPr="00AC3B26" w:rsidRDefault="00235C2F" w:rsidP="00235C2F">
      <w:pPr>
        <w:pStyle w:val="PR1"/>
        <w:numPr>
          <w:ilvl w:val="4"/>
          <w:numId w:val="11"/>
        </w:numPr>
        <w:spacing w:before="120"/>
        <w:ind w:left="720" w:hanging="360"/>
        <w:rPr>
          <w:rFonts w:ascii="Arial Narrow" w:hAnsi="Arial Narrow"/>
          <w:sz w:val="18"/>
          <w:szCs w:val="18"/>
        </w:rPr>
      </w:pPr>
      <w:r w:rsidRPr="00AC3B26">
        <w:rPr>
          <w:rFonts w:ascii="Arial Narrow" w:hAnsi="Arial Narrow"/>
          <w:sz w:val="18"/>
          <w:szCs w:val="18"/>
          <w:lang w:val="fr-CA"/>
        </w:rPr>
        <w:t>Parcloses : Fournir des parcloses à pression coordonnées avec la division 08, section « Vitrage », et le système de vitrage indiqué. Fournir des parcloses assorties au cadre</w:t>
      </w:r>
      <w:r w:rsidRPr="00AC3B26">
        <w:rPr>
          <w:rFonts w:ascii="Arial Narrow" w:hAnsi="Arial Narrow"/>
          <w:sz w:val="18"/>
          <w:szCs w:val="18"/>
        </w:rPr>
        <w:t>.</w:t>
      </w:r>
    </w:p>
    <w:p w14:paraId="3D90D704" w14:textId="77777777" w:rsidR="00235C2F" w:rsidRPr="00AC3B26" w:rsidRDefault="00235C2F" w:rsidP="00477863">
      <w:pPr>
        <w:pStyle w:val="ART"/>
        <w:numPr>
          <w:ilvl w:val="3"/>
          <w:numId w:val="11"/>
        </w:numPr>
        <w:spacing w:before="220" w:after="60"/>
        <w:ind w:left="360" w:hanging="360"/>
        <w:rPr>
          <w:rFonts w:ascii="Arial Narrow" w:hAnsi="Arial Narrow"/>
          <w:b/>
          <w:sz w:val="18"/>
          <w:szCs w:val="18"/>
        </w:rPr>
      </w:pPr>
      <w:r w:rsidRPr="00AC3B26">
        <w:rPr>
          <w:rFonts w:ascii="Arial Narrow" w:hAnsi="Arial Narrow"/>
          <w:b/>
          <w:sz w:val="18"/>
          <w:szCs w:val="18"/>
        </w:rPr>
        <w:t xml:space="preserve">Finis </w:t>
      </w:r>
      <w:proofErr w:type="gramStart"/>
      <w:r w:rsidRPr="00AC3B26">
        <w:rPr>
          <w:rFonts w:ascii="Arial Narrow" w:hAnsi="Arial Narrow"/>
          <w:b/>
          <w:sz w:val="18"/>
          <w:szCs w:val="18"/>
        </w:rPr>
        <w:t>pour</w:t>
      </w:r>
      <w:proofErr w:type="gramEnd"/>
      <w:r w:rsidRPr="00AC3B26">
        <w:rPr>
          <w:rFonts w:ascii="Arial Narrow" w:hAnsi="Arial Narrow"/>
          <w:b/>
          <w:sz w:val="18"/>
          <w:szCs w:val="18"/>
        </w:rPr>
        <w:t xml:space="preserve"> </w:t>
      </w:r>
      <w:proofErr w:type="spellStart"/>
      <w:r w:rsidRPr="00AC3B26">
        <w:rPr>
          <w:rFonts w:ascii="Arial Narrow" w:hAnsi="Arial Narrow"/>
          <w:b/>
          <w:sz w:val="18"/>
          <w:szCs w:val="18"/>
        </w:rPr>
        <w:t>aluminium</w:t>
      </w:r>
      <w:proofErr w:type="spellEnd"/>
    </w:p>
    <w:p w14:paraId="78958E70" w14:textId="77777777" w:rsidR="00235C2F" w:rsidRPr="00AC3B26" w:rsidRDefault="00235C2F" w:rsidP="00235C2F">
      <w:pPr>
        <w:pStyle w:val="PR1"/>
        <w:numPr>
          <w:ilvl w:val="4"/>
          <w:numId w:val="11"/>
        </w:numPr>
        <w:spacing w:before="0"/>
        <w:ind w:left="720" w:hanging="360"/>
        <w:rPr>
          <w:rFonts w:ascii="Arial Narrow" w:hAnsi="Arial Narrow"/>
          <w:sz w:val="18"/>
          <w:szCs w:val="18"/>
          <w:lang w:val="fr-CA"/>
        </w:rPr>
      </w:pPr>
      <w:r w:rsidRPr="00AC3B26">
        <w:rPr>
          <w:rFonts w:ascii="Arial Narrow" w:hAnsi="Arial Narrow"/>
          <w:sz w:val="18"/>
          <w:szCs w:val="18"/>
          <w:lang w:val="fr-CA"/>
        </w:rPr>
        <w:t>Les désignations de finis commençant par « AA » respectent le système établi par l'</w:t>
      </w:r>
      <w:proofErr w:type="spellStart"/>
      <w:r w:rsidRPr="00AC3B26">
        <w:rPr>
          <w:rFonts w:ascii="Arial Narrow" w:hAnsi="Arial Narrow"/>
          <w:sz w:val="18"/>
          <w:szCs w:val="18"/>
          <w:lang w:val="fr-CA"/>
        </w:rPr>
        <w:t>Aluminum</w:t>
      </w:r>
      <w:proofErr w:type="spellEnd"/>
      <w:r w:rsidRPr="00AC3B26">
        <w:rPr>
          <w:rFonts w:ascii="Arial Narrow" w:hAnsi="Arial Narrow"/>
          <w:sz w:val="18"/>
          <w:szCs w:val="18"/>
          <w:lang w:val="fr-CA"/>
        </w:rPr>
        <w:t xml:space="preserve"> Association pour la désignation des finis pour aluminium.</w:t>
      </w:r>
    </w:p>
    <w:p w14:paraId="1C8664A9" w14:textId="77777777" w:rsidR="00235C2F" w:rsidRPr="00AC3B26" w:rsidRDefault="00235C2F" w:rsidP="00477863">
      <w:pPr>
        <w:pStyle w:val="PR1"/>
        <w:numPr>
          <w:ilvl w:val="0"/>
          <w:numId w:val="0"/>
        </w:numPr>
        <w:spacing w:before="120" w:after="100"/>
        <w:ind w:left="360"/>
        <w:rPr>
          <w:rFonts w:ascii="Arial Narrow" w:hAnsi="Arial Narrow"/>
          <w:i/>
          <w:color w:val="FF0000"/>
          <w:sz w:val="16"/>
          <w:szCs w:val="16"/>
          <w:lang w:val="fr-CA"/>
        </w:rPr>
      </w:pPr>
      <w:r w:rsidRPr="00AC3B26">
        <w:rPr>
          <w:rFonts w:ascii="Arial Narrow" w:hAnsi="Arial Narrow"/>
          <w:i/>
          <w:color w:val="FF0000"/>
          <w:sz w:val="16"/>
          <w:szCs w:val="16"/>
          <w:lang w:val="fr-CA"/>
        </w:rPr>
        <w:t>NOTE AU RÉDACTEUR DU CAHIER DES CHARGES : CHOISIR LE FINI APPROPRIÉ PARMI LES PRODUITS CI-DESSOUS SELON LES EXIGENCES DU PROJET.</w:t>
      </w:r>
    </w:p>
    <w:p w14:paraId="6AD0788A" w14:textId="77777777" w:rsidR="00235C2F" w:rsidRPr="00AC3B26" w:rsidRDefault="00235C2F" w:rsidP="00235C2F">
      <w:pPr>
        <w:pStyle w:val="PR1"/>
        <w:numPr>
          <w:ilvl w:val="4"/>
          <w:numId w:val="11"/>
        </w:numPr>
        <w:spacing w:before="0"/>
        <w:ind w:left="720" w:hanging="360"/>
        <w:rPr>
          <w:rFonts w:ascii="Arial Narrow" w:hAnsi="Arial Narrow"/>
          <w:sz w:val="18"/>
          <w:szCs w:val="18"/>
        </w:rPr>
      </w:pPr>
      <w:proofErr w:type="spellStart"/>
      <w:r w:rsidRPr="00AC3B26">
        <w:rPr>
          <w:rFonts w:ascii="Arial Narrow" w:hAnsi="Arial Narrow"/>
          <w:sz w:val="18"/>
          <w:szCs w:val="18"/>
        </w:rPr>
        <w:t>Finition</w:t>
      </w:r>
      <w:proofErr w:type="spellEnd"/>
      <w:r w:rsidRPr="00AC3B26">
        <w:rPr>
          <w:rFonts w:ascii="Arial Narrow" w:hAnsi="Arial Narrow"/>
          <w:sz w:val="18"/>
          <w:szCs w:val="18"/>
        </w:rPr>
        <w:t xml:space="preserve"> en </w:t>
      </w:r>
      <w:proofErr w:type="spellStart"/>
      <w:proofErr w:type="gramStart"/>
      <w:r w:rsidRPr="00AC3B26">
        <w:rPr>
          <w:rFonts w:ascii="Arial Narrow" w:hAnsi="Arial Narrow"/>
          <w:sz w:val="18"/>
          <w:szCs w:val="18"/>
        </w:rPr>
        <w:t>usine</w:t>
      </w:r>
      <w:proofErr w:type="spellEnd"/>
      <w:r w:rsidRPr="00AC3B26">
        <w:rPr>
          <w:rFonts w:ascii="Arial Narrow" w:hAnsi="Arial Narrow"/>
          <w:sz w:val="18"/>
          <w:szCs w:val="18"/>
        </w:rPr>
        <w:t> :</w:t>
      </w:r>
      <w:proofErr w:type="gramEnd"/>
    </w:p>
    <w:p w14:paraId="5AAD3B78" w14:textId="07B6ACD4" w:rsidR="00235C2F" w:rsidRPr="00AC3B26" w:rsidRDefault="00235C2F" w:rsidP="00E3148A">
      <w:pPr>
        <w:pStyle w:val="PR2"/>
        <w:numPr>
          <w:ilvl w:val="5"/>
          <w:numId w:val="11"/>
        </w:numPr>
        <w:ind w:left="1080" w:hanging="360"/>
        <w:jc w:val="left"/>
        <w:rPr>
          <w:rFonts w:ascii="Arial Narrow" w:hAnsi="Arial Narrow"/>
          <w:sz w:val="18"/>
          <w:szCs w:val="18"/>
          <w:lang w:val="fr-CA"/>
        </w:rPr>
      </w:pPr>
      <w:r w:rsidRPr="00AC3B26">
        <w:rPr>
          <w:rFonts w:ascii="Arial Narrow" w:hAnsi="Arial Narrow"/>
          <w:sz w:val="18"/>
          <w:szCs w:val="18"/>
          <w:lang w:val="fr-CA"/>
        </w:rPr>
        <w:t xml:space="preserve">Kawneer </w:t>
      </w:r>
      <w:proofErr w:type="spellStart"/>
      <w:r w:rsidRPr="00AC3B26">
        <w:rPr>
          <w:rFonts w:ascii="Arial Narrow" w:hAnsi="Arial Narrow"/>
          <w:sz w:val="18"/>
          <w:szCs w:val="18"/>
          <w:lang w:val="fr-CA"/>
        </w:rPr>
        <w:t>Permanodic</w:t>
      </w:r>
      <w:proofErr w:type="spellEnd"/>
      <w:r w:rsidR="001B2E24" w:rsidRPr="00AC3B26">
        <w:rPr>
          <w:rFonts w:ascii="Arial Narrow" w:hAnsi="Arial Narrow"/>
          <w:sz w:val="18"/>
          <w:szCs w:val="18"/>
          <w:vertAlign w:val="superscript"/>
          <w:lang w:val="fr-CA"/>
        </w:rPr>
        <w:t>®</w:t>
      </w:r>
      <w:r w:rsidR="00E3148A" w:rsidRPr="00AC3B26">
        <w:rPr>
          <w:rFonts w:ascii="Arial Narrow" w:hAnsi="Arial Narrow"/>
          <w:sz w:val="18"/>
          <w:szCs w:val="18"/>
          <w:lang w:val="fr-CA"/>
        </w:rPr>
        <w:t xml:space="preserve"> AA-M10C21</w:t>
      </w:r>
      <w:r w:rsidRPr="00AC3B26">
        <w:rPr>
          <w:rFonts w:ascii="Arial Narrow" w:hAnsi="Arial Narrow"/>
          <w:sz w:val="18"/>
          <w:szCs w:val="18"/>
          <w:lang w:val="fr-CA"/>
        </w:rPr>
        <w:t>A44, AAMA 611, catégorie architecturale I anodisation de couleur (Couleur __________).</w:t>
      </w:r>
    </w:p>
    <w:p w14:paraId="42CF55D1" w14:textId="267F4362" w:rsidR="00235C2F" w:rsidRPr="00AC3B26" w:rsidRDefault="00235C2F" w:rsidP="00E3148A">
      <w:pPr>
        <w:pStyle w:val="PR2"/>
        <w:numPr>
          <w:ilvl w:val="5"/>
          <w:numId w:val="11"/>
        </w:numPr>
        <w:ind w:left="1080" w:hanging="360"/>
        <w:jc w:val="left"/>
        <w:rPr>
          <w:rFonts w:ascii="Arial Narrow" w:hAnsi="Arial Narrow"/>
          <w:sz w:val="18"/>
          <w:szCs w:val="18"/>
        </w:rPr>
      </w:pPr>
      <w:r w:rsidRPr="00AC3B26">
        <w:rPr>
          <w:rFonts w:ascii="Arial Narrow" w:hAnsi="Arial Narrow"/>
          <w:sz w:val="18"/>
          <w:szCs w:val="18"/>
        </w:rPr>
        <w:t xml:space="preserve">Kawneer </w:t>
      </w:r>
      <w:proofErr w:type="spellStart"/>
      <w:r w:rsidRPr="00AC3B26">
        <w:rPr>
          <w:rFonts w:ascii="Arial Narrow" w:hAnsi="Arial Narrow"/>
          <w:sz w:val="18"/>
          <w:szCs w:val="18"/>
          <w:lang w:val="fr-CA"/>
        </w:rPr>
        <w:t>Permanodic</w:t>
      </w:r>
      <w:proofErr w:type="spellEnd"/>
      <w:r w:rsidR="001B2E24" w:rsidRPr="00AC3B26">
        <w:rPr>
          <w:rFonts w:ascii="Arial Narrow" w:hAnsi="Arial Narrow"/>
          <w:sz w:val="18"/>
          <w:szCs w:val="18"/>
          <w:vertAlign w:val="superscript"/>
          <w:lang w:val="fr-CA"/>
        </w:rPr>
        <w:t>®</w:t>
      </w:r>
      <w:r w:rsidR="00E3148A" w:rsidRPr="00AC3B26">
        <w:rPr>
          <w:rFonts w:ascii="Arial Narrow" w:hAnsi="Arial Narrow"/>
          <w:sz w:val="18"/>
          <w:szCs w:val="18"/>
        </w:rPr>
        <w:t xml:space="preserve"> AA-M10C21</w:t>
      </w:r>
      <w:r w:rsidRPr="00AC3B26">
        <w:rPr>
          <w:rFonts w:ascii="Arial Narrow" w:hAnsi="Arial Narrow"/>
          <w:sz w:val="18"/>
          <w:szCs w:val="18"/>
        </w:rPr>
        <w:t xml:space="preserve">A41, AAMA 611, </w:t>
      </w:r>
      <w:r w:rsidRPr="00AC3B26">
        <w:rPr>
          <w:rFonts w:ascii="Arial Narrow" w:hAnsi="Arial Narrow"/>
          <w:sz w:val="18"/>
          <w:szCs w:val="18"/>
          <w:lang w:val="fr-CA"/>
        </w:rPr>
        <w:t>catégorie architecturale I anodisation transparente (Couleur Naturel n</w:t>
      </w:r>
      <w:r w:rsidRPr="00AC3B26">
        <w:rPr>
          <w:rFonts w:ascii="Arial Narrow" w:hAnsi="Arial Narrow"/>
          <w:sz w:val="18"/>
          <w:szCs w:val="18"/>
          <w:vertAlign w:val="superscript"/>
          <w:lang w:val="fr-CA"/>
        </w:rPr>
        <w:t>o</w:t>
      </w:r>
      <w:r w:rsidRPr="00AC3B26">
        <w:rPr>
          <w:rFonts w:ascii="Arial Narrow" w:hAnsi="Arial Narrow"/>
          <w:sz w:val="18"/>
          <w:szCs w:val="18"/>
          <w:lang w:val="fr-CA"/>
        </w:rPr>
        <w:t> 14) (optionnel)</w:t>
      </w:r>
      <w:r w:rsidRPr="00AC3B26">
        <w:rPr>
          <w:rFonts w:ascii="Arial Narrow" w:hAnsi="Arial Narrow"/>
          <w:sz w:val="18"/>
          <w:szCs w:val="18"/>
        </w:rPr>
        <w:t>.</w:t>
      </w:r>
    </w:p>
    <w:p w14:paraId="271C09FF" w14:textId="71D2F770" w:rsidR="00235C2F" w:rsidRPr="00AC3B26" w:rsidRDefault="00235C2F" w:rsidP="00E3148A">
      <w:pPr>
        <w:pStyle w:val="PR2"/>
        <w:numPr>
          <w:ilvl w:val="5"/>
          <w:numId w:val="11"/>
        </w:numPr>
        <w:ind w:left="1080" w:hanging="360"/>
        <w:jc w:val="left"/>
        <w:rPr>
          <w:rFonts w:ascii="Arial Narrow" w:hAnsi="Arial Narrow"/>
          <w:sz w:val="18"/>
          <w:szCs w:val="18"/>
          <w:lang w:val="fr-CA"/>
        </w:rPr>
      </w:pPr>
      <w:r w:rsidRPr="00AC3B26">
        <w:rPr>
          <w:rFonts w:ascii="Arial Narrow" w:hAnsi="Arial Narrow"/>
          <w:sz w:val="18"/>
          <w:szCs w:val="18"/>
          <w:lang w:val="fr-CA"/>
        </w:rPr>
        <w:t xml:space="preserve">Kawneer </w:t>
      </w:r>
      <w:proofErr w:type="spellStart"/>
      <w:r w:rsidRPr="00AC3B26">
        <w:rPr>
          <w:rFonts w:ascii="Arial Narrow" w:hAnsi="Arial Narrow"/>
          <w:sz w:val="18"/>
          <w:szCs w:val="18"/>
          <w:lang w:val="fr-CA"/>
        </w:rPr>
        <w:t>Permanodic</w:t>
      </w:r>
      <w:proofErr w:type="spellEnd"/>
      <w:r w:rsidR="001B2E24" w:rsidRPr="00AC3B26">
        <w:rPr>
          <w:rFonts w:ascii="Arial Narrow" w:hAnsi="Arial Narrow"/>
          <w:sz w:val="18"/>
          <w:szCs w:val="18"/>
          <w:vertAlign w:val="superscript"/>
          <w:lang w:val="fr-CA"/>
        </w:rPr>
        <w:t>®</w:t>
      </w:r>
      <w:r w:rsidR="00E3148A" w:rsidRPr="00AC3B26">
        <w:rPr>
          <w:rFonts w:ascii="Arial Narrow" w:hAnsi="Arial Narrow"/>
          <w:sz w:val="18"/>
          <w:szCs w:val="18"/>
          <w:lang w:val="fr-CA"/>
        </w:rPr>
        <w:t xml:space="preserve"> AA-M10C21</w:t>
      </w:r>
      <w:r w:rsidRPr="00AC3B26">
        <w:rPr>
          <w:rFonts w:ascii="Arial Narrow" w:hAnsi="Arial Narrow"/>
          <w:sz w:val="18"/>
          <w:szCs w:val="18"/>
          <w:lang w:val="fr-CA"/>
        </w:rPr>
        <w:t>A31, AAMA 611, catégorie architecturale II anodisation transparente (Couleur Naturel n</w:t>
      </w:r>
      <w:r w:rsidRPr="00AC3B26">
        <w:rPr>
          <w:rFonts w:ascii="Arial Narrow" w:hAnsi="Arial Narrow"/>
          <w:sz w:val="18"/>
          <w:szCs w:val="18"/>
          <w:vertAlign w:val="superscript"/>
          <w:lang w:val="fr-CA"/>
        </w:rPr>
        <w:t>o</w:t>
      </w:r>
      <w:r w:rsidRPr="00AC3B26">
        <w:rPr>
          <w:rFonts w:ascii="Arial Narrow" w:hAnsi="Arial Narrow"/>
          <w:sz w:val="18"/>
          <w:szCs w:val="18"/>
          <w:lang w:val="fr-CA"/>
        </w:rPr>
        <w:t> 17) (standard).</w:t>
      </w:r>
    </w:p>
    <w:p w14:paraId="79B831A8" w14:textId="77777777" w:rsidR="00235C2F" w:rsidRPr="00AC3B26" w:rsidRDefault="00235C2F" w:rsidP="00E3148A">
      <w:pPr>
        <w:pStyle w:val="PR2"/>
        <w:numPr>
          <w:ilvl w:val="5"/>
          <w:numId w:val="11"/>
        </w:numPr>
        <w:ind w:left="1080" w:hanging="360"/>
        <w:jc w:val="left"/>
        <w:rPr>
          <w:rFonts w:ascii="Arial Narrow" w:hAnsi="Arial Narrow"/>
          <w:sz w:val="18"/>
          <w:szCs w:val="18"/>
          <w:lang w:val="fr-CA"/>
        </w:rPr>
      </w:pPr>
      <w:r w:rsidRPr="00AC3B26">
        <w:rPr>
          <w:rFonts w:ascii="Arial Narrow" w:hAnsi="Arial Narrow"/>
          <w:sz w:val="18"/>
          <w:szCs w:val="18"/>
          <w:lang w:val="fr-CA"/>
        </w:rPr>
        <w:t xml:space="preserve">Kawneer </w:t>
      </w:r>
      <w:proofErr w:type="spellStart"/>
      <w:r w:rsidRPr="00AC3B26">
        <w:rPr>
          <w:rFonts w:ascii="Arial Narrow" w:hAnsi="Arial Narrow"/>
          <w:sz w:val="18"/>
          <w:szCs w:val="18"/>
          <w:lang w:val="fr-CA"/>
        </w:rPr>
        <w:t>Permafluor</w:t>
      </w:r>
      <w:r w:rsidRPr="00AC3B26">
        <w:rPr>
          <w:rFonts w:ascii="Arial Narrow" w:hAnsi="Arial Narrow"/>
          <w:sz w:val="18"/>
          <w:szCs w:val="18"/>
          <w:vertAlign w:val="superscript"/>
          <w:lang w:val="fr-CA"/>
        </w:rPr>
        <w:t>MC</w:t>
      </w:r>
      <w:proofErr w:type="spellEnd"/>
      <w:r w:rsidRPr="00AC3B26">
        <w:rPr>
          <w:rFonts w:ascii="Arial Narrow" w:hAnsi="Arial Narrow"/>
          <w:sz w:val="18"/>
          <w:szCs w:val="18"/>
          <w:lang w:val="fr-CA"/>
        </w:rPr>
        <w:t xml:space="preserve"> (70 % PVDF), AAMA 2605, revêtement de </w:t>
      </w:r>
      <w:proofErr w:type="spellStart"/>
      <w:r w:rsidRPr="00AC3B26">
        <w:rPr>
          <w:rFonts w:ascii="Arial Narrow" w:hAnsi="Arial Narrow"/>
          <w:sz w:val="18"/>
          <w:szCs w:val="18"/>
          <w:lang w:val="fr-CA"/>
        </w:rPr>
        <w:t>fluoropolymère</w:t>
      </w:r>
      <w:proofErr w:type="spellEnd"/>
      <w:r w:rsidRPr="00AC3B26">
        <w:rPr>
          <w:rFonts w:ascii="Arial Narrow" w:hAnsi="Arial Narrow"/>
          <w:sz w:val="18"/>
          <w:szCs w:val="18"/>
          <w:lang w:val="fr-CA"/>
        </w:rPr>
        <w:t xml:space="preserve"> (Couleur __________).</w:t>
      </w:r>
    </w:p>
    <w:p w14:paraId="2A55F8D0" w14:textId="46203110" w:rsidR="00235C2F" w:rsidRPr="00AC3B26" w:rsidRDefault="00235C2F" w:rsidP="00E3148A">
      <w:pPr>
        <w:pStyle w:val="PR2"/>
        <w:numPr>
          <w:ilvl w:val="5"/>
          <w:numId w:val="11"/>
        </w:numPr>
        <w:ind w:left="1080" w:hanging="360"/>
        <w:jc w:val="left"/>
        <w:rPr>
          <w:rFonts w:ascii="Arial Narrow" w:hAnsi="Arial Narrow"/>
          <w:sz w:val="18"/>
          <w:szCs w:val="18"/>
          <w:lang w:val="fr-CA"/>
        </w:rPr>
      </w:pPr>
      <w:r w:rsidRPr="00AC3B26">
        <w:rPr>
          <w:rFonts w:ascii="Arial Narrow" w:hAnsi="Arial Narrow"/>
          <w:sz w:val="18"/>
          <w:szCs w:val="18"/>
          <w:lang w:val="fr-CA"/>
        </w:rPr>
        <w:t xml:space="preserve">Kawneer </w:t>
      </w:r>
      <w:proofErr w:type="spellStart"/>
      <w:r w:rsidRPr="00AC3B26">
        <w:rPr>
          <w:rFonts w:ascii="Arial Narrow" w:hAnsi="Arial Narrow"/>
          <w:sz w:val="18"/>
          <w:szCs w:val="18"/>
          <w:lang w:val="fr-CA"/>
        </w:rPr>
        <w:t>Permadize</w:t>
      </w:r>
      <w:proofErr w:type="spellEnd"/>
      <w:r w:rsidR="001B2E24" w:rsidRPr="00AC3B26">
        <w:rPr>
          <w:rFonts w:ascii="Arial Narrow" w:hAnsi="Arial Narrow"/>
          <w:sz w:val="18"/>
          <w:szCs w:val="18"/>
          <w:vertAlign w:val="superscript"/>
          <w:lang w:val="fr-CA"/>
        </w:rPr>
        <w:t>®</w:t>
      </w:r>
      <w:r w:rsidRPr="00AC3B26">
        <w:rPr>
          <w:rFonts w:ascii="Arial Narrow" w:hAnsi="Arial Narrow"/>
          <w:sz w:val="18"/>
          <w:szCs w:val="18"/>
          <w:lang w:val="fr-CA"/>
        </w:rPr>
        <w:t xml:space="preserve"> (50 % PVDF), AAMA 2604, revêtement de </w:t>
      </w:r>
      <w:proofErr w:type="spellStart"/>
      <w:r w:rsidRPr="00AC3B26">
        <w:rPr>
          <w:rFonts w:ascii="Arial Narrow" w:hAnsi="Arial Narrow"/>
          <w:sz w:val="18"/>
          <w:szCs w:val="18"/>
          <w:lang w:val="fr-CA"/>
        </w:rPr>
        <w:t>fluoropolymère</w:t>
      </w:r>
      <w:proofErr w:type="spellEnd"/>
      <w:r w:rsidRPr="00AC3B26">
        <w:rPr>
          <w:rFonts w:ascii="Arial Narrow" w:hAnsi="Arial Narrow"/>
          <w:sz w:val="18"/>
          <w:szCs w:val="18"/>
          <w:lang w:val="fr-CA"/>
        </w:rPr>
        <w:t xml:space="preserve"> (Couleur __________).</w:t>
      </w:r>
    </w:p>
    <w:p w14:paraId="3F3703ED" w14:textId="77777777" w:rsidR="00235C2F" w:rsidRPr="00AC3B26" w:rsidRDefault="00235C2F" w:rsidP="00E3148A">
      <w:pPr>
        <w:pStyle w:val="PR2"/>
        <w:numPr>
          <w:ilvl w:val="5"/>
          <w:numId w:val="11"/>
        </w:numPr>
        <w:ind w:left="1080" w:hanging="360"/>
        <w:jc w:val="left"/>
        <w:rPr>
          <w:rFonts w:ascii="Arial Narrow" w:hAnsi="Arial Narrow"/>
          <w:sz w:val="18"/>
          <w:szCs w:val="18"/>
          <w:lang w:val="fr-CA"/>
        </w:rPr>
      </w:pPr>
      <w:r w:rsidRPr="00AC3B26">
        <w:rPr>
          <w:rFonts w:ascii="Arial Narrow" w:hAnsi="Arial Narrow"/>
          <w:sz w:val="18"/>
          <w:szCs w:val="18"/>
          <w:lang w:val="fr-CA"/>
        </w:rPr>
        <w:t xml:space="preserve">Kawneer </w:t>
      </w:r>
      <w:proofErr w:type="spellStart"/>
      <w:r w:rsidRPr="00AC3B26">
        <w:rPr>
          <w:rFonts w:ascii="Arial Narrow" w:hAnsi="Arial Narrow"/>
          <w:sz w:val="18"/>
          <w:szCs w:val="18"/>
          <w:lang w:val="fr-CA"/>
        </w:rPr>
        <w:t>Permacoat</w:t>
      </w:r>
      <w:r w:rsidRPr="00AC3B26">
        <w:rPr>
          <w:rFonts w:ascii="Arial Narrow" w:hAnsi="Arial Narrow"/>
          <w:sz w:val="18"/>
          <w:szCs w:val="18"/>
          <w:vertAlign w:val="superscript"/>
          <w:lang w:val="fr-CA"/>
        </w:rPr>
        <w:t>MC</w:t>
      </w:r>
      <w:proofErr w:type="spellEnd"/>
      <w:r w:rsidRPr="00AC3B26">
        <w:rPr>
          <w:rFonts w:ascii="Arial Narrow" w:hAnsi="Arial Narrow"/>
          <w:sz w:val="18"/>
          <w:szCs w:val="18"/>
          <w:lang w:val="fr-CA"/>
        </w:rPr>
        <w:t xml:space="preserve"> AAMA 2604, revêtement de poudre</w:t>
      </w:r>
      <w:r w:rsidRPr="00AC3B26">
        <w:rPr>
          <w:rFonts w:ascii="Arial Narrow" w:hAnsi="Arial Narrow"/>
          <w:sz w:val="18"/>
          <w:szCs w:val="18"/>
          <w:lang w:val="fr-CA"/>
        </w:rPr>
        <w:tab/>
        <w:t>(Couleur __________).</w:t>
      </w:r>
    </w:p>
    <w:p w14:paraId="3C9E7610" w14:textId="77777777" w:rsidR="00235C2F" w:rsidRPr="00AC3B26" w:rsidRDefault="00235C2F" w:rsidP="00E3148A">
      <w:pPr>
        <w:pStyle w:val="PR2"/>
        <w:numPr>
          <w:ilvl w:val="5"/>
          <w:numId w:val="11"/>
        </w:numPr>
        <w:ind w:left="1080" w:hanging="360"/>
        <w:jc w:val="left"/>
        <w:rPr>
          <w:rFonts w:ascii="Arial Narrow" w:hAnsi="Arial Narrow"/>
          <w:sz w:val="18"/>
          <w:szCs w:val="18"/>
        </w:rPr>
      </w:pPr>
      <w:proofErr w:type="spellStart"/>
      <w:proofErr w:type="gramStart"/>
      <w:r w:rsidRPr="00AC3B26">
        <w:rPr>
          <w:rFonts w:ascii="Arial Narrow" w:hAnsi="Arial Narrow"/>
          <w:sz w:val="18"/>
          <w:szCs w:val="18"/>
        </w:rPr>
        <w:t>Autre</w:t>
      </w:r>
      <w:proofErr w:type="spellEnd"/>
      <w:r w:rsidRPr="00AC3B26">
        <w:rPr>
          <w:rFonts w:ascii="Arial Narrow" w:hAnsi="Arial Narrow"/>
          <w:sz w:val="18"/>
          <w:szCs w:val="18"/>
        </w:rPr>
        <w:t> :</w:t>
      </w:r>
      <w:proofErr w:type="gramEnd"/>
      <w:r w:rsidRPr="00AC3B26">
        <w:rPr>
          <w:rFonts w:ascii="Arial Narrow" w:hAnsi="Arial Narrow"/>
          <w:sz w:val="18"/>
          <w:szCs w:val="18"/>
        </w:rPr>
        <w:t xml:space="preserve">  Fabricant ____________     Type ____________ </w:t>
      </w:r>
      <w:r w:rsidRPr="00AC3B26">
        <w:rPr>
          <w:rFonts w:ascii="Arial Narrow" w:hAnsi="Arial Narrow"/>
          <w:sz w:val="18"/>
          <w:szCs w:val="18"/>
        </w:rPr>
        <w:tab/>
        <w:t>Couleur __________.</w:t>
      </w:r>
    </w:p>
    <w:p w14:paraId="26240AEC" w14:textId="77777777" w:rsidR="00235C2F" w:rsidRPr="00AC3B26" w:rsidRDefault="00235C2F" w:rsidP="00235C2F">
      <w:pPr>
        <w:pStyle w:val="PRT"/>
        <w:numPr>
          <w:ilvl w:val="0"/>
          <w:numId w:val="11"/>
        </w:numPr>
        <w:spacing w:before="240"/>
        <w:rPr>
          <w:rFonts w:ascii="Arial Narrow" w:hAnsi="Arial Narrow"/>
          <w:b/>
          <w:sz w:val="20"/>
        </w:rPr>
      </w:pPr>
      <w:r w:rsidRPr="00AC3B26">
        <w:rPr>
          <w:rFonts w:ascii="Arial Narrow" w:hAnsi="Arial Narrow"/>
          <w:b/>
          <w:sz w:val="20"/>
        </w:rPr>
        <w:t>EXÉCUTION</w:t>
      </w:r>
    </w:p>
    <w:p w14:paraId="4FC3C1AC" w14:textId="77777777" w:rsidR="00235C2F" w:rsidRPr="00AC3B26" w:rsidRDefault="00235C2F" w:rsidP="00477863">
      <w:pPr>
        <w:pStyle w:val="ART"/>
        <w:numPr>
          <w:ilvl w:val="3"/>
          <w:numId w:val="11"/>
        </w:numPr>
        <w:spacing w:before="220" w:after="60"/>
        <w:ind w:left="360" w:hanging="360"/>
        <w:rPr>
          <w:rFonts w:ascii="Arial Narrow" w:hAnsi="Arial Narrow"/>
          <w:b/>
          <w:sz w:val="18"/>
          <w:szCs w:val="18"/>
        </w:rPr>
      </w:pPr>
      <w:r w:rsidRPr="00AC3B26">
        <w:rPr>
          <w:rFonts w:ascii="Arial Narrow" w:hAnsi="Arial Narrow"/>
          <w:b/>
          <w:sz w:val="18"/>
          <w:szCs w:val="18"/>
        </w:rPr>
        <w:t>Examen</w:t>
      </w:r>
    </w:p>
    <w:p w14:paraId="23E9B755" w14:textId="77777777" w:rsidR="00235C2F" w:rsidRPr="00AC3B26" w:rsidRDefault="00235C2F" w:rsidP="00235C2F">
      <w:pPr>
        <w:pStyle w:val="PR1"/>
        <w:numPr>
          <w:ilvl w:val="4"/>
          <w:numId w:val="11"/>
        </w:numPr>
        <w:spacing w:before="0"/>
        <w:ind w:left="720" w:hanging="360"/>
        <w:rPr>
          <w:rFonts w:ascii="Arial Narrow" w:hAnsi="Arial Narrow"/>
          <w:sz w:val="18"/>
          <w:szCs w:val="18"/>
          <w:lang w:val="fr-CA"/>
        </w:rPr>
      </w:pPr>
      <w:r w:rsidRPr="00AC3B26">
        <w:rPr>
          <w:rFonts w:ascii="Arial Narrow" w:hAnsi="Arial Narrow"/>
          <w:sz w:val="18"/>
          <w:szCs w:val="18"/>
          <w:lang w:val="fr-CA"/>
        </w:rPr>
        <w:t xml:space="preserve">Examiner les ouvertures, substrats, supports structuraux, ancrages et conditions, avec l'installateur présent, pour vérifier la conformité aux exigences de tolérances d'installation et les autres conditions influant sur la performance du travail. Vérifier les dimensions approximatives des ouvertures, la </w:t>
      </w:r>
      <w:proofErr w:type="spellStart"/>
      <w:r w:rsidRPr="00AC3B26">
        <w:rPr>
          <w:rFonts w:ascii="Arial Narrow" w:hAnsi="Arial Narrow"/>
          <w:sz w:val="18"/>
          <w:szCs w:val="18"/>
          <w:lang w:val="fr-CA"/>
        </w:rPr>
        <w:t>nivelance</w:t>
      </w:r>
      <w:proofErr w:type="spellEnd"/>
      <w:r w:rsidRPr="00AC3B26">
        <w:rPr>
          <w:rFonts w:ascii="Arial Narrow" w:hAnsi="Arial Narrow"/>
          <w:sz w:val="18"/>
          <w:szCs w:val="18"/>
          <w:lang w:val="fr-CA"/>
        </w:rPr>
        <w:t xml:space="preserve"> des pièces d'appui et les autorisations opérationnelles. Examiner les solins des murs, les pare-vapeur, les barrières de protection contre l'eau et les intempéries ainsi que les autres composants intégrés pour faire en sorte que l'installation des fenêtres soit coordonnée et imperméable.</w:t>
      </w:r>
    </w:p>
    <w:p w14:paraId="582AF52B" w14:textId="77777777" w:rsidR="00235C2F" w:rsidRPr="00AC3B26" w:rsidRDefault="00235C2F" w:rsidP="00235C2F">
      <w:pPr>
        <w:pStyle w:val="PR2"/>
        <w:numPr>
          <w:ilvl w:val="5"/>
          <w:numId w:val="11"/>
        </w:numPr>
        <w:ind w:left="1080" w:hanging="360"/>
        <w:rPr>
          <w:rFonts w:ascii="Arial Narrow" w:hAnsi="Arial Narrow"/>
          <w:sz w:val="18"/>
          <w:szCs w:val="18"/>
          <w:lang w:val="fr-CA"/>
        </w:rPr>
      </w:pPr>
      <w:r w:rsidRPr="00AC3B26">
        <w:rPr>
          <w:rFonts w:ascii="Arial Narrow" w:hAnsi="Arial Narrow"/>
          <w:sz w:val="18"/>
          <w:szCs w:val="18"/>
          <w:lang w:val="fr-CA"/>
        </w:rPr>
        <w:t>Surfaces de maçonnerie : Visiblement sèches et libres de tout excès de mortier, sable et autres débris de construction.</w:t>
      </w:r>
    </w:p>
    <w:p w14:paraId="030C62CB" w14:textId="77777777" w:rsidR="00235C2F" w:rsidRPr="00AC3B26" w:rsidRDefault="00235C2F" w:rsidP="00235C2F">
      <w:pPr>
        <w:pStyle w:val="PR2"/>
        <w:numPr>
          <w:ilvl w:val="5"/>
          <w:numId w:val="11"/>
        </w:numPr>
        <w:ind w:left="1080" w:hanging="360"/>
        <w:rPr>
          <w:rFonts w:ascii="Arial Narrow" w:hAnsi="Arial Narrow"/>
          <w:sz w:val="18"/>
          <w:szCs w:val="18"/>
          <w:lang w:val="fr-CA"/>
        </w:rPr>
      </w:pPr>
      <w:r w:rsidRPr="00AC3B26">
        <w:rPr>
          <w:rFonts w:ascii="Arial Narrow" w:hAnsi="Arial Narrow"/>
          <w:sz w:val="18"/>
          <w:szCs w:val="18"/>
          <w:lang w:val="fr-CA"/>
        </w:rPr>
        <w:t>Murs à charpente en bois : Secs, propres, en bon état, bien cloués, libres de tout vide et sans décalage au niveau des joints. Vérifier que les têtes de clous sont enfoncées au niveau des surfaces dans les ouvertures et à moins de 3 po (76 mm) de celles-ci.</w:t>
      </w:r>
    </w:p>
    <w:p w14:paraId="0D36B601" w14:textId="77777777" w:rsidR="00235C2F" w:rsidRPr="00AC3B26" w:rsidRDefault="00235C2F" w:rsidP="00235C2F">
      <w:pPr>
        <w:pStyle w:val="PR2"/>
        <w:numPr>
          <w:ilvl w:val="5"/>
          <w:numId w:val="11"/>
        </w:numPr>
        <w:ind w:left="1080" w:hanging="360"/>
        <w:rPr>
          <w:rFonts w:ascii="Arial Narrow" w:hAnsi="Arial Narrow"/>
          <w:sz w:val="18"/>
          <w:szCs w:val="18"/>
          <w:lang w:val="fr-CA"/>
        </w:rPr>
      </w:pPr>
      <w:r w:rsidRPr="00AC3B26">
        <w:rPr>
          <w:rFonts w:ascii="Arial Narrow" w:hAnsi="Arial Narrow"/>
          <w:sz w:val="18"/>
          <w:szCs w:val="18"/>
          <w:lang w:val="fr-CA"/>
        </w:rPr>
        <w:t>Surfaces métalliques : Sèches, propres, libres de toute graisse, huile, saleté, rouille, corrosion et crasse de soudure; sans bords coupants ou décalages au niveau des joints.</w:t>
      </w:r>
    </w:p>
    <w:p w14:paraId="06F0F6F2" w14:textId="77777777" w:rsidR="00235C2F" w:rsidRPr="00AC3B26" w:rsidRDefault="00235C2F" w:rsidP="00235C2F">
      <w:pPr>
        <w:pStyle w:val="PR2"/>
        <w:numPr>
          <w:ilvl w:val="5"/>
          <w:numId w:val="11"/>
        </w:numPr>
        <w:ind w:left="1080" w:hanging="360"/>
        <w:rPr>
          <w:rFonts w:ascii="Arial Narrow" w:hAnsi="Arial Narrow"/>
          <w:sz w:val="18"/>
          <w:szCs w:val="18"/>
          <w:lang w:val="fr-CA"/>
        </w:rPr>
      </w:pPr>
      <w:r w:rsidRPr="00AC3B26">
        <w:rPr>
          <w:rFonts w:ascii="Arial Narrow" w:hAnsi="Arial Narrow"/>
          <w:sz w:val="18"/>
          <w:szCs w:val="18"/>
          <w:lang w:val="fr-CA"/>
        </w:rPr>
        <w:t>Procéder à l'installation seulement après que les conditions insatisfaisantes ont été corrigées.</w:t>
      </w:r>
    </w:p>
    <w:p w14:paraId="653E5D52" w14:textId="77777777" w:rsidR="00235C2F" w:rsidRPr="00AC3B26" w:rsidRDefault="00235C2F" w:rsidP="00477863">
      <w:pPr>
        <w:pStyle w:val="ART"/>
        <w:numPr>
          <w:ilvl w:val="3"/>
          <w:numId w:val="11"/>
        </w:numPr>
        <w:spacing w:before="220" w:after="60"/>
        <w:ind w:left="360" w:hanging="360"/>
        <w:rPr>
          <w:rFonts w:ascii="Arial Narrow" w:hAnsi="Arial Narrow"/>
          <w:b/>
          <w:sz w:val="18"/>
          <w:szCs w:val="18"/>
        </w:rPr>
      </w:pPr>
      <w:r w:rsidRPr="00AC3B26">
        <w:rPr>
          <w:rFonts w:ascii="Arial Narrow" w:hAnsi="Arial Narrow"/>
          <w:b/>
          <w:sz w:val="18"/>
          <w:szCs w:val="18"/>
        </w:rPr>
        <w:t>Installation</w:t>
      </w:r>
    </w:p>
    <w:p w14:paraId="248F054F" w14:textId="77777777" w:rsidR="00235C2F" w:rsidRPr="00AC3B26" w:rsidRDefault="00235C2F" w:rsidP="00235C2F">
      <w:pPr>
        <w:pStyle w:val="PR1"/>
        <w:numPr>
          <w:ilvl w:val="4"/>
          <w:numId w:val="11"/>
        </w:numPr>
        <w:spacing w:before="0"/>
        <w:ind w:left="720" w:hanging="360"/>
        <w:rPr>
          <w:rFonts w:ascii="Arial Narrow" w:hAnsi="Arial Narrow"/>
          <w:sz w:val="18"/>
          <w:szCs w:val="18"/>
          <w:lang w:val="fr-CA"/>
        </w:rPr>
      </w:pPr>
      <w:r w:rsidRPr="00AC3B26">
        <w:rPr>
          <w:rFonts w:ascii="Arial Narrow" w:hAnsi="Arial Narrow"/>
          <w:sz w:val="18"/>
          <w:szCs w:val="18"/>
          <w:lang w:val="fr-CA"/>
        </w:rPr>
        <w:t>Respecter les dessins, les dessins d'atelier et les instructions écrites du fabricant pour l'installation des fenêtres, de la quincaillerie, des accessoires et des autres composants.</w:t>
      </w:r>
    </w:p>
    <w:p w14:paraId="1DCB7793" w14:textId="77777777" w:rsidR="00235C2F" w:rsidRPr="00AC3B26" w:rsidRDefault="00235C2F" w:rsidP="00235C2F">
      <w:pPr>
        <w:pStyle w:val="PR1"/>
        <w:numPr>
          <w:ilvl w:val="4"/>
          <w:numId w:val="11"/>
        </w:numPr>
        <w:spacing w:before="120"/>
        <w:ind w:left="720" w:hanging="360"/>
        <w:rPr>
          <w:rFonts w:ascii="Arial Narrow" w:hAnsi="Arial Narrow"/>
          <w:sz w:val="18"/>
          <w:szCs w:val="18"/>
          <w:lang w:val="fr-CA"/>
        </w:rPr>
      </w:pPr>
      <w:r w:rsidRPr="00AC3B26">
        <w:rPr>
          <w:rFonts w:ascii="Arial Narrow" w:hAnsi="Arial Narrow"/>
          <w:sz w:val="18"/>
          <w:szCs w:val="18"/>
          <w:lang w:val="fr-CA"/>
        </w:rPr>
        <w:t>Installer les fenêtres droites, d'aplomb, d'équerre, parfaitement alignées, sans distorsion ou empêchement des mouvements thermiques, ancrées bien en place dans les supports structuraux et de façon appropriée relativement aux solins des murs et à toute autre construction adjacente.</w:t>
      </w:r>
    </w:p>
    <w:p w14:paraId="21B70E02" w14:textId="77777777" w:rsidR="00235C2F" w:rsidRPr="00AC3B26" w:rsidRDefault="00235C2F" w:rsidP="00235C2F">
      <w:pPr>
        <w:pStyle w:val="PR1"/>
        <w:numPr>
          <w:ilvl w:val="4"/>
          <w:numId w:val="11"/>
        </w:numPr>
        <w:spacing w:before="120"/>
        <w:ind w:left="720" w:hanging="360"/>
        <w:rPr>
          <w:rFonts w:ascii="Arial Narrow" w:hAnsi="Arial Narrow"/>
          <w:sz w:val="18"/>
          <w:szCs w:val="18"/>
          <w:lang w:val="fr-CA"/>
        </w:rPr>
      </w:pPr>
      <w:r w:rsidRPr="00AC3B26">
        <w:rPr>
          <w:rFonts w:ascii="Arial Narrow" w:hAnsi="Arial Narrow"/>
          <w:sz w:val="18"/>
          <w:szCs w:val="18"/>
          <w:lang w:val="fr-CA"/>
        </w:rPr>
        <w:t>Fixer les montants des appuis dans un lit de scellant ou avec des joints d'étanchéité, tel qu'indiqué, pour une construction imperméable.</w:t>
      </w:r>
    </w:p>
    <w:p w14:paraId="06A120C5" w14:textId="77777777" w:rsidR="00235C2F" w:rsidRPr="00AC3B26" w:rsidRDefault="00235C2F" w:rsidP="00235C2F">
      <w:pPr>
        <w:pStyle w:val="PR1"/>
        <w:numPr>
          <w:ilvl w:val="4"/>
          <w:numId w:val="11"/>
        </w:numPr>
        <w:spacing w:before="120"/>
        <w:ind w:left="720" w:hanging="360"/>
        <w:rPr>
          <w:rFonts w:ascii="Arial Narrow" w:hAnsi="Arial Narrow"/>
          <w:sz w:val="18"/>
          <w:szCs w:val="18"/>
          <w:lang w:val="fr-CA"/>
        </w:rPr>
      </w:pPr>
      <w:r w:rsidRPr="00AC3B26">
        <w:rPr>
          <w:rFonts w:ascii="Arial Narrow" w:hAnsi="Arial Narrow"/>
          <w:sz w:val="18"/>
          <w:szCs w:val="18"/>
          <w:lang w:val="fr-CA"/>
        </w:rPr>
        <w:t>Installer les fenêtres et les composants de façon à évacuer la condensation, l'eau pénétrant dans les joints et l'humidité se déplaçant à l'intérieur du système vers l'extérieur.</w:t>
      </w:r>
    </w:p>
    <w:p w14:paraId="6E72E853" w14:textId="77777777" w:rsidR="00235C2F" w:rsidRPr="00AC3B26" w:rsidRDefault="00235C2F" w:rsidP="00235C2F">
      <w:pPr>
        <w:pStyle w:val="PR1"/>
        <w:numPr>
          <w:ilvl w:val="4"/>
          <w:numId w:val="11"/>
        </w:numPr>
        <w:spacing w:before="120"/>
        <w:ind w:left="720" w:hanging="360"/>
        <w:rPr>
          <w:rFonts w:ascii="Arial Narrow" w:hAnsi="Arial Narrow"/>
          <w:color w:val="000000"/>
          <w:sz w:val="18"/>
          <w:szCs w:val="18"/>
          <w:lang w:val="fr-CA"/>
        </w:rPr>
      </w:pPr>
      <w:r w:rsidRPr="00AC3B26">
        <w:rPr>
          <w:rFonts w:ascii="Arial Narrow" w:hAnsi="Arial Narrow"/>
          <w:sz w:val="18"/>
          <w:szCs w:val="18"/>
          <w:lang w:val="fr-CA"/>
        </w:rPr>
        <w:t>Séparer l'aluminium des autres matériaux de nature différente afin de prévenir la corrosion ou l'action électrolytique aux points de contact.</w:t>
      </w:r>
    </w:p>
    <w:p w14:paraId="4947B249" w14:textId="77777777" w:rsidR="00235C2F" w:rsidRPr="00AC3B26" w:rsidRDefault="00235C2F" w:rsidP="00477863">
      <w:pPr>
        <w:pStyle w:val="ART"/>
        <w:numPr>
          <w:ilvl w:val="3"/>
          <w:numId w:val="11"/>
        </w:numPr>
        <w:spacing w:before="220" w:after="60"/>
        <w:ind w:left="360" w:hanging="360"/>
        <w:rPr>
          <w:rFonts w:ascii="Arial Narrow" w:hAnsi="Arial Narrow"/>
          <w:b/>
          <w:sz w:val="18"/>
          <w:szCs w:val="18"/>
        </w:rPr>
      </w:pPr>
      <w:proofErr w:type="spellStart"/>
      <w:r w:rsidRPr="00AC3B26">
        <w:rPr>
          <w:rFonts w:ascii="Arial Narrow" w:hAnsi="Arial Narrow"/>
          <w:b/>
          <w:sz w:val="18"/>
        </w:rPr>
        <w:t>Ajustement</w:t>
      </w:r>
      <w:proofErr w:type="spellEnd"/>
      <w:r w:rsidRPr="00AC3B26">
        <w:rPr>
          <w:rFonts w:ascii="Arial Narrow" w:hAnsi="Arial Narrow"/>
          <w:b/>
          <w:sz w:val="18"/>
        </w:rPr>
        <w:t xml:space="preserve">, </w:t>
      </w:r>
      <w:proofErr w:type="spellStart"/>
      <w:r w:rsidRPr="00AC3B26">
        <w:rPr>
          <w:rFonts w:ascii="Arial Narrow" w:hAnsi="Arial Narrow"/>
          <w:b/>
          <w:sz w:val="18"/>
        </w:rPr>
        <w:t>nettoyage</w:t>
      </w:r>
      <w:proofErr w:type="spellEnd"/>
      <w:r w:rsidRPr="00AC3B26">
        <w:rPr>
          <w:rFonts w:ascii="Arial Narrow" w:hAnsi="Arial Narrow"/>
          <w:b/>
          <w:sz w:val="18"/>
        </w:rPr>
        <w:t xml:space="preserve"> et protection</w:t>
      </w:r>
    </w:p>
    <w:p w14:paraId="5E8F775B" w14:textId="77777777" w:rsidR="00235C2F" w:rsidRPr="00AC3B26" w:rsidRDefault="00235C2F" w:rsidP="00235C2F">
      <w:pPr>
        <w:pStyle w:val="PR1"/>
        <w:numPr>
          <w:ilvl w:val="4"/>
          <w:numId w:val="11"/>
        </w:numPr>
        <w:spacing w:before="0"/>
        <w:ind w:left="720" w:hanging="360"/>
        <w:rPr>
          <w:rFonts w:ascii="Arial Narrow" w:hAnsi="Arial Narrow"/>
          <w:sz w:val="18"/>
          <w:lang w:val="fr-CA"/>
        </w:rPr>
      </w:pPr>
      <w:r w:rsidRPr="00AC3B26">
        <w:rPr>
          <w:rFonts w:ascii="Arial Narrow" w:hAnsi="Arial Narrow"/>
          <w:sz w:val="18"/>
          <w:lang w:val="fr-CA"/>
        </w:rPr>
        <w:t xml:space="preserve">Ajuster les battants, les moustiquaires, la quincaillerie et les accessoires au niveau des points de contact et du coupe-froid pour un fonctionnement efficace et une fermeture étanche. Lubrifier la quincaillerie et les pièces mobiles. </w:t>
      </w:r>
    </w:p>
    <w:p w14:paraId="40E2B9EC" w14:textId="77777777" w:rsidR="00235C2F" w:rsidRPr="00AC3B26" w:rsidRDefault="00235C2F" w:rsidP="00235C2F">
      <w:pPr>
        <w:pStyle w:val="PR1"/>
        <w:numPr>
          <w:ilvl w:val="4"/>
          <w:numId w:val="11"/>
        </w:numPr>
        <w:spacing w:before="120"/>
        <w:ind w:left="720" w:hanging="360"/>
        <w:rPr>
          <w:rFonts w:ascii="Arial Narrow" w:hAnsi="Arial Narrow"/>
          <w:sz w:val="18"/>
          <w:lang w:val="fr-CA"/>
        </w:rPr>
      </w:pPr>
      <w:r w:rsidRPr="00AC3B26">
        <w:rPr>
          <w:rFonts w:ascii="Arial Narrow" w:hAnsi="Arial Narrow"/>
          <w:sz w:val="18"/>
          <w:lang w:val="fr-CA"/>
        </w:rPr>
        <w:t>Nettoyer les surfaces en aluminium immédiatement après l'installation des fenêtres. Éviter d'endommager les revêtements et les finis protecteurs. Enlever tout excès de scellant, matériaux de vitrage, saleté et autres substances.</w:t>
      </w:r>
    </w:p>
    <w:p w14:paraId="550360BC" w14:textId="77777777" w:rsidR="00235C2F" w:rsidRPr="00AC3B26" w:rsidRDefault="00235C2F" w:rsidP="00235C2F">
      <w:pPr>
        <w:pStyle w:val="PR1"/>
        <w:numPr>
          <w:ilvl w:val="4"/>
          <w:numId w:val="11"/>
        </w:numPr>
        <w:spacing w:before="120"/>
        <w:ind w:left="720" w:hanging="360"/>
        <w:rPr>
          <w:rFonts w:ascii="Arial Narrow" w:hAnsi="Arial Narrow"/>
          <w:sz w:val="18"/>
          <w:lang w:val="fr-CA"/>
        </w:rPr>
      </w:pPr>
      <w:r w:rsidRPr="00AC3B26">
        <w:rPr>
          <w:rFonts w:ascii="Arial Narrow" w:hAnsi="Arial Narrow"/>
          <w:sz w:val="18"/>
          <w:lang w:val="fr-CA"/>
        </w:rPr>
        <w:t xml:space="preserve">Nettoyer les vitres immédiatement après l'installation des fenêtres. Respecter les recommandations écrites du fabricant pour le nettoyage et l'entretien finaux. Enlever les étiquettes non permanentes et nettoyer les surfaces. </w:t>
      </w:r>
    </w:p>
    <w:p w14:paraId="7DA2E981" w14:textId="77777777" w:rsidR="00235C2F" w:rsidRPr="00AC3B26" w:rsidRDefault="00235C2F" w:rsidP="00235C2F">
      <w:pPr>
        <w:pStyle w:val="PR1"/>
        <w:numPr>
          <w:ilvl w:val="4"/>
          <w:numId w:val="11"/>
        </w:numPr>
        <w:spacing w:before="120"/>
        <w:ind w:left="720" w:hanging="360"/>
        <w:rPr>
          <w:rFonts w:ascii="Arial Narrow" w:hAnsi="Arial Narrow"/>
          <w:sz w:val="18"/>
          <w:lang w:val="fr-CA"/>
        </w:rPr>
      </w:pPr>
      <w:r w:rsidRPr="00AC3B26">
        <w:rPr>
          <w:rFonts w:ascii="Arial Narrow" w:hAnsi="Arial Narrow"/>
          <w:sz w:val="18"/>
          <w:lang w:val="fr-CA"/>
        </w:rPr>
        <w:t>Enlever et remplacer toute vitre brisée, ébréchée, fendue, abrasée ou endommagée durant la période de construction.</w:t>
      </w:r>
    </w:p>
    <w:p w14:paraId="6DE4F891" w14:textId="77777777" w:rsidR="00AB7704" w:rsidRPr="00AC3B26" w:rsidRDefault="00AB7704">
      <w:pPr>
        <w:ind w:left="0" w:firstLine="0"/>
        <w:rPr>
          <w:szCs w:val="20"/>
          <w:lang w:val="fr-CA"/>
        </w:rPr>
      </w:pPr>
      <w:r w:rsidRPr="00AC3B26">
        <w:rPr>
          <w:lang w:val="fr-CA"/>
        </w:rPr>
        <w:br w:type="page"/>
      </w:r>
    </w:p>
    <w:p w14:paraId="0420B283" w14:textId="77777777" w:rsidR="00235C2F" w:rsidRPr="00AC3B26" w:rsidRDefault="00235C2F" w:rsidP="00235C2F">
      <w:pPr>
        <w:pStyle w:val="PR1"/>
        <w:numPr>
          <w:ilvl w:val="4"/>
          <w:numId w:val="11"/>
        </w:numPr>
        <w:spacing w:before="120"/>
        <w:ind w:left="720" w:hanging="360"/>
        <w:rPr>
          <w:rFonts w:ascii="Arial Narrow" w:hAnsi="Arial Narrow"/>
          <w:sz w:val="18"/>
          <w:lang w:val="fr-CA"/>
        </w:rPr>
      </w:pPr>
      <w:r w:rsidRPr="00AC3B26">
        <w:rPr>
          <w:rFonts w:ascii="Arial Narrow" w:hAnsi="Arial Narrow"/>
          <w:sz w:val="18"/>
          <w:lang w:val="fr-CA"/>
        </w:rPr>
        <w:lastRenderedPageBreak/>
        <w:t>Protéger les surfaces des fenêtres du contact avec les substances contaminantes résultant des opérations de construction. De plus, surveiller les surfaces des fenêtres adjacentes aux surfaces de béton et de maçonnerie extérieures ainsi qu'en dessous de celles-ci durant la construction pour repérer saleté, crasse, dépôts alcalins, taches ou autres contaminants. Si des substances contaminantes entrent en contact avec les surfaces des fenêtres, enlever les contaminants immédiatement en suivant les recommandations écrites du fabricant.</w:t>
      </w:r>
    </w:p>
    <w:p w14:paraId="756D0B5A" w14:textId="77777777" w:rsidR="00235C2F" w:rsidRPr="00AC3B26" w:rsidRDefault="00235C2F" w:rsidP="00235C2F">
      <w:pPr>
        <w:pStyle w:val="Heading1"/>
        <w:rPr>
          <w:szCs w:val="18"/>
          <w:lang w:val="fr-CA"/>
        </w:rPr>
      </w:pPr>
      <w:r w:rsidRPr="00AC3B26">
        <w:rPr>
          <w:lang w:val="fr-FR"/>
        </w:rPr>
        <w:t>AVIS DE NON-RESPONSABILITÉ</w:t>
      </w:r>
    </w:p>
    <w:p w14:paraId="73596BA3" w14:textId="77777777" w:rsidR="00235C2F" w:rsidRPr="00AC3B26" w:rsidRDefault="00235C2F" w:rsidP="000F25A5">
      <w:pPr>
        <w:pStyle w:val="EOS"/>
        <w:spacing w:before="100"/>
        <w:ind w:left="360"/>
        <w:rPr>
          <w:rFonts w:ascii="Arial Narrow" w:hAnsi="Arial Narrow"/>
          <w:sz w:val="18"/>
          <w:szCs w:val="18"/>
          <w:lang w:val="fr-CA"/>
        </w:rPr>
      </w:pPr>
      <w:r w:rsidRPr="00AC3B26">
        <w:rPr>
          <w:rFonts w:ascii="Arial Narrow" w:hAnsi="Arial Narrow"/>
          <w:sz w:val="18"/>
          <w:szCs w:val="18"/>
          <w:lang w:val="fr-FR"/>
        </w:rPr>
        <w:t>Ce devis type est destiné à être utilisé par un rédacteur de devis de construction qualifié. Ce devis type n’est pas destiné à être utilisé textuellement comme cahier des charges d’un ouvrage sans que des modifications appropriées y soient apportées en vue de l’utilisation spécifique prévue. Ce devis type doit être utilisé et adapté aux procédures de chaque entreprise de design et aux exigences particulières d’un ouvrage de construction spécifique</w:t>
      </w:r>
      <w:r w:rsidRPr="00AC3B26">
        <w:rPr>
          <w:rFonts w:ascii="Arial Narrow" w:hAnsi="Arial Narrow"/>
          <w:sz w:val="18"/>
          <w:szCs w:val="18"/>
          <w:lang w:val="fr-CA"/>
        </w:rPr>
        <w:t>.</w:t>
      </w:r>
    </w:p>
    <w:p w14:paraId="48833471" w14:textId="77777777" w:rsidR="00F205A8" w:rsidRPr="00235C2F" w:rsidRDefault="00235C2F" w:rsidP="00477863">
      <w:pPr>
        <w:pStyle w:val="EOS"/>
        <w:spacing w:before="360"/>
        <w:rPr>
          <w:rFonts w:ascii="Arial Narrow" w:hAnsi="Arial Narrow"/>
          <w:b/>
          <w:sz w:val="20"/>
        </w:rPr>
      </w:pPr>
      <w:r w:rsidRPr="00AC3B26">
        <w:rPr>
          <w:rFonts w:ascii="Arial Narrow" w:hAnsi="Arial Narrow"/>
          <w:b/>
          <w:sz w:val="20"/>
        </w:rPr>
        <w:t>FIN DE LA SECTION 085113</w:t>
      </w:r>
    </w:p>
    <w:sectPr w:rsidR="00F205A8" w:rsidRPr="00235C2F" w:rsidSect="004523FC">
      <w:headerReference w:type="even" r:id="rId7"/>
      <w:headerReference w:type="default" r:id="rId8"/>
      <w:footerReference w:type="even" r:id="rId9"/>
      <w:footerReference w:type="default" r:id="rId10"/>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6F6D3" w14:textId="77777777" w:rsidR="004858CF" w:rsidRDefault="004858CF">
      <w:r>
        <w:separator/>
      </w:r>
    </w:p>
  </w:endnote>
  <w:endnote w:type="continuationSeparator" w:id="0">
    <w:p w14:paraId="19F55160" w14:textId="77777777" w:rsidR="004858CF" w:rsidRDefault="00485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55 Roman">
    <w:altName w:val="Cambria"/>
    <w:panose1 w:val="00000000000000000000"/>
    <w:charset w:val="00"/>
    <w:family w:val="swiss"/>
    <w:notTrueType/>
    <w:pitch w:val="variable"/>
    <w:sig w:usb0="00000003" w:usb1="00000000" w:usb2="00000000" w:usb3="00000000" w:csb0="00000001" w:csb1="00000000"/>
  </w:font>
  <w:font w:name="Helvetica 65 Medium">
    <w:altName w:val="Arial"/>
    <w:panose1 w:val="00000000000000000000"/>
    <w:charset w:val="00"/>
    <w:family w:val="swiss"/>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A77A5" w14:textId="5C7520E3" w:rsidR="002B54A6" w:rsidRPr="00A536CD" w:rsidRDefault="00C0614F" w:rsidP="004D5634">
    <w:pPr>
      <w:pStyle w:val="Footer"/>
      <w:tabs>
        <w:tab w:val="clear" w:pos="4680"/>
        <w:tab w:val="clear" w:pos="9360"/>
        <w:tab w:val="center" w:pos="5400"/>
        <w:tab w:val="right" w:pos="10600"/>
      </w:tabs>
      <w:ind w:left="0" w:firstLine="0"/>
      <w:rPr>
        <w:rFonts w:ascii="Helvetica 55 Roman" w:hAnsi="Helvetica 55 Roman"/>
        <w:noProof/>
        <w:sz w:val="12"/>
        <w:szCs w:val="12"/>
      </w:rPr>
    </w:pPr>
    <w:r>
      <w:rPr>
        <w:noProof/>
      </w:rPr>
      <w:drawing>
        <wp:inline distT="0" distB="0" distL="0" distR="0" wp14:anchorId="147B9515" wp14:editId="6412F2AF">
          <wp:extent cx="1371600" cy="2559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4D5634">
      <w:tab/>
    </w:r>
    <w:fldSimple w:instr=" DOCPROPERTY  &quot;Part Number&quot;  \* MERGEFORMAT ">
      <w:r w:rsidR="0075491A" w:rsidRPr="0075491A">
        <w:rPr>
          <w:szCs w:val="18"/>
        </w:rPr>
        <w:t>SPCE100FC</w:t>
      </w:r>
    </w:fldSimple>
    <w:r w:rsidR="004D5634">
      <w:rPr>
        <w:szCs w:val="18"/>
      </w:rPr>
      <w:tab/>
    </w:r>
    <w:r w:rsidR="002B54A6" w:rsidRPr="00692D4C">
      <w:rPr>
        <w:rFonts w:ascii="Arial" w:hAnsi="Arial" w:cs="Arial"/>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D5195" w14:textId="33F4D7AD" w:rsidR="002B54A6" w:rsidRPr="00A536CD" w:rsidRDefault="002B54A6" w:rsidP="007F22AF">
    <w:pPr>
      <w:pStyle w:val="Footer"/>
      <w:tabs>
        <w:tab w:val="clear" w:pos="4680"/>
        <w:tab w:val="clear" w:pos="9360"/>
        <w:tab w:val="center" w:pos="4860"/>
        <w:tab w:val="right" w:pos="10600"/>
      </w:tabs>
      <w:ind w:left="0" w:firstLine="0"/>
      <w:rPr>
        <w:rFonts w:ascii="Helvetica 55 Roman" w:hAnsi="Helvetica 55 Roman"/>
        <w:sz w:val="12"/>
        <w:szCs w:val="12"/>
      </w:rPr>
    </w:pPr>
    <w:r w:rsidRPr="00692D4C">
      <w:rPr>
        <w:rFonts w:ascii="Arial" w:hAnsi="Arial" w:cs="Arial"/>
        <w:sz w:val="12"/>
        <w:szCs w:val="12"/>
      </w:rPr>
      <w:t>kawneer.com</w:t>
    </w:r>
    <w:r w:rsidR="007F22AF">
      <w:rPr>
        <w:rFonts w:ascii="Arial" w:hAnsi="Arial" w:cs="Arial"/>
        <w:sz w:val="12"/>
        <w:szCs w:val="12"/>
      </w:rPr>
      <w:tab/>
    </w:r>
    <w:fldSimple w:instr=" DOCPROPERTY  &quot;Part Number&quot;  \* MERGEFORMAT ">
      <w:r w:rsidR="0075491A" w:rsidRPr="0075491A">
        <w:rPr>
          <w:szCs w:val="18"/>
        </w:rPr>
        <w:t>SPCE100FC</w:t>
      </w:r>
    </w:fldSimple>
    <w:r w:rsidR="007F22AF">
      <w:rPr>
        <w:szCs w:val="18"/>
      </w:rPr>
      <w:tab/>
    </w:r>
    <w:r w:rsidR="00C0614F">
      <w:rPr>
        <w:noProof/>
      </w:rPr>
      <w:drawing>
        <wp:inline distT="0" distB="0" distL="0" distR="0" wp14:anchorId="5302CEBB" wp14:editId="2DC1AF55">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F9C4A" w14:textId="77777777" w:rsidR="004858CF" w:rsidRDefault="004858CF">
      <w:r>
        <w:separator/>
      </w:r>
    </w:p>
  </w:footnote>
  <w:footnote w:type="continuationSeparator" w:id="0">
    <w:p w14:paraId="47E5C8FC" w14:textId="77777777" w:rsidR="004858CF" w:rsidRDefault="00485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3DCD" w14:textId="37200725" w:rsidR="002B54A6" w:rsidRPr="007A3501" w:rsidRDefault="006F6E2D" w:rsidP="00F205A8">
    <w:pPr>
      <w:tabs>
        <w:tab w:val="right" w:pos="-1530"/>
        <w:tab w:val="right" w:pos="-1080"/>
        <w:tab w:val="left" w:pos="1260"/>
        <w:tab w:val="right" w:pos="10620"/>
      </w:tabs>
      <w:ind w:left="0" w:firstLine="0"/>
      <w:rPr>
        <w:rFonts w:cs="Arial"/>
        <w:szCs w:val="18"/>
        <w:lang w:val="fr-CA"/>
      </w:rPr>
    </w:pPr>
    <w:r>
      <w:rPr>
        <w:rFonts w:ascii="Helvetica 55 Roman" w:hAnsi="Helvetica 55 Roman"/>
        <w:noProof/>
        <w:sz w:val="20"/>
        <w:szCs w:val="20"/>
      </w:rPr>
      <mc:AlternateContent>
        <mc:Choice Requires="wps">
          <w:drawing>
            <wp:anchor distT="0" distB="0" distL="114300" distR="114300" simplePos="0" relativeHeight="251653632" behindDoc="0" locked="0" layoutInCell="1" allowOverlap="1" wp14:anchorId="571E5FEA" wp14:editId="43527963">
              <wp:simplePos x="0" y="0"/>
              <wp:positionH relativeFrom="page">
                <wp:posOffset>1148080</wp:posOffset>
              </wp:positionH>
              <wp:positionV relativeFrom="page">
                <wp:posOffset>457200</wp:posOffset>
              </wp:positionV>
              <wp:extent cx="5943600" cy="0"/>
              <wp:effectExtent l="14605" t="9525" r="13970" b="9525"/>
              <wp:wrapNone/>
              <wp:docPr id="1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D3514" id="Line 34"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4pt,36pt" to="558.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AaEg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" strokeweight="1pt">
              <w10:wrap anchorx="page" anchory="page"/>
            </v:line>
          </w:pict>
        </mc:Fallback>
      </mc:AlternateContent>
    </w:r>
    <w:r>
      <w:rPr>
        <w:rFonts w:ascii="Helvetica 55 Roman" w:hAnsi="Helvetica 55 Roman"/>
        <w:noProof/>
        <w:sz w:val="20"/>
        <w:szCs w:val="20"/>
      </w:rPr>
      <mc:AlternateContent>
        <mc:Choice Requires="wps">
          <w:drawing>
            <wp:anchor distT="0" distB="0" distL="114300" distR="114300" simplePos="0" relativeHeight="251659776" behindDoc="0" locked="0" layoutInCell="0" allowOverlap="1" wp14:anchorId="4E079B96" wp14:editId="14E8B46B">
              <wp:simplePos x="0" y="0"/>
              <wp:positionH relativeFrom="page">
                <wp:posOffset>7186930</wp:posOffset>
              </wp:positionH>
              <wp:positionV relativeFrom="page">
                <wp:posOffset>5638800</wp:posOffset>
              </wp:positionV>
              <wp:extent cx="575945" cy="4572000"/>
              <wp:effectExtent l="0" t="0" r="0" b="0"/>
              <wp:wrapNone/>
              <wp:docPr id="1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FA757" w14:textId="43C19349" w:rsidR="002B54A6" w:rsidRPr="00387413" w:rsidRDefault="004A5B48" w:rsidP="00F205A8">
                          <w:pPr>
                            <w:ind w:left="0" w:firstLine="0"/>
                            <w:rPr>
                              <w:rFonts w:ascii="Helvetica 55 Roman" w:hAnsi="Helvetica 55 Roman"/>
                              <w:sz w:val="12"/>
                              <w:szCs w:val="16"/>
                            </w:rPr>
                          </w:pPr>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fldChar w:fldCharType="begin"/>
                          </w:r>
                          <w:r>
                            <w:rPr>
                              <w:rFonts w:ascii="Arial" w:eastAsiaTheme="minorHAnsi" w:hAnsi="Arial" w:cs="Arial"/>
                              <w:color w:val="292526"/>
                              <w:sz w:val="12"/>
                              <w:szCs w:val="12"/>
                              <w:lang w:val="fr-CA"/>
                            </w:rPr>
                            <w:instrText xml:space="preserve"> DOCPROPERTY  "Copyright Date"  \* MERGEFORMAT </w:instrText>
                          </w:r>
                          <w:r>
                            <w:fldChar w:fldCharType="separate"/>
                          </w:r>
                          <w:r>
                            <w:rPr>
                              <w:rFonts w:ascii="Arial" w:eastAsiaTheme="minorHAnsi" w:hAnsi="Arial" w:cs="Arial"/>
                              <w:color w:val="292526"/>
                              <w:sz w:val="12"/>
                              <w:szCs w:val="12"/>
                              <w:lang w:val="fr-CA"/>
                            </w:rPr>
                            <w:t>2013</w:t>
                          </w:r>
                          <w: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4E079B96" id="Rectangle 54" o:spid="_x0000_s1026" style="position:absolute;margin-left:565.9pt;margin-top:444pt;width:45.35pt;height:5in;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" o:allowincell="f" filled="f" stroked="f">
              <v:textbox style="layout-flow:vertical;mso-layout-flow-alt:bottom-to-top" inset="0,0,0,126pt">
                <w:txbxContent>
                  <w:p w14:paraId="5D9FA757" w14:textId="43C19349" w:rsidR="002B54A6" w:rsidRPr="00387413" w:rsidRDefault="004A5B48" w:rsidP="00F205A8">
                    <w:pPr>
                      <w:ind w:left="0" w:firstLine="0"/>
                      <w:rPr>
                        <w:rFonts w:ascii="Helvetica 55 Roman" w:hAnsi="Helvetica 55 Roman"/>
                        <w:sz w:val="12"/>
                        <w:szCs w:val="16"/>
                      </w:rPr>
                    </w:pPr>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fldChar w:fldCharType="begin"/>
                    </w:r>
                    <w:r>
                      <w:rPr>
                        <w:rFonts w:ascii="Arial" w:eastAsiaTheme="minorHAnsi" w:hAnsi="Arial" w:cs="Arial"/>
                        <w:color w:val="292526"/>
                        <w:sz w:val="12"/>
                        <w:szCs w:val="12"/>
                        <w:lang w:val="fr-CA"/>
                      </w:rPr>
                      <w:instrText xml:space="preserve"> DOCPROPERTY  "Copyright Date"  \* MERGEFORMAT </w:instrText>
                    </w:r>
                    <w:r>
                      <w:fldChar w:fldCharType="separate"/>
                    </w:r>
                    <w:r>
                      <w:rPr>
                        <w:rFonts w:ascii="Arial" w:eastAsiaTheme="minorHAnsi" w:hAnsi="Arial" w:cs="Arial"/>
                        <w:color w:val="292526"/>
                        <w:sz w:val="12"/>
                        <w:szCs w:val="12"/>
                        <w:lang w:val="fr-CA"/>
                      </w:rPr>
                      <w:t>2013</w:t>
                    </w:r>
                    <w: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p>
                </w:txbxContent>
              </v:textbox>
              <w10:wrap anchorx="page" anchory="page"/>
            </v:rect>
          </w:pict>
        </mc:Fallback>
      </mc:AlternateContent>
    </w:r>
    <w:r w:rsidR="002B54A6" w:rsidRPr="007A3501">
      <w:rPr>
        <w:rFonts w:ascii="Helvetica 55 Roman" w:hAnsi="Helvetica 55 Roman"/>
        <w:sz w:val="32"/>
        <w:szCs w:val="32"/>
        <w:lang w:val="fr-CA"/>
      </w:rPr>
      <w:br/>
    </w:r>
    <w:r w:rsidR="007A3F4E" w:rsidRPr="00AB7704">
      <w:rPr>
        <w:sz w:val="28"/>
        <w:szCs w:val="28"/>
      </w:rPr>
      <w:fldChar w:fldCharType="begin"/>
    </w:r>
    <w:r w:rsidR="002B54A6" w:rsidRPr="00AB7704">
      <w:rPr>
        <w:sz w:val="28"/>
        <w:szCs w:val="28"/>
        <w:lang w:val="fr-CA"/>
      </w:rPr>
      <w:instrText xml:space="preserve"> PAGE </w:instrText>
    </w:r>
    <w:r w:rsidR="007A3F4E" w:rsidRPr="00AB7704">
      <w:rPr>
        <w:sz w:val="28"/>
        <w:szCs w:val="28"/>
      </w:rPr>
      <w:fldChar w:fldCharType="separate"/>
    </w:r>
    <w:r w:rsidR="00A85BDE">
      <w:rPr>
        <w:noProof/>
        <w:sz w:val="28"/>
        <w:szCs w:val="28"/>
        <w:lang w:val="fr-CA"/>
      </w:rPr>
      <w:t>6</w:t>
    </w:r>
    <w:r w:rsidR="007A3F4E" w:rsidRPr="00AB7704">
      <w:rPr>
        <w:sz w:val="28"/>
        <w:szCs w:val="28"/>
      </w:rPr>
      <w:fldChar w:fldCharType="end"/>
    </w:r>
    <w:r>
      <w:rPr>
        <w:noProof/>
        <w:szCs w:val="20"/>
      </w:rPr>
      <mc:AlternateContent>
        <mc:Choice Requires="wps">
          <w:drawing>
            <wp:anchor distT="0" distB="0" distL="114300" distR="114300" simplePos="0" relativeHeight="251655680" behindDoc="1" locked="0" layoutInCell="1" allowOverlap="1" wp14:anchorId="3E5E2811" wp14:editId="3D33DAAF">
              <wp:simplePos x="0" y="0"/>
              <wp:positionH relativeFrom="page">
                <wp:posOffset>-347345</wp:posOffset>
              </wp:positionH>
              <wp:positionV relativeFrom="page">
                <wp:posOffset>-228600</wp:posOffset>
              </wp:positionV>
              <wp:extent cx="1371600" cy="914400"/>
              <wp:effectExtent l="5080" t="0" r="4445" b="0"/>
              <wp:wrapNone/>
              <wp:docPr id="1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D3A704" id="AutoShape 37" o:spid="_x0000_s1026" style="position:absolute;margin-left:-27.35pt;margin-top:-18pt;width:108pt;height:1in;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" fillcolor="#e6e6e6" stroked="f">
              <w10:wrap anchorx="page" anchory="page"/>
            </v:roundrect>
          </w:pict>
        </mc:Fallback>
      </mc:AlternateContent>
    </w:r>
    <w:r w:rsidR="002B54A6" w:rsidRPr="007A3501">
      <w:rPr>
        <w:rFonts w:ascii="Helvetica 55 Roman" w:hAnsi="Helvetica 55 Roman"/>
        <w:sz w:val="28"/>
        <w:szCs w:val="28"/>
        <w:lang w:val="fr-CA"/>
      </w:rPr>
      <w:tab/>
    </w:r>
    <w:r w:rsidR="002B54A6">
      <w:rPr>
        <w:b/>
        <w:sz w:val="32"/>
        <w:szCs w:val="32"/>
        <w:lang w:val="fr-CA"/>
      </w:rPr>
      <w:t>Fenêtres thermiques 516</w:t>
    </w:r>
    <w:r w:rsidR="00235C2F">
      <w:rPr>
        <w:b/>
        <w:sz w:val="32"/>
        <w:szCs w:val="32"/>
        <w:lang w:val="fr-CA"/>
      </w:rPr>
      <w:t>/518</w:t>
    </w:r>
    <w:r w:rsidR="002B54A6">
      <w:rPr>
        <w:b/>
        <w:sz w:val="32"/>
        <w:szCs w:val="32"/>
        <w:lang w:val="fr-CA"/>
      </w:rPr>
      <w:t xml:space="preserve"> (fixes)</w:t>
    </w:r>
    <w:r w:rsidR="002B54A6" w:rsidRPr="007A3501">
      <w:rPr>
        <w:rFonts w:ascii="Helvetica 65 Medium" w:hAnsi="Helvetica 65 Medium"/>
        <w:sz w:val="32"/>
        <w:szCs w:val="32"/>
        <w:lang w:val="fr-CA"/>
      </w:rPr>
      <w:tab/>
    </w:r>
    <w:r w:rsidR="000C31F5">
      <w:fldChar w:fldCharType="begin"/>
    </w:r>
    <w:r w:rsidR="000C31F5" w:rsidRPr="00C0614F">
      <w:rPr>
        <w:lang w:val="fr-CA"/>
      </w:rPr>
      <w:instrText xml:space="preserve"> DOCPROPERTY  "Publish Date"  \* MERGEFORMAT </w:instrText>
    </w:r>
    <w:r w:rsidR="000C31F5">
      <w:fldChar w:fldCharType="separate"/>
    </w:r>
    <w:r w:rsidR="0080061C">
      <w:rPr>
        <w:lang w:val="fr-CA"/>
      </w:rPr>
      <w:t>FÉVRIER 2024</w:t>
    </w:r>
    <w:r w:rsidR="000C31F5">
      <w:rPr>
        <w:lang w:val="fr-CA"/>
      </w:rPr>
      <w:fldChar w:fldCharType="end"/>
    </w:r>
    <w:r w:rsidR="002B54A6" w:rsidRPr="007A3501">
      <w:rPr>
        <w:rFonts w:ascii="Helvetica 55 Roman" w:hAnsi="Helvetica 55 Roman"/>
        <w:sz w:val="28"/>
        <w:szCs w:val="28"/>
        <w:lang w:val="fr-CA"/>
      </w:rPr>
      <w:br/>
    </w:r>
    <w:r w:rsidR="002B54A6" w:rsidRPr="00692D4C">
      <w:rPr>
        <w:b/>
        <w:sz w:val="16"/>
        <w:szCs w:val="16"/>
        <w:lang w:val="fr-CA"/>
      </w:rPr>
      <w:t>Devis type</w:t>
    </w:r>
    <w:r w:rsidR="002B54A6" w:rsidRPr="007A3501">
      <w:rPr>
        <w:rFonts w:ascii="Helvetica 55 Roman" w:hAnsi="Helvetica 55 Roman"/>
        <w:lang w:val="fr-CA"/>
      </w:rPr>
      <w:tab/>
    </w:r>
    <w:r w:rsidR="000C31F5">
      <w:fldChar w:fldCharType="begin"/>
    </w:r>
    <w:r w:rsidR="000C31F5" w:rsidRPr="00C0614F">
      <w:rPr>
        <w:lang w:val="fr-CA"/>
      </w:rPr>
      <w:instrText xml:space="preserve"> DOCPROPERTY  "CSI Description"  \* MERGEFORMAT </w:instrText>
    </w:r>
    <w:r w:rsidR="000C31F5">
      <w:fldChar w:fldCharType="separate"/>
    </w:r>
    <w:r w:rsidR="0075491A" w:rsidRPr="0075491A">
      <w:rPr>
        <w:lang w:val="fr-CA"/>
      </w:rPr>
      <w:t>085113 FENÊTRES EN ALUMINIUM</w:t>
    </w:r>
    <w:r w:rsidR="000C31F5">
      <w:rPr>
        <w:lang w:val="fr-CA"/>
      </w:rPr>
      <w:fldChar w:fldCharType="end"/>
    </w:r>
    <w:r w:rsidR="002B54A6" w:rsidRPr="007A3501">
      <w:rPr>
        <w:rFonts w:ascii="Helvetica 55 Roman" w:hAnsi="Helvetica 55 Roman"/>
        <w:lang w:val="fr-CA"/>
      </w:rPr>
      <w:tab/>
    </w:r>
    <w:r w:rsidR="002B54A6" w:rsidRPr="00F676CA">
      <w:rPr>
        <w:lang w:val="fr-CA"/>
      </w:rPr>
      <w:t xml:space="preserve">EC </w:t>
    </w:r>
    <w:r w:rsidR="000C31F5">
      <w:fldChar w:fldCharType="begin"/>
    </w:r>
    <w:r w:rsidR="000C31F5" w:rsidRPr="00C0614F">
      <w:rPr>
        <w:lang w:val="fr-CA"/>
      </w:rPr>
      <w:instrText xml:space="preserve"> DOCPROPERTY  "Product ID"  \* MERGEFORMAT </w:instrText>
    </w:r>
    <w:r w:rsidR="000C31F5">
      <w:fldChar w:fldCharType="separate"/>
    </w:r>
    <w:r w:rsidR="0075491A" w:rsidRPr="0075491A">
      <w:rPr>
        <w:lang w:val="fr-CA"/>
      </w:rPr>
      <w:t>97909</w:t>
    </w:r>
    <w:r w:rsidR="000C31F5">
      <w:rPr>
        <w:lang w:val="fr-CA"/>
      </w:rPr>
      <w:fldChar w:fldCharType="end"/>
    </w:r>
    <w:r w:rsidR="002B54A6" w:rsidRPr="00F676CA">
      <w:rPr>
        <w:lang w:val="fr-CA"/>
      </w:rPr>
      <w:t>-</w:t>
    </w:r>
    <w:r w:rsidR="000C31F5">
      <w:fldChar w:fldCharType="begin"/>
    </w:r>
    <w:r w:rsidR="000C31F5" w:rsidRPr="00C0614F">
      <w:rPr>
        <w:lang w:val="fr-CA"/>
      </w:rPr>
      <w:instrText xml:space="preserve"> DOCPROPERTY  "Product Level"  \* MERGEFORMAT </w:instrText>
    </w:r>
    <w:r w:rsidR="000C31F5">
      <w:fldChar w:fldCharType="separate"/>
    </w:r>
    <w:r w:rsidR="0080061C">
      <w:rPr>
        <w:lang w:val="fr-CA"/>
      </w:rPr>
      <w:t>167</w:t>
    </w:r>
    <w:r w:rsidR="000C31F5">
      <w:rPr>
        <w:lang w:val="fr-CA"/>
      </w:rPr>
      <w:fldChar w:fldCharType="end"/>
    </w:r>
    <w:r w:rsidR="002B54A6" w:rsidRPr="007A3501">
      <w:rPr>
        <w:lang w:val="fr-CA"/>
      </w:rPr>
      <w:br/>
    </w:r>
    <w:r>
      <w:rPr>
        <w:rFonts w:ascii="HelveticaNeue Condensed" w:hAnsi="HelveticaNeue Condensed"/>
        <w:noProof/>
        <w:sz w:val="16"/>
        <w:szCs w:val="16"/>
      </w:rPr>
      <mc:AlternateContent>
        <mc:Choice Requires="wps">
          <w:drawing>
            <wp:anchor distT="0" distB="0" distL="114300" distR="114300" simplePos="0" relativeHeight="251656704" behindDoc="0" locked="0" layoutInCell="0" allowOverlap="1" wp14:anchorId="0959427F" wp14:editId="4058AA39">
              <wp:simplePos x="0" y="0"/>
              <wp:positionH relativeFrom="page">
                <wp:posOffset>7190740</wp:posOffset>
              </wp:positionH>
              <wp:positionV relativeFrom="page">
                <wp:posOffset>0</wp:posOffset>
              </wp:positionV>
              <wp:extent cx="575945" cy="4572000"/>
              <wp:effectExtent l="0" t="0" r="0" b="0"/>
              <wp:wrapNone/>
              <wp:docPr id="1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9A909" w14:textId="77777777" w:rsidR="00C0614F" w:rsidRDefault="00C0614F" w:rsidP="00C0614F">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5FE6A91E" w14:textId="77777777" w:rsidR="00C0614F" w:rsidRDefault="00C0614F" w:rsidP="00C0614F">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2EF2BEA3" w14:textId="77777777" w:rsidR="00C0614F" w:rsidRDefault="00C0614F" w:rsidP="00C0614F">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473821ED" w14:textId="2C65E8DA" w:rsidR="002B54A6" w:rsidRPr="00C0614F" w:rsidRDefault="00C0614F" w:rsidP="00F205A8">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0959427F" id="Rectangle 38" o:spid="_x0000_s1027" style="position:absolute;margin-left:566.2pt;margin-top:0;width:45.35pt;height:5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" o:allowincell="f" filled="f" stroked="f">
              <v:textbox style="layout-flow:vertical;mso-layout-flow-alt:bottom-to-top" inset="0,0,0,0">
                <w:txbxContent>
                  <w:p w14:paraId="7749A909" w14:textId="77777777" w:rsidR="00C0614F" w:rsidRDefault="00C0614F" w:rsidP="00C0614F">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5FE6A91E" w14:textId="77777777" w:rsidR="00C0614F" w:rsidRDefault="00C0614F" w:rsidP="00C0614F">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2EF2BEA3" w14:textId="77777777" w:rsidR="00C0614F" w:rsidRDefault="00C0614F" w:rsidP="00C0614F">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473821ED" w14:textId="2C65E8DA" w:rsidR="002B54A6" w:rsidRPr="00C0614F" w:rsidRDefault="00C0614F" w:rsidP="00F205A8">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v:textbox>
              <w10:wrap anchorx="page" anchory="page"/>
            </v:rect>
          </w:pict>
        </mc:Fallback>
      </mc:AlternateContent>
    </w:r>
    <w:r>
      <w:rPr>
        <w:rFonts w:ascii="HelveticaNeue Condensed" w:hAnsi="HelveticaNeue Condensed"/>
        <w:noProof/>
        <w:sz w:val="16"/>
        <w:szCs w:val="16"/>
      </w:rPr>
      <mc:AlternateContent>
        <mc:Choice Requires="wps">
          <w:drawing>
            <wp:anchor distT="0" distB="0" distL="114300" distR="114300" simplePos="0" relativeHeight="251654656" behindDoc="1" locked="0" layoutInCell="1" allowOverlap="1" wp14:anchorId="24872D5E" wp14:editId="70E42EC3">
              <wp:simplePos x="0" y="0"/>
              <wp:positionH relativeFrom="page">
                <wp:posOffset>7190740</wp:posOffset>
              </wp:positionH>
              <wp:positionV relativeFrom="page">
                <wp:posOffset>-85090</wp:posOffset>
              </wp:positionV>
              <wp:extent cx="575945" cy="10232390"/>
              <wp:effectExtent l="0" t="635" r="0" b="0"/>
              <wp:wrapNone/>
              <wp:docPr id="9"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57DCC" id="Rectangle 36" o:spid="_x0000_s1026" alt="5%" style="position:absolute;margin-left:566.2pt;margin-top:-6.7pt;width:45.35pt;height:805.7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" fillcolor="#e6e6e6" stroked="f" strokecolor="#bfb675">
              <v:fill r:id="rId1" o:title="" color2="#e6e6e6" type="pattern"/>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74BE3" w14:textId="6ABAEA15" w:rsidR="002B54A6" w:rsidRPr="007A3501" w:rsidRDefault="006F6E2D" w:rsidP="00F205A8">
    <w:pPr>
      <w:tabs>
        <w:tab w:val="right" w:pos="-1530"/>
        <w:tab w:val="right" w:pos="9360"/>
        <w:tab w:val="right" w:pos="10620"/>
      </w:tabs>
      <w:ind w:left="0" w:firstLine="0"/>
      <w:rPr>
        <w:rFonts w:ascii="HelveticaNeue Condensed" w:hAnsi="HelveticaNeue Condensed"/>
        <w:b/>
        <w:sz w:val="16"/>
        <w:szCs w:val="16"/>
        <w:lang w:val="fr-CA"/>
      </w:rPr>
    </w:pPr>
    <w:r>
      <w:rPr>
        <w:noProof/>
        <w:sz w:val="20"/>
        <w:szCs w:val="20"/>
      </w:rPr>
      <mc:AlternateContent>
        <mc:Choice Requires="wps">
          <w:drawing>
            <wp:anchor distT="0" distB="0" distL="114300" distR="114300" simplePos="0" relativeHeight="251663872" behindDoc="0" locked="0" layoutInCell="0" allowOverlap="1" wp14:anchorId="7CE2D0D8" wp14:editId="2472DECA">
              <wp:simplePos x="0" y="0"/>
              <wp:positionH relativeFrom="page">
                <wp:posOffset>0</wp:posOffset>
              </wp:positionH>
              <wp:positionV relativeFrom="page">
                <wp:posOffset>0</wp:posOffset>
              </wp:positionV>
              <wp:extent cx="575945" cy="4572000"/>
              <wp:effectExtent l="0" t="0" r="0" b="0"/>
              <wp:wrapNone/>
              <wp:docPr id="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24BC8" w14:textId="77777777" w:rsidR="00C0614F" w:rsidRDefault="00C0614F" w:rsidP="00C0614F">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bookmarkStart w:id="1" w:name="OLE_LINK11"/>
                          <w:bookmarkStart w:id="2" w:name="OLE_LINK12"/>
                          <w:bookmarkStart w:id="3" w:name="_Hlk151627192"/>
                          <w:r>
                            <w:rPr>
                              <w:rFonts w:ascii="Arial" w:eastAsiaTheme="minorHAnsi" w:hAnsi="Arial" w:cs="Arial"/>
                              <w:noProof/>
                              <w:color w:val="292526"/>
                              <w:sz w:val="12"/>
                              <w:szCs w:val="12"/>
                              <w:lang w:val="fr-CA"/>
                            </w:rPr>
                            <w:t xml:space="preserve">Les lois et les codes du bâtiment régissant la conception et l'utilisation de produits </w:t>
                          </w:r>
                        </w:p>
                        <w:p w14:paraId="2E622B1F" w14:textId="77777777" w:rsidR="00C0614F" w:rsidRDefault="00C0614F" w:rsidP="00C0614F">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071D1AA8" w14:textId="77777777" w:rsidR="00C0614F" w:rsidRDefault="00C0614F" w:rsidP="00C0614F">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2677DE69" w14:textId="6FA80E4F" w:rsidR="002B54A6" w:rsidRPr="00C0614F" w:rsidRDefault="00C0614F" w:rsidP="00F205A8">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bookmarkEnd w:id="1"/>
                          <w:bookmarkEnd w:id="2"/>
                          <w:bookmarkEnd w:id="3"/>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7CE2D0D8" id="Rectangle 63" o:spid="_x0000_s1028" style="position:absolute;margin-left:0;margin-top:0;width:45.35pt;height:5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" o:allowincell="f" filled="f" stroked="f">
              <v:textbox style="layout-flow:vertical;mso-layout-flow-alt:bottom-to-top" inset="0,0,0,0">
                <w:txbxContent>
                  <w:p w14:paraId="74424BC8" w14:textId="77777777" w:rsidR="00C0614F" w:rsidRDefault="00C0614F" w:rsidP="00C0614F">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bookmarkStart w:id="3" w:name="OLE_LINK11"/>
                    <w:bookmarkStart w:id="4" w:name="OLE_LINK12"/>
                    <w:bookmarkStart w:id="5" w:name="_Hlk151627192"/>
                    <w:r>
                      <w:rPr>
                        <w:rFonts w:ascii="Arial" w:eastAsiaTheme="minorHAnsi" w:hAnsi="Arial" w:cs="Arial"/>
                        <w:noProof/>
                        <w:color w:val="292526"/>
                        <w:sz w:val="12"/>
                        <w:szCs w:val="12"/>
                        <w:lang w:val="fr-CA"/>
                      </w:rPr>
                      <w:t xml:space="preserve">Les lois et les codes du bâtiment régissant la conception et l'utilisation de produits </w:t>
                    </w:r>
                  </w:p>
                  <w:p w14:paraId="2E622B1F" w14:textId="77777777" w:rsidR="00C0614F" w:rsidRDefault="00C0614F" w:rsidP="00C0614F">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071D1AA8" w14:textId="77777777" w:rsidR="00C0614F" w:rsidRDefault="00C0614F" w:rsidP="00C0614F">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2677DE69" w14:textId="6FA80E4F" w:rsidR="002B54A6" w:rsidRPr="00C0614F" w:rsidRDefault="00C0614F" w:rsidP="00F205A8">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bookmarkEnd w:id="3"/>
                    <w:bookmarkEnd w:id="4"/>
                    <w:bookmarkEnd w:id="5"/>
                  </w:p>
                </w:txbxContent>
              </v:textbox>
              <w10:wrap anchorx="page" anchory="page"/>
            </v:rect>
          </w:pict>
        </mc:Fallback>
      </mc:AlternateContent>
    </w:r>
    <w:r>
      <w:rPr>
        <w:noProof/>
        <w:sz w:val="20"/>
        <w:szCs w:val="20"/>
      </w:rPr>
      <mc:AlternateContent>
        <mc:Choice Requires="wps">
          <w:drawing>
            <wp:anchor distT="0" distB="0" distL="114300" distR="114300" simplePos="0" relativeHeight="251662848" behindDoc="0" locked="0" layoutInCell="0" allowOverlap="1" wp14:anchorId="65D9A9A5" wp14:editId="6A4E1CF8">
              <wp:simplePos x="0" y="0"/>
              <wp:positionH relativeFrom="page">
                <wp:posOffset>0</wp:posOffset>
              </wp:positionH>
              <wp:positionV relativeFrom="page">
                <wp:posOffset>5486400</wp:posOffset>
              </wp:positionV>
              <wp:extent cx="575945" cy="4572000"/>
              <wp:effectExtent l="0" t="0" r="0" b="0"/>
              <wp:wrapNone/>
              <wp:docPr id="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16EE6" w14:textId="587BACED" w:rsidR="002B54A6" w:rsidRPr="00387413" w:rsidRDefault="004A5B48" w:rsidP="00F205A8">
                          <w:pPr>
                            <w:ind w:left="0" w:firstLine="0"/>
                            <w:rPr>
                              <w:rFonts w:ascii="Helvetica 55 Roman" w:hAnsi="Helvetica 55 Roman"/>
                              <w:sz w:val="12"/>
                              <w:szCs w:val="16"/>
                            </w:rPr>
                          </w:pPr>
                          <w:bookmarkStart w:id="4" w:name="OLE_LINK13"/>
                          <w:bookmarkStart w:id="5" w:name="OLE_LINK14"/>
                          <w:bookmarkStart w:id="6" w:name="_Hlk151627229"/>
                          <w:bookmarkStart w:id="7" w:name="OLE_LINK27"/>
                          <w:bookmarkStart w:id="8" w:name="OLE_LINK28"/>
                          <w:bookmarkStart w:id="9" w:name="_Hlk151628623"/>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fldChar w:fldCharType="begin"/>
                          </w:r>
                          <w:r>
                            <w:rPr>
                              <w:rFonts w:ascii="Arial" w:eastAsiaTheme="minorHAnsi" w:hAnsi="Arial" w:cs="Arial"/>
                              <w:color w:val="292526"/>
                              <w:sz w:val="12"/>
                              <w:szCs w:val="12"/>
                              <w:lang w:val="fr-CA"/>
                            </w:rPr>
                            <w:instrText xml:space="preserve"> DOCPROPERTY  "Copyright Date"  \* MERGEFORMAT </w:instrText>
                          </w:r>
                          <w:r>
                            <w:fldChar w:fldCharType="separate"/>
                          </w:r>
                          <w:r>
                            <w:rPr>
                              <w:rFonts w:ascii="Arial" w:eastAsiaTheme="minorHAnsi" w:hAnsi="Arial" w:cs="Arial"/>
                              <w:color w:val="292526"/>
                              <w:sz w:val="12"/>
                              <w:szCs w:val="12"/>
                              <w:lang w:val="fr-CA"/>
                            </w:rPr>
                            <w:t>2013</w:t>
                          </w:r>
                          <w: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bookmarkEnd w:id="4"/>
                          <w:bookmarkEnd w:id="5"/>
                          <w:bookmarkEnd w:id="6"/>
                          <w:bookmarkEnd w:id="7"/>
                          <w:bookmarkEnd w:id="8"/>
                          <w:bookmarkEnd w:id="9"/>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65D9A9A5" id="Rectangle 62" o:spid="_x0000_s1029" style="position:absolute;margin-left:0;margin-top:6in;width:45.35pt;height:5in;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" o:allowincell="f" filled="f" stroked="f">
              <v:textbox style="layout-flow:vertical;mso-layout-flow-alt:bottom-to-top" inset="0,0,0,126pt">
                <w:txbxContent>
                  <w:p w14:paraId="04016EE6" w14:textId="587BACED" w:rsidR="002B54A6" w:rsidRPr="00387413" w:rsidRDefault="004A5B48" w:rsidP="00F205A8">
                    <w:pPr>
                      <w:ind w:left="0" w:firstLine="0"/>
                      <w:rPr>
                        <w:rFonts w:ascii="Helvetica 55 Roman" w:hAnsi="Helvetica 55 Roman"/>
                        <w:sz w:val="12"/>
                        <w:szCs w:val="16"/>
                      </w:rPr>
                    </w:pPr>
                    <w:bookmarkStart w:id="12" w:name="OLE_LINK13"/>
                    <w:bookmarkStart w:id="13" w:name="OLE_LINK14"/>
                    <w:bookmarkStart w:id="14" w:name="_Hlk151627229"/>
                    <w:bookmarkStart w:id="15" w:name="OLE_LINK27"/>
                    <w:bookmarkStart w:id="16" w:name="OLE_LINK28"/>
                    <w:bookmarkStart w:id="17" w:name="_Hlk151628623"/>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fldChar w:fldCharType="begin"/>
                    </w:r>
                    <w:r>
                      <w:rPr>
                        <w:rFonts w:ascii="Arial" w:eastAsiaTheme="minorHAnsi" w:hAnsi="Arial" w:cs="Arial"/>
                        <w:color w:val="292526"/>
                        <w:sz w:val="12"/>
                        <w:szCs w:val="12"/>
                        <w:lang w:val="fr-CA"/>
                      </w:rPr>
                      <w:instrText xml:space="preserve"> DOCPROPERTY  "Copyright Date"  \* MERGEFORMAT </w:instrText>
                    </w:r>
                    <w:r>
                      <w:fldChar w:fldCharType="separate"/>
                    </w:r>
                    <w:r>
                      <w:rPr>
                        <w:rFonts w:ascii="Arial" w:eastAsiaTheme="minorHAnsi" w:hAnsi="Arial" w:cs="Arial"/>
                        <w:color w:val="292526"/>
                        <w:sz w:val="12"/>
                        <w:szCs w:val="12"/>
                        <w:lang w:val="fr-CA"/>
                      </w:rPr>
                      <w:t>2013</w:t>
                    </w:r>
                    <w: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bookmarkEnd w:id="12"/>
                    <w:bookmarkEnd w:id="13"/>
                    <w:bookmarkEnd w:id="14"/>
                    <w:bookmarkEnd w:id="15"/>
                    <w:bookmarkEnd w:id="16"/>
                    <w:bookmarkEnd w:id="17"/>
                  </w:p>
                </w:txbxContent>
              </v:textbox>
              <w10:wrap anchorx="page" anchory="page"/>
            </v:rect>
          </w:pict>
        </mc:Fallback>
      </mc:AlternateContent>
    </w:r>
    <w:r>
      <w:rPr>
        <w:noProof/>
        <w:sz w:val="20"/>
        <w:szCs w:val="20"/>
      </w:rPr>
      <mc:AlternateContent>
        <mc:Choice Requires="wps">
          <w:drawing>
            <wp:anchor distT="0" distB="0" distL="114300" distR="114300" simplePos="0" relativeHeight="251658752" behindDoc="0" locked="0" layoutInCell="1" allowOverlap="1" wp14:anchorId="51BA43DD" wp14:editId="71CA5318">
              <wp:simplePos x="0" y="0"/>
              <wp:positionH relativeFrom="margin">
                <wp:posOffset>6350</wp:posOffset>
              </wp:positionH>
              <wp:positionV relativeFrom="page">
                <wp:posOffset>450850</wp:posOffset>
              </wp:positionV>
              <wp:extent cx="5943600" cy="0"/>
              <wp:effectExtent l="6350" t="12700" r="12700" b="6350"/>
              <wp:wrapNone/>
              <wp:docPr id="5"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4A372" id="Line 53"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5.5pt" to="46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" strokeweight="1pt">
              <w10:wrap anchorx="margin" anchory="page"/>
            </v:line>
          </w:pict>
        </mc:Fallback>
      </mc:AlternateContent>
    </w:r>
    <w:r>
      <w:rPr>
        <w:noProof/>
        <w:sz w:val="20"/>
        <w:szCs w:val="20"/>
      </w:rPr>
      <mc:AlternateContent>
        <mc:Choice Requires="wps">
          <w:drawing>
            <wp:anchor distT="0" distB="0" distL="114300" distR="114300" simplePos="0" relativeHeight="251657728" behindDoc="1" locked="0" layoutInCell="1" allowOverlap="1" wp14:anchorId="79E2A970" wp14:editId="078B3948">
              <wp:simplePos x="0" y="0"/>
              <wp:positionH relativeFrom="page">
                <wp:posOffset>0</wp:posOffset>
              </wp:positionH>
              <wp:positionV relativeFrom="page">
                <wp:posOffset>-86995</wp:posOffset>
              </wp:positionV>
              <wp:extent cx="575945" cy="10232390"/>
              <wp:effectExtent l="0" t="0" r="0" b="0"/>
              <wp:wrapNone/>
              <wp:docPr id="4" name="Rectangle 50"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CBC0B" id="Rectangle 50" o:spid="_x0000_s1026" alt="5%" style="position:absolute;margin-left:0;margin-top:-6.85pt;width:45.35pt;height:805.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" fillcolor="#e6e6e6" stroked="f" strokecolor="#bfb675">
              <v:fill r:id="rId1" o:title="" color2="#e6e6e6" type="pattern"/>
              <w10:wrap anchorx="page" anchory="page"/>
            </v:rect>
          </w:pict>
        </mc:Fallback>
      </mc:AlternateContent>
    </w:r>
    <w:r w:rsidR="002B54A6" w:rsidRPr="007A3501">
      <w:rPr>
        <w:sz w:val="32"/>
        <w:szCs w:val="32"/>
        <w:lang w:val="fr-CA"/>
      </w:rPr>
      <w:br/>
    </w:r>
    <w:r>
      <w:rPr>
        <w:noProof/>
        <w:szCs w:val="20"/>
      </w:rPr>
      <mc:AlternateContent>
        <mc:Choice Requires="wps">
          <w:drawing>
            <wp:anchor distT="0" distB="0" distL="114300" distR="114300" simplePos="0" relativeHeight="251652608" behindDoc="1" locked="0" layoutInCell="1" allowOverlap="1" wp14:anchorId="032141EC" wp14:editId="2DEAA824">
              <wp:simplePos x="0" y="0"/>
              <wp:positionH relativeFrom="page">
                <wp:posOffset>6748145</wp:posOffset>
              </wp:positionH>
              <wp:positionV relativeFrom="page">
                <wp:posOffset>-228600</wp:posOffset>
              </wp:positionV>
              <wp:extent cx="1371600" cy="914400"/>
              <wp:effectExtent l="4445" t="0" r="5080" b="0"/>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B62445" id="AutoShape 23" o:spid="_x0000_s1026" style="position:absolute;margin-left:531.35pt;margin-top:-18pt;width:108pt;height:1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DbL2GPiQIAACAFAAAOAAAAAAAAAAAAAAAAAC4CAABkcnMvZTJvRG9jLnhtbFBLAQItABQA&#10;BgAIAAAAIQBUs3CO4AAAAA0BAAAPAAAAAAAAAAAAAAAAAOMEAABkcnMvZG93bnJldi54bWxQSwUG&#10;AAAAAAQABADzAAAA8AUAAAAA&#10;" fillcolor="#e6e6e6" stroked="f">
              <w10:wrap anchorx="page" anchory="page"/>
            </v:roundrect>
          </w:pict>
        </mc:Fallback>
      </mc:AlternateContent>
    </w:r>
    <w:r w:rsidR="000C31F5">
      <w:fldChar w:fldCharType="begin"/>
    </w:r>
    <w:r w:rsidR="000C31F5" w:rsidRPr="00C0614F">
      <w:rPr>
        <w:lang w:val="fr-CA"/>
      </w:rPr>
      <w:instrText xml:space="preserve"> DOCPROPERTY  "Publish Date"  \* MERGEFORMAT </w:instrText>
    </w:r>
    <w:r w:rsidR="000C31F5">
      <w:fldChar w:fldCharType="separate"/>
    </w:r>
    <w:r w:rsidR="0080061C">
      <w:rPr>
        <w:lang w:val="fr-CA"/>
      </w:rPr>
      <w:t>FÉVRIER 2024</w:t>
    </w:r>
    <w:r w:rsidR="000C31F5">
      <w:rPr>
        <w:lang w:val="fr-CA"/>
      </w:rPr>
      <w:fldChar w:fldCharType="end"/>
    </w:r>
    <w:r w:rsidR="002B54A6" w:rsidRPr="007A3501">
      <w:rPr>
        <w:lang w:val="fr-CA"/>
      </w:rPr>
      <w:tab/>
    </w:r>
    <w:r w:rsidR="002B54A6">
      <w:rPr>
        <w:b/>
        <w:sz w:val="32"/>
        <w:szCs w:val="32"/>
        <w:lang w:val="fr-CA"/>
      </w:rPr>
      <w:t>Fenêtres thermiques 516</w:t>
    </w:r>
    <w:r w:rsidR="00235C2F">
      <w:rPr>
        <w:b/>
        <w:sz w:val="32"/>
        <w:szCs w:val="32"/>
        <w:lang w:val="fr-CA"/>
      </w:rPr>
      <w:t>/518</w:t>
    </w:r>
    <w:r w:rsidR="002B54A6">
      <w:rPr>
        <w:b/>
        <w:sz w:val="32"/>
        <w:szCs w:val="32"/>
        <w:lang w:val="fr-CA"/>
      </w:rPr>
      <w:t xml:space="preserve"> (fixes)</w:t>
    </w:r>
    <w:r w:rsidR="002B54A6" w:rsidRPr="007A3501">
      <w:rPr>
        <w:sz w:val="32"/>
        <w:szCs w:val="32"/>
        <w:lang w:val="fr-CA"/>
      </w:rPr>
      <w:tab/>
    </w:r>
    <w:r w:rsidR="007A3F4E" w:rsidRPr="00A55E74">
      <w:rPr>
        <w:sz w:val="28"/>
        <w:szCs w:val="28"/>
      </w:rPr>
      <w:fldChar w:fldCharType="begin"/>
    </w:r>
    <w:r w:rsidR="002B54A6" w:rsidRPr="007A3501">
      <w:rPr>
        <w:sz w:val="28"/>
        <w:szCs w:val="28"/>
        <w:lang w:val="fr-CA"/>
      </w:rPr>
      <w:instrText xml:space="preserve"> </w:instrText>
    </w:r>
    <w:r w:rsidR="002B54A6">
      <w:rPr>
        <w:sz w:val="28"/>
        <w:szCs w:val="28"/>
        <w:lang w:val="fr-CA"/>
      </w:rPr>
      <w:instrText>PAGE</w:instrText>
    </w:r>
    <w:r w:rsidR="002B54A6" w:rsidRPr="007A3501">
      <w:rPr>
        <w:sz w:val="28"/>
        <w:szCs w:val="28"/>
        <w:lang w:val="fr-CA"/>
      </w:rPr>
      <w:instrText xml:space="preserve"> </w:instrText>
    </w:r>
    <w:r w:rsidR="007A3F4E" w:rsidRPr="00A55E74">
      <w:rPr>
        <w:sz w:val="28"/>
        <w:szCs w:val="28"/>
      </w:rPr>
      <w:fldChar w:fldCharType="separate"/>
    </w:r>
    <w:r w:rsidR="00A85BDE">
      <w:rPr>
        <w:noProof/>
        <w:sz w:val="28"/>
        <w:szCs w:val="28"/>
        <w:lang w:val="fr-CA"/>
      </w:rPr>
      <w:t>5</w:t>
    </w:r>
    <w:r w:rsidR="007A3F4E" w:rsidRPr="00A55E74">
      <w:rPr>
        <w:sz w:val="28"/>
        <w:szCs w:val="28"/>
      </w:rPr>
      <w:fldChar w:fldCharType="end"/>
    </w:r>
    <w:r w:rsidR="002B54A6" w:rsidRPr="007A3501">
      <w:rPr>
        <w:sz w:val="28"/>
        <w:szCs w:val="28"/>
        <w:lang w:val="fr-CA"/>
      </w:rPr>
      <w:br/>
    </w:r>
    <w:r w:rsidR="002B54A6" w:rsidRPr="003C7395">
      <w:rPr>
        <w:lang w:val="fr-CA"/>
      </w:rPr>
      <w:t xml:space="preserve">EC </w:t>
    </w:r>
    <w:r w:rsidR="000C31F5">
      <w:fldChar w:fldCharType="begin"/>
    </w:r>
    <w:r w:rsidR="000C31F5" w:rsidRPr="00C0614F">
      <w:rPr>
        <w:lang w:val="fr-CA"/>
      </w:rPr>
      <w:instrText xml:space="preserve"> DOCPROPERTY  "Product ID"  \* MERGEFORMAT </w:instrText>
    </w:r>
    <w:r w:rsidR="000C31F5">
      <w:fldChar w:fldCharType="separate"/>
    </w:r>
    <w:r w:rsidR="0075491A" w:rsidRPr="0075491A">
      <w:rPr>
        <w:lang w:val="fr-CA"/>
      </w:rPr>
      <w:t>97909</w:t>
    </w:r>
    <w:r w:rsidR="000C31F5">
      <w:rPr>
        <w:lang w:val="fr-CA"/>
      </w:rPr>
      <w:fldChar w:fldCharType="end"/>
    </w:r>
    <w:r w:rsidR="002B54A6" w:rsidRPr="003C7395">
      <w:rPr>
        <w:lang w:val="fr-CA"/>
      </w:rPr>
      <w:t>-</w:t>
    </w:r>
    <w:r w:rsidR="000C31F5">
      <w:fldChar w:fldCharType="begin"/>
    </w:r>
    <w:r w:rsidR="000C31F5" w:rsidRPr="00C0614F">
      <w:rPr>
        <w:lang w:val="fr-CA"/>
      </w:rPr>
      <w:instrText xml:space="preserve"> DOCPROPERTY  "Product Level"  \* MERGEFORMAT </w:instrText>
    </w:r>
    <w:r w:rsidR="000C31F5">
      <w:fldChar w:fldCharType="separate"/>
    </w:r>
    <w:r w:rsidR="0080061C">
      <w:rPr>
        <w:lang w:val="fr-CA"/>
      </w:rPr>
      <w:t>167</w:t>
    </w:r>
    <w:r w:rsidR="000C31F5">
      <w:rPr>
        <w:lang w:val="fr-CA"/>
      </w:rPr>
      <w:fldChar w:fldCharType="end"/>
    </w:r>
    <w:r w:rsidR="002B54A6">
      <w:rPr>
        <w:lang w:val="fr-CA"/>
      </w:rPr>
      <w:tab/>
    </w:r>
    <w:r w:rsidR="000C31F5">
      <w:fldChar w:fldCharType="begin"/>
    </w:r>
    <w:r w:rsidR="000C31F5" w:rsidRPr="00C0614F">
      <w:rPr>
        <w:lang w:val="fr-CA"/>
      </w:rPr>
      <w:instrText xml:space="preserve"> DOCPROPERTY  "CSI Description"  \* MERGEFORMAT </w:instrText>
    </w:r>
    <w:r w:rsidR="000C31F5">
      <w:fldChar w:fldCharType="separate"/>
    </w:r>
    <w:r w:rsidR="0075491A" w:rsidRPr="0075491A">
      <w:rPr>
        <w:lang w:val="fr-CA"/>
      </w:rPr>
      <w:t>085113 FENÊTRES EN ALUMINIUM</w:t>
    </w:r>
    <w:r w:rsidR="000C31F5">
      <w:rPr>
        <w:lang w:val="fr-CA"/>
      </w:rPr>
      <w:fldChar w:fldCharType="end"/>
    </w:r>
    <w:r w:rsidR="002B54A6" w:rsidRPr="007A3501">
      <w:rPr>
        <w:lang w:val="fr-CA"/>
      </w:rPr>
      <w:tab/>
    </w:r>
    <w:r w:rsidR="002B54A6" w:rsidRPr="00692D4C">
      <w:rPr>
        <w:b/>
        <w:sz w:val="16"/>
        <w:szCs w:val="16"/>
        <w:lang w:val="fr-CA"/>
      </w:rPr>
      <w:t>Devis type</w:t>
    </w:r>
  </w:p>
  <w:p w14:paraId="36B7385B" w14:textId="77777777" w:rsidR="002B54A6" w:rsidRPr="00A55E74" w:rsidRDefault="006F6E2D" w:rsidP="00F205A8">
    <w:pPr>
      <w:tabs>
        <w:tab w:val="right" w:pos="-1530"/>
        <w:tab w:val="right" w:pos="9360"/>
        <w:tab w:val="right" w:pos="10620"/>
      </w:tabs>
      <w:ind w:left="0" w:firstLine="0"/>
      <w:rPr>
        <w:rFonts w:cs="Arial"/>
        <w:szCs w:val="18"/>
      </w:rPr>
    </w:pPr>
    <w:r>
      <w:rPr>
        <w:noProof/>
        <w:sz w:val="16"/>
        <w:szCs w:val="16"/>
      </w:rPr>
      <mc:AlternateContent>
        <mc:Choice Requires="wps">
          <w:drawing>
            <wp:anchor distT="0" distB="0" distL="114300" distR="114300" simplePos="0" relativeHeight="251651584" behindDoc="1" locked="0" layoutInCell="1" allowOverlap="1" wp14:anchorId="1E4149C5" wp14:editId="49B7C922">
              <wp:simplePos x="0" y="0"/>
              <wp:positionH relativeFrom="page">
                <wp:posOffset>6748145</wp:posOffset>
              </wp:positionH>
              <wp:positionV relativeFrom="page">
                <wp:posOffset>-228600</wp:posOffset>
              </wp:positionV>
              <wp:extent cx="1371600" cy="914400"/>
              <wp:effectExtent l="4445" t="0" r="508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BEB7F9" id="AutoShape 13" o:spid="_x0000_s1026" style="position:absolute;margin-left:531.35pt;margin-top:-18pt;width:108pt;height:1in;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" fillcolor="#e6e6e6" stroked="f">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78B7F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AE6614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2C4B43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1C6EE5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F2CBD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0AAAD5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12D7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0406B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2E9D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08CD5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E808FB6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1" w15:restartNumberingAfterBreak="0">
    <w:nsid w:val="00000002"/>
    <w:multiLevelType w:val="multilevel"/>
    <w:tmpl w:val="00000002"/>
    <w:name w:val="WW8Num2"/>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520" w:hanging="360"/>
      </w:pPr>
    </w:lvl>
    <w:lvl w:ilvl="2">
      <w:start w:val="1"/>
      <w:numFmt w:val="lowerRoman"/>
      <w:lvlText w:val="%3."/>
      <w:lvlJc w:val="lef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lef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left"/>
      <w:pPr>
        <w:tabs>
          <w:tab w:val="num" w:pos="0"/>
        </w:tabs>
        <w:ind w:left="7560" w:hanging="180"/>
      </w:pPr>
    </w:lvl>
  </w:abstractNum>
  <w:abstractNum w:abstractNumId="12"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3" w15:restartNumberingAfterBreak="0">
    <w:nsid w:val="11867B2E"/>
    <w:multiLevelType w:val="multilevel"/>
    <w:tmpl w:val="641C0A12"/>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decimal"/>
      <w:lvlText w:val="%3)"/>
      <w:lvlJc w:val="left"/>
      <w:pPr>
        <w:ind w:left="864" w:hanging="288"/>
      </w:pPr>
      <w:rPr>
        <w:rFonts w:hint="default"/>
        <w:i w:val="0"/>
        <w:color w:val="575F6D"/>
        <w:sz w:val="18"/>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4" w15:restartNumberingAfterBreak="0">
    <w:nsid w:val="15506220"/>
    <w:multiLevelType w:val="multilevel"/>
    <w:tmpl w:val="223A4C22"/>
    <w:lvl w:ilvl="0">
      <w:start w:val="1"/>
      <w:numFmt w:val="decimal"/>
      <w:pStyle w:val="PRT"/>
      <w:suff w:val="nothing"/>
      <w:lvlText w:val="PARTIE %1 - "/>
      <w:lvlJc w:val="left"/>
      <w:pPr>
        <w:ind w:left="0" w:firstLine="0"/>
      </w:pPr>
      <w:rPr>
        <w:rFonts w:ascii="Arial Narrow" w:hAnsi="Arial Narrow" w:hint="default"/>
        <w:b/>
        <w:i w:val="0"/>
        <w:sz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ascii="Arial Narrow" w:hAnsi="Arial Narrow" w:hint="default"/>
        <w:b/>
        <w:i w:val="0"/>
        <w:sz w:val="18"/>
      </w:rPr>
    </w:lvl>
    <w:lvl w:ilvl="4">
      <w:start w:val="1"/>
      <w:numFmt w:val="upperLetter"/>
      <w:pStyle w:val="PR1"/>
      <w:lvlText w:val="%5."/>
      <w:lvlJc w:val="left"/>
      <w:pPr>
        <w:tabs>
          <w:tab w:val="num" w:pos="864"/>
        </w:tabs>
        <w:ind w:left="864" w:hanging="576"/>
      </w:pPr>
      <w:rPr>
        <w:rFonts w:ascii="Arial Narrow" w:hAnsi="Arial Narrow" w:hint="default"/>
        <w:b w:val="0"/>
        <w:i w:val="0"/>
        <w:sz w:val="18"/>
        <w:szCs w:val="18"/>
      </w:rPr>
    </w:lvl>
    <w:lvl w:ilvl="5">
      <w:start w:val="1"/>
      <w:numFmt w:val="decimal"/>
      <w:pStyle w:val="PR2"/>
      <w:lvlText w:val="%6."/>
      <w:lvlJc w:val="left"/>
      <w:pPr>
        <w:tabs>
          <w:tab w:val="num" w:pos="1440"/>
        </w:tabs>
        <w:ind w:left="1440" w:hanging="576"/>
      </w:pPr>
      <w:rPr>
        <w:rFonts w:hint="default"/>
        <w:b w:val="0"/>
        <w:i w:val="0"/>
        <w:sz w:val="18"/>
        <w:szCs w:val="18"/>
      </w:rPr>
    </w:lvl>
    <w:lvl w:ilvl="6">
      <w:start w:val="1"/>
      <w:numFmt w:val="lowerLetter"/>
      <w:pStyle w:val="PR3"/>
      <w:lvlText w:val="%7."/>
      <w:lvlJc w:val="left"/>
      <w:pPr>
        <w:tabs>
          <w:tab w:val="num" w:pos="2016"/>
        </w:tabs>
        <w:ind w:left="2016" w:hanging="576"/>
      </w:pPr>
      <w:rPr>
        <w:rFonts w:ascii="Arial Narrow" w:hAnsi="Arial Narrow" w:hint="default"/>
        <w:b w:val="0"/>
        <w:i w:val="0"/>
        <w:sz w:val="18"/>
        <w:szCs w:val="18"/>
      </w:rPr>
    </w:lvl>
    <w:lvl w:ilvl="7">
      <w:start w:val="1"/>
      <w:numFmt w:val="decimal"/>
      <w:pStyle w:val="PR4"/>
      <w:lvlText w:val="%8)"/>
      <w:lvlJc w:val="left"/>
      <w:pPr>
        <w:tabs>
          <w:tab w:val="num" w:pos="2592"/>
        </w:tabs>
        <w:ind w:left="2592" w:hanging="576"/>
      </w:pPr>
      <w:rPr>
        <w:rFonts w:hint="default"/>
        <w:b w:val="0"/>
        <w:i w:val="0"/>
        <w:sz w:val="18"/>
      </w:rPr>
    </w:lvl>
    <w:lvl w:ilvl="8">
      <w:start w:val="1"/>
      <w:numFmt w:val="lowerLetter"/>
      <w:pStyle w:val="PR5"/>
      <w:lvlText w:val="%9)"/>
      <w:lvlJc w:val="left"/>
      <w:pPr>
        <w:tabs>
          <w:tab w:val="num" w:pos="3168"/>
        </w:tabs>
        <w:ind w:left="3168" w:hanging="576"/>
      </w:pPr>
      <w:rPr>
        <w:rFonts w:hint="default"/>
        <w:b w:val="0"/>
        <w:i w:val="0"/>
        <w:sz w:val="18"/>
      </w:rPr>
    </w:lvl>
  </w:abstractNum>
  <w:abstractNum w:abstractNumId="15"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6" w15:restartNumberingAfterBreak="0">
    <w:nsid w:val="25E46014"/>
    <w:multiLevelType w:val="multilevel"/>
    <w:tmpl w:val="6284F950"/>
    <w:lvl w:ilvl="0">
      <w:start w:val="2"/>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7" w15:restartNumberingAfterBreak="0">
    <w:nsid w:val="2A11089F"/>
    <w:multiLevelType w:val="multilevel"/>
    <w:tmpl w:val="00000003"/>
    <w:name w:val="WW8Num32"/>
    <w:lvl w:ilvl="0">
      <w:start w:val="1"/>
      <w:numFmt w:val="decimal"/>
      <w:lvlText w:val="PART %1 - "/>
      <w:lvlJc w:val="left"/>
      <w:pPr>
        <w:tabs>
          <w:tab w:val="num" w:pos="0"/>
        </w:tabs>
        <w:ind w:left="720" w:hanging="360"/>
      </w:pPr>
    </w:lvl>
    <w:lvl w:ilvl="1">
      <w:start w:val="1"/>
      <w:numFmt w:val="decimal"/>
      <w:lvlText w:val="SCHEDULE %2 - "/>
      <w:lvlJc w:val="left"/>
      <w:pPr>
        <w:tabs>
          <w:tab w:val="num" w:pos="0"/>
        </w:tabs>
        <w:ind w:left="1080" w:hanging="360"/>
      </w:pPr>
    </w:lvl>
    <w:lvl w:ilvl="2">
      <w:start w:val="1"/>
      <w:numFmt w:val="decimal"/>
      <w:lvlText w:val="PRODUCT DATA SHEET %3 - "/>
      <w:lvlJc w:val="left"/>
      <w:pPr>
        <w:tabs>
          <w:tab w:val="num" w:pos="0"/>
        </w:tabs>
        <w:ind w:left="1440" w:hanging="360"/>
      </w:pPr>
    </w:lvl>
    <w:lvl w:ilvl="3">
      <w:start w:val="1"/>
      <w:numFmt w:val="decimal"/>
      <w:lvlText w:val="%1.%2.%3.%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1440"/>
        </w:tabs>
        <w:ind w:left="1440"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8" w15:restartNumberingAfterBreak="0">
    <w:nsid w:val="2FBE45FF"/>
    <w:multiLevelType w:val="multilevel"/>
    <w:tmpl w:val="6284F950"/>
    <w:lvl w:ilvl="0">
      <w:start w:val="2"/>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9" w15:restartNumberingAfterBreak="0">
    <w:nsid w:val="313F7A9F"/>
    <w:multiLevelType w:val="multilevel"/>
    <w:tmpl w:val="0E8EC706"/>
    <w:lvl w:ilvl="0">
      <w:start w:val="10"/>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317E5B6D"/>
    <w:multiLevelType w:val="multilevel"/>
    <w:tmpl w:val="E808FB6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1" w15:restartNumberingAfterBreak="0">
    <w:nsid w:val="3EE77408"/>
    <w:multiLevelType w:val="multilevel"/>
    <w:tmpl w:val="E808FB6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2" w15:restartNumberingAfterBreak="0">
    <w:nsid w:val="4248045A"/>
    <w:multiLevelType w:val="multilevel"/>
    <w:tmpl w:val="9864A68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6"/>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3" w15:restartNumberingAfterBreak="0">
    <w:nsid w:val="4D7A164C"/>
    <w:multiLevelType w:val="multilevel"/>
    <w:tmpl w:val="0B3202C4"/>
    <w:lvl w:ilvl="0">
      <w:start w:val="1"/>
      <w:numFmt w:val="decimal"/>
      <w:suff w:val="nothing"/>
      <w:lvlText w:val="PARTIE %1 - "/>
      <w:lvlJc w:val="left"/>
      <w:pPr>
        <w:ind w:left="0" w:firstLine="0"/>
      </w:pPr>
      <w:rPr>
        <w:rFonts w:ascii="Arial Narrow" w:hAnsi="Arial Narrow" w:hint="default"/>
        <w:b/>
        <w:sz w:val="22"/>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6"/>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tabs>
          <w:tab w:val="num" w:pos="1440"/>
        </w:tabs>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4" w15:restartNumberingAfterBreak="0">
    <w:nsid w:val="52A42BAC"/>
    <w:multiLevelType w:val="multilevel"/>
    <w:tmpl w:val="4CD02330"/>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C903CF1"/>
    <w:multiLevelType w:val="multilevel"/>
    <w:tmpl w:val="BA1A000E"/>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6" w15:restartNumberingAfterBreak="0">
    <w:nsid w:val="5E2617C8"/>
    <w:multiLevelType w:val="hybridMultilevel"/>
    <w:tmpl w:val="67F0BF5A"/>
    <w:lvl w:ilvl="0" w:tplc="92F09CA2">
      <w:start w:val="1"/>
      <w:numFmt w:val="decimal"/>
      <w:lvlText w:val="%1)"/>
      <w:lvlJc w:val="left"/>
      <w:pPr>
        <w:ind w:left="2484" w:hanging="360"/>
      </w:pPr>
      <w:rPr>
        <w:i w:val="0"/>
        <w:sz w:val="18"/>
      </w:rPr>
    </w:lvl>
    <w:lvl w:ilvl="1" w:tplc="10090019">
      <w:start w:val="1"/>
      <w:numFmt w:val="lowerLetter"/>
      <w:lvlText w:val="%2."/>
      <w:lvlJc w:val="left"/>
      <w:pPr>
        <w:ind w:left="3204" w:hanging="360"/>
      </w:pPr>
    </w:lvl>
    <w:lvl w:ilvl="2" w:tplc="1009001B">
      <w:start w:val="1"/>
      <w:numFmt w:val="lowerRoman"/>
      <w:lvlText w:val="%3."/>
      <w:lvlJc w:val="right"/>
      <w:pPr>
        <w:ind w:left="3924" w:hanging="180"/>
      </w:pPr>
    </w:lvl>
    <w:lvl w:ilvl="3" w:tplc="1009000F">
      <w:start w:val="1"/>
      <w:numFmt w:val="decimal"/>
      <w:lvlText w:val="%4."/>
      <w:lvlJc w:val="left"/>
      <w:pPr>
        <w:ind w:left="4644" w:hanging="360"/>
      </w:pPr>
    </w:lvl>
    <w:lvl w:ilvl="4" w:tplc="10090019">
      <w:start w:val="1"/>
      <w:numFmt w:val="lowerLetter"/>
      <w:lvlText w:val="%5."/>
      <w:lvlJc w:val="left"/>
      <w:pPr>
        <w:ind w:left="5364" w:hanging="360"/>
      </w:pPr>
    </w:lvl>
    <w:lvl w:ilvl="5" w:tplc="1009001B">
      <w:start w:val="1"/>
      <w:numFmt w:val="lowerRoman"/>
      <w:lvlText w:val="%6."/>
      <w:lvlJc w:val="right"/>
      <w:pPr>
        <w:ind w:left="6084" w:hanging="180"/>
      </w:pPr>
    </w:lvl>
    <w:lvl w:ilvl="6" w:tplc="1009000F">
      <w:start w:val="1"/>
      <w:numFmt w:val="decimal"/>
      <w:lvlText w:val="%7."/>
      <w:lvlJc w:val="left"/>
      <w:pPr>
        <w:ind w:left="6804" w:hanging="360"/>
      </w:pPr>
    </w:lvl>
    <w:lvl w:ilvl="7" w:tplc="10090019">
      <w:start w:val="1"/>
      <w:numFmt w:val="lowerLetter"/>
      <w:lvlText w:val="%8."/>
      <w:lvlJc w:val="left"/>
      <w:pPr>
        <w:ind w:left="7524" w:hanging="360"/>
      </w:pPr>
    </w:lvl>
    <w:lvl w:ilvl="8" w:tplc="1009001B">
      <w:start w:val="1"/>
      <w:numFmt w:val="lowerRoman"/>
      <w:lvlText w:val="%9."/>
      <w:lvlJc w:val="right"/>
      <w:pPr>
        <w:ind w:left="8244" w:hanging="180"/>
      </w:pPr>
    </w:lvl>
  </w:abstractNum>
  <w:abstractNum w:abstractNumId="27" w15:restartNumberingAfterBreak="0">
    <w:nsid w:val="602F46FD"/>
    <w:multiLevelType w:val="hybridMultilevel"/>
    <w:tmpl w:val="0E8EC706"/>
    <w:lvl w:ilvl="0" w:tplc="57CCC2F0">
      <w:start w:val="10"/>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7A241546"/>
    <w:multiLevelType w:val="multilevel"/>
    <w:tmpl w:val="AF92FFC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939486572">
    <w:abstractNumId w:val="12"/>
  </w:num>
  <w:num w:numId="2" w16cid:durableId="1008365434">
    <w:abstractNumId w:val="15"/>
  </w:num>
  <w:num w:numId="3" w16cid:durableId="391388470">
    <w:abstractNumId w:val="12"/>
  </w:num>
  <w:num w:numId="4" w16cid:durableId="1901164738">
    <w:abstractNumId w:val="10"/>
  </w:num>
  <w:num w:numId="5" w16cid:durableId="1721124246">
    <w:abstractNumId w:val="14"/>
  </w:num>
  <w:num w:numId="6" w16cid:durableId="546836483">
    <w:abstractNumId w:val="24"/>
  </w:num>
  <w:num w:numId="7" w16cid:durableId="729235151">
    <w:abstractNumId w:val="23"/>
  </w:num>
  <w:num w:numId="8" w16cid:durableId="167142235">
    <w:abstractNumId w:val="28"/>
  </w:num>
  <w:num w:numId="9" w16cid:durableId="1871801694">
    <w:abstractNumId w:val="27"/>
  </w:num>
  <w:num w:numId="10" w16cid:durableId="438569316">
    <w:abstractNumId w:val="22"/>
  </w:num>
  <w:num w:numId="11" w16cid:durableId="1890410379">
    <w:abstractNumId w:val="16"/>
  </w:num>
  <w:num w:numId="12" w16cid:durableId="1988052603">
    <w:abstractNumId w:val="18"/>
  </w:num>
  <w:num w:numId="13" w16cid:durableId="431055489">
    <w:abstractNumId w:val="19"/>
  </w:num>
  <w:num w:numId="14" w16cid:durableId="558052207">
    <w:abstractNumId w:val="9"/>
  </w:num>
  <w:num w:numId="15" w16cid:durableId="63769505">
    <w:abstractNumId w:val="7"/>
  </w:num>
  <w:num w:numId="16" w16cid:durableId="212429474">
    <w:abstractNumId w:val="6"/>
  </w:num>
  <w:num w:numId="17" w16cid:durableId="1157770581">
    <w:abstractNumId w:val="5"/>
  </w:num>
  <w:num w:numId="18" w16cid:durableId="163715627">
    <w:abstractNumId w:val="4"/>
  </w:num>
  <w:num w:numId="19" w16cid:durableId="1579095172">
    <w:abstractNumId w:val="8"/>
  </w:num>
  <w:num w:numId="20" w16cid:durableId="405148294">
    <w:abstractNumId w:val="3"/>
  </w:num>
  <w:num w:numId="21" w16cid:durableId="1881671156">
    <w:abstractNumId w:val="2"/>
  </w:num>
  <w:num w:numId="22" w16cid:durableId="1695500514">
    <w:abstractNumId w:val="1"/>
  </w:num>
  <w:num w:numId="23" w16cid:durableId="745566541">
    <w:abstractNumId w:val="0"/>
  </w:num>
  <w:num w:numId="24" w16cid:durableId="1774086457">
    <w:abstractNumId w:val="14"/>
  </w:num>
  <w:num w:numId="25" w16cid:durableId="1771927880">
    <w:abstractNumId w:val="14"/>
  </w:num>
  <w:num w:numId="26" w16cid:durableId="1343120569">
    <w:abstractNumId w:val="25"/>
  </w:num>
  <w:num w:numId="27" w16cid:durableId="58791692">
    <w:abstractNumId w:val="13"/>
  </w:num>
  <w:num w:numId="28" w16cid:durableId="2014648340">
    <w:abstractNumId w:val="11"/>
  </w:num>
  <w:num w:numId="29" w16cid:durableId="563419767">
    <w:abstractNumId w:val="14"/>
  </w:num>
  <w:num w:numId="30" w16cid:durableId="1920941637">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245347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4206616">
    <w:abstractNumId w:val="21"/>
  </w:num>
  <w:num w:numId="33" w16cid:durableId="4243090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removePersonalInformation/>
  <w:removeDateAndTime/>
  <w:mirrorMargins/>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width-relative:right-margin-area;v-text-anchor:middle" o:allowincell="f" fill="f" fillcolor="white" stroke="f">
      <v:fill color="white" on="f"/>
      <v:stroke on="f"/>
      <v:textbox style="layout-flow:vertical;mso-layout-flow-alt:bottom-to-top" inset="0,0,0,0"/>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7EB"/>
    <w:rsid w:val="00016A7C"/>
    <w:rsid w:val="00037338"/>
    <w:rsid w:val="00057F8C"/>
    <w:rsid w:val="00067639"/>
    <w:rsid w:val="00071580"/>
    <w:rsid w:val="000C31F5"/>
    <w:rsid w:val="000C694C"/>
    <w:rsid w:val="000E5752"/>
    <w:rsid w:val="000F25A5"/>
    <w:rsid w:val="0011068E"/>
    <w:rsid w:val="001278D0"/>
    <w:rsid w:val="00194222"/>
    <w:rsid w:val="0019699D"/>
    <w:rsid w:val="001A6E13"/>
    <w:rsid w:val="001B2E24"/>
    <w:rsid w:val="001B5499"/>
    <w:rsid w:val="001E7FDA"/>
    <w:rsid w:val="001F25A0"/>
    <w:rsid w:val="00230235"/>
    <w:rsid w:val="00235C2F"/>
    <w:rsid w:val="0025439D"/>
    <w:rsid w:val="002736D1"/>
    <w:rsid w:val="00277D60"/>
    <w:rsid w:val="00282408"/>
    <w:rsid w:val="002A22F0"/>
    <w:rsid w:val="002B2A4A"/>
    <w:rsid w:val="002B54A6"/>
    <w:rsid w:val="0030379B"/>
    <w:rsid w:val="00332B55"/>
    <w:rsid w:val="003379DF"/>
    <w:rsid w:val="003425EE"/>
    <w:rsid w:val="003756E4"/>
    <w:rsid w:val="003C18F2"/>
    <w:rsid w:val="003C7395"/>
    <w:rsid w:val="003D0743"/>
    <w:rsid w:val="004313CD"/>
    <w:rsid w:val="004523FC"/>
    <w:rsid w:val="00477863"/>
    <w:rsid w:val="004858CF"/>
    <w:rsid w:val="004A5B48"/>
    <w:rsid w:val="004B0E2C"/>
    <w:rsid w:val="004D5634"/>
    <w:rsid w:val="0050317F"/>
    <w:rsid w:val="00507417"/>
    <w:rsid w:val="005146DA"/>
    <w:rsid w:val="00567C19"/>
    <w:rsid w:val="005860F1"/>
    <w:rsid w:val="005D5668"/>
    <w:rsid w:val="005E3707"/>
    <w:rsid w:val="0061362B"/>
    <w:rsid w:val="006356BE"/>
    <w:rsid w:val="00687CB7"/>
    <w:rsid w:val="00692D4C"/>
    <w:rsid w:val="00695C0A"/>
    <w:rsid w:val="006B11EB"/>
    <w:rsid w:val="006F6E2D"/>
    <w:rsid w:val="00702E8B"/>
    <w:rsid w:val="00711945"/>
    <w:rsid w:val="00717C96"/>
    <w:rsid w:val="007440B6"/>
    <w:rsid w:val="0075491A"/>
    <w:rsid w:val="007777E4"/>
    <w:rsid w:val="00797BD6"/>
    <w:rsid w:val="007A3F4E"/>
    <w:rsid w:val="007D290C"/>
    <w:rsid w:val="007F22AF"/>
    <w:rsid w:val="007F536C"/>
    <w:rsid w:val="0080061C"/>
    <w:rsid w:val="00810CB3"/>
    <w:rsid w:val="00814A6A"/>
    <w:rsid w:val="00821429"/>
    <w:rsid w:val="008318FE"/>
    <w:rsid w:val="00851CF4"/>
    <w:rsid w:val="0089256C"/>
    <w:rsid w:val="008B0693"/>
    <w:rsid w:val="008D0CF0"/>
    <w:rsid w:val="0090194C"/>
    <w:rsid w:val="00903FE1"/>
    <w:rsid w:val="00910A0C"/>
    <w:rsid w:val="00923766"/>
    <w:rsid w:val="009C0F19"/>
    <w:rsid w:val="009D7BEB"/>
    <w:rsid w:val="00A13F9B"/>
    <w:rsid w:val="00A44906"/>
    <w:rsid w:val="00A536CD"/>
    <w:rsid w:val="00A62B3D"/>
    <w:rsid w:val="00A85BDE"/>
    <w:rsid w:val="00A87574"/>
    <w:rsid w:val="00AB7704"/>
    <w:rsid w:val="00AC3B26"/>
    <w:rsid w:val="00AF2099"/>
    <w:rsid w:val="00AF5B90"/>
    <w:rsid w:val="00B074BA"/>
    <w:rsid w:val="00B177EB"/>
    <w:rsid w:val="00B3740C"/>
    <w:rsid w:val="00B73FD1"/>
    <w:rsid w:val="00BC4974"/>
    <w:rsid w:val="00C0614F"/>
    <w:rsid w:val="00C062CE"/>
    <w:rsid w:val="00C32423"/>
    <w:rsid w:val="00C41499"/>
    <w:rsid w:val="00CA6B4A"/>
    <w:rsid w:val="00CB1387"/>
    <w:rsid w:val="00CD0C39"/>
    <w:rsid w:val="00CE5213"/>
    <w:rsid w:val="00D364CB"/>
    <w:rsid w:val="00D72F8A"/>
    <w:rsid w:val="00D7419D"/>
    <w:rsid w:val="00D85F4E"/>
    <w:rsid w:val="00DE58D7"/>
    <w:rsid w:val="00E1301E"/>
    <w:rsid w:val="00E22E89"/>
    <w:rsid w:val="00E3148A"/>
    <w:rsid w:val="00E65474"/>
    <w:rsid w:val="00EB7F00"/>
    <w:rsid w:val="00EC4B01"/>
    <w:rsid w:val="00F205A8"/>
    <w:rsid w:val="00F64059"/>
    <w:rsid w:val="00F676CA"/>
    <w:rsid w:val="00FA62B9"/>
    <w:rsid w:val="00FA687F"/>
    <w:rsid w:val="00FB4BDD"/>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mso-width-relative:right-margin-area;v-text-anchor:middle" o:allowincell="f" fill="f" fillcolor="white" stroke="f">
      <v:fill color="white" on="f"/>
      <v:stroke on="f"/>
      <v:textbox style="layout-flow:vertical;mso-layout-flow-alt:bottom-to-top" inset="0,0,0,0"/>
      <o:colormru v:ext="edit" colors="#40a6be,#b4dce6,#98cfdc,#ff7d26,#ff9d5b"/>
    </o:shapedefaults>
    <o:shapelayout v:ext="edit">
      <o:idmap v:ext="edit" data="2"/>
    </o:shapelayout>
  </w:shapeDefaults>
  <w:doNotEmbedSmartTags/>
  <w:decimalSymbol w:val="."/>
  <w:listSeparator w:val=","/>
  <w14:docId w14:val="0A824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Tms Rm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5CE"/>
    <w:pPr>
      <w:ind w:left="360" w:hanging="360"/>
    </w:pPr>
    <w:rPr>
      <w:rFonts w:ascii="Arial Narrow" w:eastAsia="Times New Roman" w:hAnsi="Arial Narrow" w:cs="Times New Roman"/>
      <w:sz w:val="18"/>
      <w:szCs w:val="24"/>
      <w:lang w:val="en-US" w:eastAsia="en-US"/>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TextedebullesCar">
    <w:name w:val="Texte de bulles Car"/>
    <w:basedOn w:val="DefaultParagraphFont"/>
    <w:uiPriority w:val="99"/>
    <w:semiHidden/>
    <w:rsid w:val="006C4CDF"/>
    <w:rPr>
      <w:rFonts w:ascii="Lucida Grande" w:hAnsi="Lucida Grande"/>
      <w:sz w:val="18"/>
      <w:szCs w:val="18"/>
    </w:rPr>
  </w:style>
  <w:style w:type="character" w:customStyle="1" w:styleId="TextedebullesCar0">
    <w:name w:val="Texte de bulles Car"/>
    <w:basedOn w:val="DefaultParagraphFont"/>
    <w:uiPriority w:val="99"/>
    <w:semiHidden/>
    <w:rsid w:val="006C4CDF"/>
    <w:rPr>
      <w:rFonts w:ascii="Lucida Grande" w:hAnsi="Lucida Grande"/>
      <w:sz w:val="18"/>
      <w:szCs w:val="18"/>
    </w:rPr>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1">
    <w:name w:val="Titre du livre1"/>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1"/>
    <w:uiPriority w:val="3"/>
    <w:qFormat/>
    <w:rsid w:val="00FA69F4"/>
    <w:pPr>
      <w:spacing w:after="480"/>
      <w:contextualSpacing/>
    </w:pPr>
  </w:style>
  <w:style w:type="paragraph" w:styleId="Closing">
    <w:name w:val="Closing"/>
    <w:basedOn w:val="Sansinterligne1"/>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1">
    <w:name w:val="Emphase intense1"/>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1">
    <w:name w:val="Référence intense1"/>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1">
    <w:name w:val="Emphase pâle1"/>
    <w:basedOn w:val="DefaultParagraphFont"/>
    <w:uiPriority w:val="19"/>
    <w:qFormat/>
    <w:rsid w:val="00FA69F4"/>
    <w:rPr>
      <w:i/>
      <w:color w:val="E65B01"/>
    </w:rPr>
  </w:style>
  <w:style w:type="character" w:customStyle="1" w:styleId="Rfrenceple1">
    <w:name w:val="Référence pâle1"/>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1">
    <w:name w:val="Sans interligne1"/>
    <w:uiPriority w:val="1"/>
    <w:unhideWhenUsed/>
    <w:qFormat/>
    <w:rsid w:val="00FA69F4"/>
    <w:rPr>
      <w:color w:val="414751"/>
      <w:sz w:val="24"/>
      <w:szCs w:val="24"/>
      <w:lang w:val="en-US"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1">
    <w:name w:val="Texte de l'espace réservé1"/>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6D5505"/>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6D5505"/>
    <w:pPr>
      <w:keepNext/>
      <w:numPr>
        <w:numId w:val="5"/>
      </w:numPr>
      <w:suppressAutoHyphens/>
      <w:spacing w:before="480"/>
      <w:jc w:val="both"/>
      <w:outlineLvl w:val="0"/>
    </w:pPr>
    <w:rPr>
      <w:rFonts w:ascii="Times New Roman" w:hAnsi="Times New Roman"/>
      <w:sz w:val="22"/>
      <w:szCs w:val="20"/>
    </w:rPr>
  </w:style>
  <w:style w:type="paragraph" w:customStyle="1" w:styleId="SUT">
    <w:name w:val="SUT"/>
    <w:basedOn w:val="Normal"/>
    <w:next w:val="PR1"/>
    <w:rsid w:val="006D5505"/>
    <w:pPr>
      <w:numPr>
        <w:ilvl w:val="1"/>
        <w:numId w:val="5"/>
      </w:numPr>
      <w:suppressAutoHyphens/>
      <w:spacing w:before="240"/>
      <w:jc w:val="both"/>
      <w:outlineLvl w:val="0"/>
    </w:pPr>
    <w:rPr>
      <w:rFonts w:ascii="Times New Roman" w:hAnsi="Times New Roman"/>
      <w:sz w:val="22"/>
      <w:szCs w:val="20"/>
    </w:rPr>
  </w:style>
  <w:style w:type="paragraph" w:customStyle="1" w:styleId="DST">
    <w:name w:val="DST"/>
    <w:basedOn w:val="Normal"/>
    <w:next w:val="PR1"/>
    <w:rsid w:val="006D5505"/>
    <w:pPr>
      <w:numPr>
        <w:ilvl w:val="2"/>
        <w:numId w:val="5"/>
      </w:numPr>
      <w:suppressAutoHyphens/>
      <w:spacing w:before="240"/>
      <w:jc w:val="both"/>
      <w:outlineLvl w:val="0"/>
    </w:pPr>
    <w:rPr>
      <w:rFonts w:ascii="Times New Roman" w:hAnsi="Times New Roman"/>
      <w:sz w:val="22"/>
      <w:szCs w:val="20"/>
    </w:rPr>
  </w:style>
  <w:style w:type="paragraph" w:customStyle="1" w:styleId="ART">
    <w:name w:val="ART"/>
    <w:basedOn w:val="Normal"/>
    <w:next w:val="PR1"/>
    <w:rsid w:val="006D5505"/>
    <w:pPr>
      <w:keepNext/>
      <w:numPr>
        <w:ilvl w:val="3"/>
        <w:numId w:val="5"/>
      </w:numPr>
      <w:suppressAutoHyphens/>
      <w:spacing w:before="480"/>
      <w:jc w:val="both"/>
      <w:outlineLvl w:val="1"/>
    </w:pPr>
    <w:rPr>
      <w:rFonts w:ascii="Times New Roman" w:hAnsi="Times New Roman"/>
      <w:sz w:val="22"/>
      <w:szCs w:val="20"/>
    </w:rPr>
  </w:style>
  <w:style w:type="paragraph" w:customStyle="1" w:styleId="PR1">
    <w:name w:val="PR1"/>
    <w:basedOn w:val="Normal"/>
    <w:rsid w:val="006D5505"/>
    <w:pPr>
      <w:numPr>
        <w:ilvl w:val="4"/>
        <w:numId w:val="5"/>
      </w:numPr>
      <w:suppressAutoHyphens/>
      <w:spacing w:before="240"/>
      <w:jc w:val="both"/>
      <w:outlineLvl w:val="2"/>
    </w:pPr>
    <w:rPr>
      <w:rFonts w:ascii="Times New Roman" w:hAnsi="Times New Roman"/>
      <w:sz w:val="22"/>
      <w:szCs w:val="20"/>
    </w:rPr>
  </w:style>
  <w:style w:type="paragraph" w:customStyle="1" w:styleId="PR2">
    <w:name w:val="PR2"/>
    <w:basedOn w:val="Normal"/>
    <w:rsid w:val="006D5505"/>
    <w:pPr>
      <w:numPr>
        <w:ilvl w:val="5"/>
        <w:numId w:val="5"/>
      </w:numPr>
      <w:suppressAutoHyphens/>
      <w:jc w:val="both"/>
      <w:outlineLvl w:val="3"/>
    </w:pPr>
    <w:rPr>
      <w:rFonts w:ascii="Times New Roman" w:hAnsi="Times New Roman"/>
      <w:sz w:val="22"/>
      <w:szCs w:val="20"/>
    </w:rPr>
  </w:style>
  <w:style w:type="paragraph" w:customStyle="1" w:styleId="PR3">
    <w:name w:val="PR3"/>
    <w:basedOn w:val="Normal"/>
    <w:rsid w:val="006D5505"/>
    <w:pPr>
      <w:numPr>
        <w:ilvl w:val="6"/>
        <w:numId w:val="5"/>
      </w:numPr>
      <w:suppressAutoHyphens/>
      <w:jc w:val="both"/>
      <w:outlineLvl w:val="4"/>
    </w:pPr>
    <w:rPr>
      <w:rFonts w:ascii="Times New Roman" w:hAnsi="Times New Roman"/>
      <w:sz w:val="22"/>
      <w:szCs w:val="20"/>
    </w:rPr>
  </w:style>
  <w:style w:type="paragraph" w:customStyle="1" w:styleId="PR4">
    <w:name w:val="PR4"/>
    <w:basedOn w:val="Normal"/>
    <w:rsid w:val="006D5505"/>
    <w:pPr>
      <w:numPr>
        <w:ilvl w:val="7"/>
        <w:numId w:val="5"/>
      </w:numPr>
      <w:suppressAutoHyphens/>
      <w:jc w:val="both"/>
      <w:outlineLvl w:val="5"/>
    </w:pPr>
    <w:rPr>
      <w:rFonts w:ascii="Times New Roman" w:hAnsi="Times New Roman"/>
      <w:sz w:val="22"/>
      <w:szCs w:val="20"/>
    </w:rPr>
  </w:style>
  <w:style w:type="paragraph" w:customStyle="1" w:styleId="PR5">
    <w:name w:val="PR5"/>
    <w:basedOn w:val="Normal"/>
    <w:rsid w:val="006D5505"/>
    <w:pPr>
      <w:numPr>
        <w:ilvl w:val="8"/>
        <w:numId w:val="5"/>
      </w:numPr>
      <w:suppressAutoHyphens/>
      <w:jc w:val="both"/>
      <w:outlineLvl w:val="6"/>
    </w:pPr>
    <w:rPr>
      <w:rFonts w:ascii="Times New Roman" w:hAnsi="Times New Roman"/>
      <w:sz w:val="22"/>
      <w:szCs w:val="20"/>
    </w:rPr>
  </w:style>
  <w:style w:type="character" w:customStyle="1" w:styleId="NUM">
    <w:name w:val="NUM"/>
    <w:basedOn w:val="DefaultParagraphFont"/>
    <w:rsid w:val="006D5505"/>
  </w:style>
  <w:style w:type="character" w:customStyle="1" w:styleId="NAM">
    <w:name w:val="NAM"/>
    <w:basedOn w:val="DefaultParagraphFont"/>
    <w:rsid w:val="006D5505"/>
  </w:style>
  <w:style w:type="character" w:customStyle="1" w:styleId="SI">
    <w:name w:val="SI"/>
    <w:basedOn w:val="DefaultParagraphFont"/>
    <w:rsid w:val="006D5505"/>
    <w:rPr>
      <w:color w:val="008080"/>
    </w:rPr>
  </w:style>
  <w:style w:type="character" w:customStyle="1" w:styleId="IP">
    <w:name w:val="IP"/>
    <w:basedOn w:val="DefaultParagraphFont"/>
    <w:rsid w:val="006D5505"/>
    <w:rPr>
      <w:color w:val="FF0000"/>
    </w:rPr>
  </w:style>
  <w:style w:type="paragraph" w:customStyle="1" w:styleId="EOS">
    <w:name w:val="EOS"/>
    <w:basedOn w:val="Normal"/>
    <w:rsid w:val="00B032EB"/>
    <w:pPr>
      <w:suppressAutoHyphens/>
      <w:spacing w:before="480"/>
      <w:ind w:left="0" w:firstLine="0"/>
      <w:jc w:val="both"/>
    </w:pPr>
    <w:rPr>
      <w:rFonts w:ascii="Times New Roman" w:hAnsi="Times New Roman"/>
      <w:sz w:val="22"/>
      <w:szCs w:val="20"/>
    </w:rPr>
  </w:style>
  <w:style w:type="paragraph" w:customStyle="1" w:styleId="AST1Sub">
    <w:name w:val="AST 1.Sub"/>
    <w:basedOn w:val="Normal"/>
    <w:rsid w:val="00B032EB"/>
    <w:pPr>
      <w:autoSpaceDE w:val="0"/>
      <w:autoSpaceDN w:val="0"/>
      <w:adjustRightInd w:val="0"/>
      <w:ind w:left="1080"/>
    </w:pPr>
    <w:rPr>
      <w:rFonts w:ascii="Times New Roman" w:hAnsi="Times New Roman"/>
      <w:color w:val="000000"/>
      <w:sz w:val="20"/>
      <w:szCs w:val="16"/>
    </w:rPr>
  </w:style>
  <w:style w:type="character" w:customStyle="1" w:styleId="A1">
    <w:name w:val="A1"/>
    <w:uiPriority w:val="99"/>
    <w:rsid w:val="009B4D94"/>
    <w:rPr>
      <w:rFonts w:cs="Helvetica"/>
      <w:color w:val="211D1E"/>
      <w:sz w:val="20"/>
      <w:szCs w:val="20"/>
    </w:rPr>
  </w:style>
  <w:style w:type="paragraph" w:customStyle="1" w:styleId="CMT">
    <w:name w:val="CMT"/>
    <w:basedOn w:val="Normal"/>
    <w:rsid w:val="004C66F6"/>
    <w:pPr>
      <w:suppressAutoHyphens/>
      <w:spacing w:before="240"/>
      <w:ind w:left="0" w:firstLine="0"/>
      <w:jc w:val="both"/>
    </w:pPr>
    <w:rPr>
      <w:rFonts w:ascii="Times New Roman" w:hAnsi="Times New Roman"/>
      <w:vanish/>
      <w:color w:val="0000FF"/>
      <w:sz w:val="22"/>
      <w:szCs w:val="20"/>
    </w:rPr>
  </w:style>
  <w:style w:type="paragraph" w:customStyle="1" w:styleId="BoxedInfo">
    <w:name w:val="Boxed Info"/>
    <w:basedOn w:val="Normal"/>
    <w:rsid w:val="004C66F6"/>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paragraph" w:customStyle="1" w:styleId="ASTArchSpecifier">
    <w:name w:val="AST Arch/Specifier"/>
    <w:basedOn w:val="Normal"/>
    <w:rsid w:val="004C66F6"/>
    <w:pPr>
      <w:ind w:left="0" w:firstLine="0"/>
    </w:pPr>
    <w:rPr>
      <w:rFonts w:ascii="Times New Roman" w:hAnsi="Times New Roman"/>
      <w:b/>
      <w:bCs/>
      <w:i/>
      <w:iCs/>
      <w:color w:val="FF0000"/>
      <w:sz w:val="20"/>
    </w:rPr>
  </w:style>
  <w:style w:type="paragraph" w:customStyle="1" w:styleId="KawArial-Narrow-10-Bold">
    <w:name w:val="Kaw_Arial-Narrow-10-Bold"/>
    <w:basedOn w:val="Listecouleur-Accent11"/>
    <w:qFormat/>
    <w:rsid w:val="004C66F6"/>
    <w:pPr>
      <w:numPr>
        <w:ilvl w:val="1"/>
        <w:numId w:val="6"/>
      </w:numPr>
      <w:spacing w:before="480" w:line="276" w:lineRule="auto"/>
    </w:pPr>
    <w:rPr>
      <w:rFonts w:eastAsia="Calibri"/>
      <w:b/>
      <w:sz w:val="20"/>
      <w:szCs w:val="20"/>
    </w:rPr>
  </w:style>
  <w:style w:type="paragraph" w:customStyle="1" w:styleId="KawArial-Narrow-9-Bold">
    <w:name w:val="Kaw_Arial-Narrow-9-Bold"/>
    <w:basedOn w:val="Listecouleur-Accent11"/>
    <w:qFormat/>
    <w:rsid w:val="004C66F6"/>
    <w:pPr>
      <w:numPr>
        <w:ilvl w:val="2"/>
        <w:numId w:val="6"/>
      </w:numPr>
      <w:spacing w:before="240" w:after="60" w:line="276" w:lineRule="auto"/>
    </w:pPr>
    <w:rPr>
      <w:rFonts w:eastAsia="Calibri"/>
      <w:b/>
      <w:szCs w:val="20"/>
    </w:rPr>
  </w:style>
  <w:style w:type="paragraph" w:customStyle="1" w:styleId="KawArial-Narrow-9-Reg">
    <w:name w:val="Kaw_Arial-Narrow-9-Reg"/>
    <w:basedOn w:val="Listecouleur-Accent11"/>
    <w:qFormat/>
    <w:rsid w:val="004C66F6"/>
    <w:pPr>
      <w:numPr>
        <w:ilvl w:val="3"/>
        <w:numId w:val="6"/>
      </w:numPr>
      <w:spacing w:line="276" w:lineRule="auto"/>
    </w:pPr>
    <w:rPr>
      <w:rFonts w:eastAsia="Calibri"/>
      <w:szCs w:val="20"/>
    </w:rPr>
  </w:style>
  <w:style w:type="paragraph" w:customStyle="1" w:styleId="1KawArial-Narrow-9-Reg">
    <w:name w:val="1. Kaw_Arial-Narrow-9-Reg"/>
    <w:basedOn w:val="Listecouleur-Accent11"/>
    <w:qFormat/>
    <w:rsid w:val="004C66F6"/>
    <w:pPr>
      <w:numPr>
        <w:ilvl w:val="4"/>
        <w:numId w:val="6"/>
      </w:numPr>
      <w:spacing w:line="276" w:lineRule="auto"/>
    </w:pPr>
    <w:rPr>
      <w:rFonts w:eastAsia="Calibri"/>
      <w:szCs w:val="20"/>
    </w:rPr>
  </w:style>
  <w:style w:type="paragraph" w:customStyle="1" w:styleId="aKawArial-Narrow-9-Reg">
    <w:name w:val="a. Kaw_Arial-Narrow-9-Reg"/>
    <w:basedOn w:val="Listecouleur-Accent11"/>
    <w:qFormat/>
    <w:rsid w:val="004C66F6"/>
    <w:pPr>
      <w:numPr>
        <w:ilvl w:val="5"/>
        <w:numId w:val="6"/>
      </w:numPr>
      <w:spacing w:line="276" w:lineRule="auto"/>
    </w:pPr>
    <w:rPr>
      <w:rFonts w:eastAsia="Calibri"/>
      <w:szCs w:val="20"/>
    </w:rPr>
  </w:style>
  <w:style w:type="paragraph" w:customStyle="1" w:styleId="KawTNR-Italic-8-Reg">
    <w:name w:val="Kaw_TNR-Italic-8-Reg"/>
    <w:basedOn w:val="Listecouleur-Accent11"/>
    <w:qFormat/>
    <w:rsid w:val="004C66F6"/>
    <w:pPr>
      <w:numPr>
        <w:ilvl w:val="6"/>
        <w:numId w:val="6"/>
      </w:numPr>
      <w:spacing w:before="200" w:after="100" w:line="276" w:lineRule="auto"/>
    </w:pPr>
    <w:rPr>
      <w:rFonts w:ascii="Times New Roman" w:eastAsia="Calibri" w:hAnsi="Times New Roman"/>
      <w:i/>
      <w:color w:val="FF0000"/>
      <w:sz w:val="16"/>
      <w:szCs w:val="20"/>
    </w:rPr>
  </w:style>
  <w:style w:type="paragraph" w:customStyle="1" w:styleId="Section-KawArial-Narrow-10-Bold">
    <w:name w:val="Section-Kaw_Arial-Narrow-10-Bold"/>
    <w:basedOn w:val="KawArial-Narrow-10-Bold"/>
    <w:qFormat/>
    <w:rsid w:val="004C66F6"/>
    <w:pPr>
      <w:numPr>
        <w:ilvl w:val="0"/>
      </w:numPr>
      <w:spacing w:before="240" w:after="60"/>
    </w:pPr>
  </w:style>
  <w:style w:type="paragraph" w:customStyle="1" w:styleId="Listecouleur-Accent11">
    <w:name w:val="Liste couleur - Accent 11"/>
    <w:basedOn w:val="Normal"/>
    <w:uiPriority w:val="99"/>
    <w:qFormat/>
    <w:rsid w:val="004C66F6"/>
    <w:pPr>
      <w:ind w:left="720"/>
      <w:contextualSpacing/>
    </w:pPr>
  </w:style>
  <w:style w:type="paragraph" w:styleId="Bibliography">
    <w:name w:val="Bibliography"/>
    <w:basedOn w:val="Normal"/>
    <w:next w:val="Normal"/>
    <w:rsid w:val="006356BE"/>
  </w:style>
  <w:style w:type="paragraph" w:styleId="BlockText">
    <w:name w:val="Block Text"/>
    <w:basedOn w:val="Normal"/>
    <w:rsid w:val="006356B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6356BE"/>
    <w:pPr>
      <w:spacing w:after="120"/>
    </w:pPr>
  </w:style>
  <w:style w:type="character" w:customStyle="1" w:styleId="BodyTextChar">
    <w:name w:val="Body Text Char"/>
    <w:basedOn w:val="DefaultParagraphFont"/>
    <w:link w:val="BodyText"/>
    <w:rsid w:val="006356BE"/>
    <w:rPr>
      <w:rFonts w:ascii="Arial Narrow" w:eastAsia="Times New Roman" w:hAnsi="Arial Narrow" w:cs="Times New Roman"/>
      <w:sz w:val="18"/>
      <w:szCs w:val="24"/>
      <w:lang w:val="en-US" w:eastAsia="en-US"/>
    </w:rPr>
  </w:style>
  <w:style w:type="paragraph" w:styleId="BodyText2">
    <w:name w:val="Body Text 2"/>
    <w:basedOn w:val="Normal"/>
    <w:link w:val="BodyText2Char"/>
    <w:rsid w:val="006356BE"/>
    <w:pPr>
      <w:spacing w:after="120" w:line="480" w:lineRule="auto"/>
    </w:pPr>
  </w:style>
  <w:style w:type="character" w:customStyle="1" w:styleId="BodyText2Char">
    <w:name w:val="Body Text 2 Char"/>
    <w:basedOn w:val="DefaultParagraphFont"/>
    <w:link w:val="BodyText2"/>
    <w:rsid w:val="006356BE"/>
    <w:rPr>
      <w:rFonts w:ascii="Arial Narrow" w:eastAsia="Times New Roman" w:hAnsi="Arial Narrow" w:cs="Times New Roman"/>
      <w:sz w:val="18"/>
      <w:szCs w:val="24"/>
      <w:lang w:val="en-US" w:eastAsia="en-US"/>
    </w:rPr>
  </w:style>
  <w:style w:type="paragraph" w:styleId="BodyText3">
    <w:name w:val="Body Text 3"/>
    <w:basedOn w:val="Normal"/>
    <w:link w:val="BodyText3Char"/>
    <w:rsid w:val="006356BE"/>
    <w:pPr>
      <w:spacing w:after="120"/>
    </w:pPr>
    <w:rPr>
      <w:sz w:val="16"/>
      <w:szCs w:val="16"/>
    </w:rPr>
  </w:style>
  <w:style w:type="character" w:customStyle="1" w:styleId="BodyText3Char">
    <w:name w:val="Body Text 3 Char"/>
    <w:basedOn w:val="DefaultParagraphFont"/>
    <w:link w:val="BodyText3"/>
    <w:rsid w:val="006356BE"/>
    <w:rPr>
      <w:rFonts w:ascii="Arial Narrow" w:eastAsia="Times New Roman" w:hAnsi="Arial Narrow" w:cs="Times New Roman"/>
      <w:sz w:val="16"/>
      <w:szCs w:val="16"/>
      <w:lang w:val="en-US" w:eastAsia="en-US"/>
    </w:rPr>
  </w:style>
  <w:style w:type="paragraph" w:styleId="BodyTextFirstIndent">
    <w:name w:val="Body Text First Indent"/>
    <w:basedOn w:val="BodyText"/>
    <w:link w:val="BodyTextFirstIndentChar"/>
    <w:rsid w:val="006356BE"/>
    <w:pPr>
      <w:spacing w:after="0"/>
      <w:ind w:firstLine="360"/>
    </w:pPr>
  </w:style>
  <w:style w:type="character" w:customStyle="1" w:styleId="BodyTextFirstIndentChar">
    <w:name w:val="Body Text First Indent Char"/>
    <w:basedOn w:val="BodyTextChar"/>
    <w:link w:val="BodyTextFirstIndent"/>
    <w:rsid w:val="006356BE"/>
    <w:rPr>
      <w:rFonts w:ascii="Arial Narrow" w:eastAsia="Times New Roman" w:hAnsi="Arial Narrow" w:cs="Times New Roman"/>
      <w:sz w:val="18"/>
      <w:szCs w:val="24"/>
      <w:lang w:val="en-US" w:eastAsia="en-US"/>
    </w:rPr>
  </w:style>
  <w:style w:type="paragraph" w:styleId="BodyTextIndent">
    <w:name w:val="Body Text Indent"/>
    <w:basedOn w:val="Normal"/>
    <w:link w:val="BodyTextIndentChar"/>
    <w:rsid w:val="006356BE"/>
    <w:pPr>
      <w:spacing w:after="120"/>
    </w:pPr>
  </w:style>
  <w:style w:type="character" w:customStyle="1" w:styleId="BodyTextIndentChar">
    <w:name w:val="Body Text Indent Char"/>
    <w:basedOn w:val="DefaultParagraphFont"/>
    <w:link w:val="BodyTextIndent"/>
    <w:rsid w:val="006356BE"/>
    <w:rPr>
      <w:rFonts w:ascii="Arial Narrow" w:eastAsia="Times New Roman" w:hAnsi="Arial Narrow" w:cs="Times New Roman"/>
      <w:sz w:val="18"/>
      <w:szCs w:val="24"/>
      <w:lang w:val="en-US" w:eastAsia="en-US"/>
    </w:rPr>
  </w:style>
  <w:style w:type="paragraph" w:styleId="BodyTextFirstIndent2">
    <w:name w:val="Body Text First Indent 2"/>
    <w:basedOn w:val="BodyTextIndent"/>
    <w:link w:val="BodyTextFirstIndent2Char"/>
    <w:rsid w:val="006356BE"/>
    <w:pPr>
      <w:spacing w:after="0"/>
      <w:ind w:firstLine="360"/>
    </w:pPr>
  </w:style>
  <w:style w:type="character" w:customStyle="1" w:styleId="BodyTextFirstIndent2Char">
    <w:name w:val="Body Text First Indent 2 Char"/>
    <w:basedOn w:val="BodyTextIndentChar"/>
    <w:link w:val="BodyTextFirstIndent2"/>
    <w:rsid w:val="006356BE"/>
    <w:rPr>
      <w:rFonts w:ascii="Arial Narrow" w:eastAsia="Times New Roman" w:hAnsi="Arial Narrow" w:cs="Times New Roman"/>
      <w:sz w:val="18"/>
      <w:szCs w:val="24"/>
      <w:lang w:val="en-US" w:eastAsia="en-US"/>
    </w:rPr>
  </w:style>
  <w:style w:type="paragraph" w:styleId="BodyTextIndent2">
    <w:name w:val="Body Text Indent 2"/>
    <w:basedOn w:val="Normal"/>
    <w:link w:val="BodyTextIndent2Char"/>
    <w:rsid w:val="006356BE"/>
    <w:pPr>
      <w:spacing w:after="120" w:line="480" w:lineRule="auto"/>
    </w:pPr>
  </w:style>
  <w:style w:type="character" w:customStyle="1" w:styleId="BodyTextIndent2Char">
    <w:name w:val="Body Text Indent 2 Char"/>
    <w:basedOn w:val="DefaultParagraphFont"/>
    <w:link w:val="BodyTextIndent2"/>
    <w:rsid w:val="006356BE"/>
    <w:rPr>
      <w:rFonts w:ascii="Arial Narrow" w:eastAsia="Times New Roman" w:hAnsi="Arial Narrow" w:cs="Times New Roman"/>
      <w:sz w:val="18"/>
      <w:szCs w:val="24"/>
      <w:lang w:val="en-US" w:eastAsia="en-US"/>
    </w:rPr>
  </w:style>
  <w:style w:type="paragraph" w:styleId="BodyTextIndent3">
    <w:name w:val="Body Text Indent 3"/>
    <w:basedOn w:val="Normal"/>
    <w:link w:val="BodyTextIndent3Char"/>
    <w:rsid w:val="006356BE"/>
    <w:pPr>
      <w:spacing w:after="120"/>
    </w:pPr>
    <w:rPr>
      <w:sz w:val="16"/>
      <w:szCs w:val="16"/>
    </w:rPr>
  </w:style>
  <w:style w:type="character" w:customStyle="1" w:styleId="BodyTextIndent3Char">
    <w:name w:val="Body Text Indent 3 Char"/>
    <w:basedOn w:val="DefaultParagraphFont"/>
    <w:link w:val="BodyTextIndent3"/>
    <w:rsid w:val="006356BE"/>
    <w:rPr>
      <w:rFonts w:ascii="Arial Narrow" w:eastAsia="Times New Roman" w:hAnsi="Arial Narrow" w:cs="Times New Roman"/>
      <w:sz w:val="16"/>
      <w:szCs w:val="16"/>
      <w:lang w:val="en-US" w:eastAsia="en-US"/>
    </w:rPr>
  </w:style>
  <w:style w:type="paragraph" w:styleId="CommentText">
    <w:name w:val="annotation text"/>
    <w:basedOn w:val="Normal"/>
    <w:link w:val="CommentTextChar"/>
    <w:rsid w:val="006356BE"/>
    <w:rPr>
      <w:sz w:val="20"/>
      <w:szCs w:val="20"/>
    </w:rPr>
  </w:style>
  <w:style w:type="character" w:customStyle="1" w:styleId="CommentTextChar">
    <w:name w:val="Comment Text Char"/>
    <w:basedOn w:val="DefaultParagraphFont"/>
    <w:link w:val="CommentText"/>
    <w:rsid w:val="006356BE"/>
    <w:rPr>
      <w:rFonts w:ascii="Arial Narrow" w:eastAsia="Times New Roman" w:hAnsi="Arial Narrow" w:cs="Times New Roman"/>
      <w:lang w:val="en-US" w:eastAsia="en-US"/>
    </w:rPr>
  </w:style>
  <w:style w:type="paragraph" w:styleId="CommentSubject">
    <w:name w:val="annotation subject"/>
    <w:basedOn w:val="CommentText"/>
    <w:next w:val="CommentText"/>
    <w:link w:val="CommentSubjectChar"/>
    <w:rsid w:val="006356BE"/>
    <w:rPr>
      <w:b/>
      <w:bCs/>
    </w:rPr>
  </w:style>
  <w:style w:type="character" w:customStyle="1" w:styleId="CommentSubjectChar">
    <w:name w:val="Comment Subject Char"/>
    <w:basedOn w:val="CommentTextChar"/>
    <w:link w:val="CommentSubject"/>
    <w:rsid w:val="006356BE"/>
    <w:rPr>
      <w:rFonts w:ascii="Arial Narrow" w:eastAsia="Times New Roman" w:hAnsi="Arial Narrow" w:cs="Times New Roman"/>
      <w:b/>
      <w:bCs/>
      <w:lang w:val="en-US" w:eastAsia="en-US"/>
    </w:rPr>
  </w:style>
  <w:style w:type="paragraph" w:styleId="DocumentMap">
    <w:name w:val="Document Map"/>
    <w:basedOn w:val="Normal"/>
    <w:link w:val="DocumentMapChar"/>
    <w:rsid w:val="006356BE"/>
    <w:rPr>
      <w:rFonts w:ascii="Tahoma" w:hAnsi="Tahoma" w:cs="Tahoma"/>
      <w:sz w:val="16"/>
      <w:szCs w:val="16"/>
    </w:rPr>
  </w:style>
  <w:style w:type="character" w:customStyle="1" w:styleId="DocumentMapChar">
    <w:name w:val="Document Map Char"/>
    <w:basedOn w:val="DefaultParagraphFont"/>
    <w:link w:val="DocumentMap"/>
    <w:rsid w:val="006356BE"/>
    <w:rPr>
      <w:rFonts w:ascii="Tahoma" w:eastAsia="Times New Roman" w:hAnsi="Tahoma" w:cs="Tahoma"/>
      <w:sz w:val="16"/>
      <w:szCs w:val="16"/>
      <w:lang w:val="en-US" w:eastAsia="en-US"/>
    </w:rPr>
  </w:style>
  <w:style w:type="paragraph" w:styleId="E-mailSignature">
    <w:name w:val="E-mail Signature"/>
    <w:basedOn w:val="Normal"/>
    <w:link w:val="E-mailSignatureChar"/>
    <w:rsid w:val="006356BE"/>
  </w:style>
  <w:style w:type="character" w:customStyle="1" w:styleId="E-mailSignatureChar">
    <w:name w:val="E-mail Signature Char"/>
    <w:basedOn w:val="DefaultParagraphFont"/>
    <w:link w:val="E-mailSignature"/>
    <w:rsid w:val="006356BE"/>
    <w:rPr>
      <w:rFonts w:ascii="Arial Narrow" w:eastAsia="Times New Roman" w:hAnsi="Arial Narrow" w:cs="Times New Roman"/>
      <w:sz w:val="18"/>
      <w:szCs w:val="24"/>
      <w:lang w:val="en-US" w:eastAsia="en-US"/>
    </w:rPr>
  </w:style>
  <w:style w:type="paragraph" w:styleId="EndnoteText">
    <w:name w:val="endnote text"/>
    <w:basedOn w:val="Normal"/>
    <w:link w:val="EndnoteTextChar"/>
    <w:rsid w:val="006356BE"/>
    <w:rPr>
      <w:sz w:val="20"/>
      <w:szCs w:val="20"/>
    </w:rPr>
  </w:style>
  <w:style w:type="character" w:customStyle="1" w:styleId="EndnoteTextChar">
    <w:name w:val="Endnote Text Char"/>
    <w:basedOn w:val="DefaultParagraphFont"/>
    <w:link w:val="EndnoteText"/>
    <w:rsid w:val="006356BE"/>
    <w:rPr>
      <w:rFonts w:ascii="Arial Narrow" w:eastAsia="Times New Roman" w:hAnsi="Arial Narrow" w:cs="Times New Roman"/>
      <w:lang w:val="en-US" w:eastAsia="en-US"/>
    </w:rPr>
  </w:style>
  <w:style w:type="paragraph" w:styleId="EnvelopeAddress">
    <w:name w:val="envelope address"/>
    <w:basedOn w:val="Normal"/>
    <w:rsid w:val="006356BE"/>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6356BE"/>
    <w:rPr>
      <w:rFonts w:asciiTheme="majorHAnsi" w:eastAsiaTheme="majorEastAsia" w:hAnsiTheme="majorHAnsi" w:cstheme="majorBidi"/>
      <w:sz w:val="20"/>
      <w:szCs w:val="20"/>
    </w:rPr>
  </w:style>
  <w:style w:type="paragraph" w:styleId="FootnoteText">
    <w:name w:val="footnote text"/>
    <w:basedOn w:val="Normal"/>
    <w:link w:val="FootnoteTextChar"/>
    <w:rsid w:val="006356BE"/>
    <w:rPr>
      <w:sz w:val="20"/>
      <w:szCs w:val="20"/>
    </w:rPr>
  </w:style>
  <w:style w:type="character" w:customStyle="1" w:styleId="FootnoteTextChar">
    <w:name w:val="Footnote Text Char"/>
    <w:basedOn w:val="DefaultParagraphFont"/>
    <w:link w:val="FootnoteText"/>
    <w:rsid w:val="006356BE"/>
    <w:rPr>
      <w:rFonts w:ascii="Arial Narrow" w:eastAsia="Times New Roman" w:hAnsi="Arial Narrow" w:cs="Times New Roman"/>
      <w:lang w:val="en-US" w:eastAsia="en-US"/>
    </w:rPr>
  </w:style>
  <w:style w:type="paragraph" w:styleId="HTMLAddress">
    <w:name w:val="HTML Address"/>
    <w:basedOn w:val="Normal"/>
    <w:link w:val="HTMLAddressChar"/>
    <w:rsid w:val="006356BE"/>
    <w:rPr>
      <w:i/>
      <w:iCs/>
    </w:rPr>
  </w:style>
  <w:style w:type="character" w:customStyle="1" w:styleId="HTMLAddressChar">
    <w:name w:val="HTML Address Char"/>
    <w:basedOn w:val="DefaultParagraphFont"/>
    <w:link w:val="HTMLAddress"/>
    <w:rsid w:val="006356BE"/>
    <w:rPr>
      <w:rFonts w:ascii="Arial Narrow" w:eastAsia="Times New Roman" w:hAnsi="Arial Narrow" w:cs="Times New Roman"/>
      <w:i/>
      <w:iCs/>
      <w:sz w:val="18"/>
      <w:szCs w:val="24"/>
      <w:lang w:val="en-US" w:eastAsia="en-US"/>
    </w:rPr>
  </w:style>
  <w:style w:type="paragraph" w:styleId="HTMLPreformatted">
    <w:name w:val="HTML Preformatted"/>
    <w:basedOn w:val="Normal"/>
    <w:link w:val="HTMLPreformattedChar"/>
    <w:rsid w:val="006356BE"/>
    <w:rPr>
      <w:rFonts w:ascii="Consolas" w:hAnsi="Consolas" w:cs="Consolas"/>
      <w:sz w:val="20"/>
      <w:szCs w:val="20"/>
    </w:rPr>
  </w:style>
  <w:style w:type="character" w:customStyle="1" w:styleId="HTMLPreformattedChar">
    <w:name w:val="HTML Preformatted Char"/>
    <w:basedOn w:val="DefaultParagraphFont"/>
    <w:link w:val="HTMLPreformatted"/>
    <w:rsid w:val="006356BE"/>
    <w:rPr>
      <w:rFonts w:ascii="Consolas" w:eastAsia="Times New Roman" w:hAnsi="Consolas" w:cs="Consolas"/>
      <w:lang w:val="en-US" w:eastAsia="en-US"/>
    </w:rPr>
  </w:style>
  <w:style w:type="paragraph" w:styleId="Index1">
    <w:name w:val="index 1"/>
    <w:basedOn w:val="Normal"/>
    <w:next w:val="Normal"/>
    <w:autoRedefine/>
    <w:rsid w:val="006356BE"/>
    <w:pPr>
      <w:ind w:left="180" w:hanging="180"/>
    </w:pPr>
  </w:style>
  <w:style w:type="paragraph" w:styleId="Index2">
    <w:name w:val="index 2"/>
    <w:basedOn w:val="Normal"/>
    <w:next w:val="Normal"/>
    <w:autoRedefine/>
    <w:rsid w:val="006356BE"/>
    <w:pPr>
      <w:ind w:hanging="180"/>
    </w:pPr>
  </w:style>
  <w:style w:type="paragraph" w:styleId="Index3">
    <w:name w:val="index 3"/>
    <w:basedOn w:val="Normal"/>
    <w:next w:val="Normal"/>
    <w:autoRedefine/>
    <w:rsid w:val="006356BE"/>
    <w:pPr>
      <w:ind w:left="540" w:hanging="180"/>
    </w:pPr>
  </w:style>
  <w:style w:type="paragraph" w:styleId="Index4">
    <w:name w:val="index 4"/>
    <w:basedOn w:val="Normal"/>
    <w:next w:val="Normal"/>
    <w:autoRedefine/>
    <w:rsid w:val="006356BE"/>
    <w:pPr>
      <w:ind w:left="720" w:hanging="180"/>
    </w:pPr>
  </w:style>
  <w:style w:type="paragraph" w:styleId="Index5">
    <w:name w:val="index 5"/>
    <w:basedOn w:val="Normal"/>
    <w:next w:val="Normal"/>
    <w:autoRedefine/>
    <w:rsid w:val="006356BE"/>
    <w:pPr>
      <w:ind w:left="900" w:hanging="180"/>
    </w:pPr>
  </w:style>
  <w:style w:type="paragraph" w:styleId="Index6">
    <w:name w:val="index 6"/>
    <w:basedOn w:val="Normal"/>
    <w:next w:val="Normal"/>
    <w:autoRedefine/>
    <w:rsid w:val="006356BE"/>
    <w:pPr>
      <w:ind w:left="1080" w:hanging="180"/>
    </w:pPr>
  </w:style>
  <w:style w:type="paragraph" w:styleId="Index7">
    <w:name w:val="index 7"/>
    <w:basedOn w:val="Normal"/>
    <w:next w:val="Normal"/>
    <w:autoRedefine/>
    <w:rsid w:val="006356BE"/>
    <w:pPr>
      <w:ind w:left="1260" w:hanging="180"/>
    </w:pPr>
  </w:style>
  <w:style w:type="paragraph" w:styleId="Index8">
    <w:name w:val="index 8"/>
    <w:basedOn w:val="Normal"/>
    <w:next w:val="Normal"/>
    <w:autoRedefine/>
    <w:rsid w:val="006356BE"/>
    <w:pPr>
      <w:ind w:left="1440" w:hanging="180"/>
    </w:pPr>
  </w:style>
  <w:style w:type="paragraph" w:styleId="Index9">
    <w:name w:val="index 9"/>
    <w:basedOn w:val="Normal"/>
    <w:next w:val="Normal"/>
    <w:autoRedefine/>
    <w:rsid w:val="006356BE"/>
    <w:pPr>
      <w:ind w:left="1620" w:hanging="180"/>
    </w:pPr>
  </w:style>
  <w:style w:type="paragraph" w:styleId="IndexHeading">
    <w:name w:val="index heading"/>
    <w:basedOn w:val="Normal"/>
    <w:next w:val="Index1"/>
    <w:rsid w:val="006356BE"/>
    <w:rPr>
      <w:rFonts w:asciiTheme="majorHAnsi" w:eastAsiaTheme="majorEastAsia" w:hAnsiTheme="majorHAnsi" w:cstheme="majorBidi"/>
      <w:b/>
      <w:bCs/>
    </w:rPr>
  </w:style>
  <w:style w:type="paragraph" w:styleId="IntenseQuote">
    <w:name w:val="Intense Quote"/>
    <w:basedOn w:val="Normal"/>
    <w:next w:val="Normal"/>
    <w:link w:val="IntenseQuoteChar"/>
    <w:qFormat/>
    <w:rsid w:val="006356B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sid w:val="006356BE"/>
    <w:rPr>
      <w:rFonts w:ascii="Arial Narrow" w:eastAsia="Times New Roman" w:hAnsi="Arial Narrow" w:cs="Times New Roman"/>
      <w:b/>
      <w:bCs/>
      <w:i/>
      <w:iCs/>
      <w:color w:val="4F81BD" w:themeColor="accent1"/>
      <w:sz w:val="18"/>
      <w:szCs w:val="24"/>
      <w:lang w:val="en-US" w:eastAsia="en-US"/>
    </w:rPr>
  </w:style>
  <w:style w:type="paragraph" w:styleId="List">
    <w:name w:val="List"/>
    <w:basedOn w:val="Normal"/>
    <w:rsid w:val="006356BE"/>
    <w:pPr>
      <w:contextualSpacing/>
    </w:pPr>
  </w:style>
  <w:style w:type="paragraph" w:styleId="List2">
    <w:name w:val="List 2"/>
    <w:basedOn w:val="Normal"/>
    <w:rsid w:val="006356BE"/>
    <w:pPr>
      <w:ind w:left="720"/>
      <w:contextualSpacing/>
    </w:pPr>
  </w:style>
  <w:style w:type="paragraph" w:styleId="List3">
    <w:name w:val="List 3"/>
    <w:basedOn w:val="Normal"/>
    <w:rsid w:val="006356BE"/>
    <w:pPr>
      <w:ind w:left="1080"/>
      <w:contextualSpacing/>
    </w:pPr>
  </w:style>
  <w:style w:type="paragraph" w:styleId="List4">
    <w:name w:val="List 4"/>
    <w:basedOn w:val="Normal"/>
    <w:rsid w:val="006356BE"/>
    <w:pPr>
      <w:ind w:left="1440"/>
      <w:contextualSpacing/>
    </w:pPr>
  </w:style>
  <w:style w:type="paragraph" w:styleId="List5">
    <w:name w:val="List 5"/>
    <w:basedOn w:val="Normal"/>
    <w:rsid w:val="006356BE"/>
    <w:pPr>
      <w:ind w:left="1800"/>
      <w:contextualSpacing/>
    </w:pPr>
  </w:style>
  <w:style w:type="paragraph" w:styleId="ListBullet">
    <w:name w:val="List Bullet"/>
    <w:basedOn w:val="Normal"/>
    <w:rsid w:val="006356BE"/>
    <w:pPr>
      <w:numPr>
        <w:numId w:val="14"/>
      </w:numPr>
      <w:contextualSpacing/>
    </w:pPr>
  </w:style>
  <w:style w:type="paragraph" w:styleId="ListBullet2">
    <w:name w:val="List Bullet 2"/>
    <w:basedOn w:val="Normal"/>
    <w:rsid w:val="006356BE"/>
    <w:pPr>
      <w:numPr>
        <w:numId w:val="15"/>
      </w:numPr>
      <w:contextualSpacing/>
    </w:pPr>
  </w:style>
  <w:style w:type="paragraph" w:styleId="ListBullet3">
    <w:name w:val="List Bullet 3"/>
    <w:basedOn w:val="Normal"/>
    <w:rsid w:val="006356BE"/>
    <w:pPr>
      <w:numPr>
        <w:numId w:val="16"/>
      </w:numPr>
      <w:contextualSpacing/>
    </w:pPr>
  </w:style>
  <w:style w:type="paragraph" w:styleId="ListBullet4">
    <w:name w:val="List Bullet 4"/>
    <w:basedOn w:val="Normal"/>
    <w:rsid w:val="006356BE"/>
    <w:pPr>
      <w:numPr>
        <w:numId w:val="17"/>
      </w:numPr>
      <w:contextualSpacing/>
    </w:pPr>
  </w:style>
  <w:style w:type="paragraph" w:styleId="ListBullet5">
    <w:name w:val="List Bullet 5"/>
    <w:basedOn w:val="Normal"/>
    <w:rsid w:val="006356BE"/>
    <w:pPr>
      <w:numPr>
        <w:numId w:val="18"/>
      </w:numPr>
      <w:contextualSpacing/>
    </w:pPr>
  </w:style>
  <w:style w:type="paragraph" w:styleId="ListContinue">
    <w:name w:val="List Continue"/>
    <w:basedOn w:val="Normal"/>
    <w:rsid w:val="006356BE"/>
    <w:pPr>
      <w:spacing w:after="120"/>
      <w:contextualSpacing/>
    </w:pPr>
  </w:style>
  <w:style w:type="paragraph" w:styleId="ListContinue2">
    <w:name w:val="List Continue 2"/>
    <w:basedOn w:val="Normal"/>
    <w:rsid w:val="006356BE"/>
    <w:pPr>
      <w:spacing w:after="120"/>
      <w:ind w:left="720"/>
      <w:contextualSpacing/>
    </w:pPr>
  </w:style>
  <w:style w:type="paragraph" w:styleId="ListContinue3">
    <w:name w:val="List Continue 3"/>
    <w:basedOn w:val="Normal"/>
    <w:rsid w:val="006356BE"/>
    <w:pPr>
      <w:spacing w:after="120"/>
      <w:ind w:left="1080"/>
      <w:contextualSpacing/>
    </w:pPr>
  </w:style>
  <w:style w:type="paragraph" w:styleId="ListContinue4">
    <w:name w:val="List Continue 4"/>
    <w:basedOn w:val="Normal"/>
    <w:rsid w:val="006356BE"/>
    <w:pPr>
      <w:spacing w:after="120"/>
      <w:ind w:left="1440"/>
      <w:contextualSpacing/>
    </w:pPr>
  </w:style>
  <w:style w:type="paragraph" w:styleId="ListContinue5">
    <w:name w:val="List Continue 5"/>
    <w:basedOn w:val="Normal"/>
    <w:rsid w:val="006356BE"/>
    <w:pPr>
      <w:spacing w:after="120"/>
      <w:ind w:left="1800"/>
      <w:contextualSpacing/>
    </w:pPr>
  </w:style>
  <w:style w:type="paragraph" w:styleId="ListNumber">
    <w:name w:val="List Number"/>
    <w:basedOn w:val="Normal"/>
    <w:rsid w:val="006356BE"/>
    <w:pPr>
      <w:numPr>
        <w:numId w:val="19"/>
      </w:numPr>
      <w:contextualSpacing/>
    </w:pPr>
  </w:style>
  <w:style w:type="paragraph" w:styleId="ListNumber2">
    <w:name w:val="List Number 2"/>
    <w:basedOn w:val="Normal"/>
    <w:rsid w:val="006356BE"/>
    <w:pPr>
      <w:numPr>
        <w:numId w:val="20"/>
      </w:numPr>
      <w:contextualSpacing/>
    </w:pPr>
  </w:style>
  <w:style w:type="paragraph" w:styleId="ListNumber3">
    <w:name w:val="List Number 3"/>
    <w:basedOn w:val="Normal"/>
    <w:rsid w:val="006356BE"/>
    <w:pPr>
      <w:numPr>
        <w:numId w:val="21"/>
      </w:numPr>
      <w:contextualSpacing/>
    </w:pPr>
  </w:style>
  <w:style w:type="paragraph" w:styleId="ListNumber4">
    <w:name w:val="List Number 4"/>
    <w:basedOn w:val="Normal"/>
    <w:rsid w:val="006356BE"/>
    <w:pPr>
      <w:numPr>
        <w:numId w:val="22"/>
      </w:numPr>
      <w:contextualSpacing/>
    </w:pPr>
  </w:style>
  <w:style w:type="paragraph" w:styleId="ListNumber5">
    <w:name w:val="List Number 5"/>
    <w:basedOn w:val="Normal"/>
    <w:rsid w:val="006356BE"/>
    <w:pPr>
      <w:numPr>
        <w:numId w:val="23"/>
      </w:numPr>
      <w:contextualSpacing/>
    </w:pPr>
  </w:style>
  <w:style w:type="paragraph" w:styleId="ListParagraph">
    <w:name w:val="List Paragraph"/>
    <w:basedOn w:val="Normal"/>
    <w:qFormat/>
    <w:rsid w:val="006356BE"/>
    <w:pPr>
      <w:ind w:left="720"/>
      <w:contextualSpacing/>
    </w:pPr>
  </w:style>
  <w:style w:type="paragraph" w:styleId="MacroText">
    <w:name w:val="macro"/>
    <w:link w:val="MacroTextChar"/>
    <w:rsid w:val="006356BE"/>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lang w:val="en-US" w:eastAsia="en-US"/>
    </w:rPr>
  </w:style>
  <w:style w:type="character" w:customStyle="1" w:styleId="MacroTextChar">
    <w:name w:val="Macro Text Char"/>
    <w:basedOn w:val="DefaultParagraphFont"/>
    <w:link w:val="MacroText"/>
    <w:rsid w:val="006356BE"/>
    <w:rPr>
      <w:rFonts w:ascii="Consolas" w:eastAsia="Times New Roman" w:hAnsi="Consolas" w:cs="Consolas"/>
      <w:lang w:val="en-US" w:eastAsia="en-US"/>
    </w:rPr>
  </w:style>
  <w:style w:type="paragraph" w:styleId="MessageHeader">
    <w:name w:val="Message Header"/>
    <w:basedOn w:val="Normal"/>
    <w:link w:val="MessageHeaderChar"/>
    <w:rsid w:val="006356B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6356BE"/>
    <w:rPr>
      <w:rFonts w:asciiTheme="majorHAnsi" w:eastAsiaTheme="majorEastAsia" w:hAnsiTheme="majorHAnsi" w:cstheme="majorBidi"/>
      <w:sz w:val="24"/>
      <w:szCs w:val="24"/>
      <w:shd w:val="pct20" w:color="auto" w:fill="auto"/>
      <w:lang w:val="en-US" w:eastAsia="en-US"/>
    </w:rPr>
  </w:style>
  <w:style w:type="paragraph" w:styleId="NoSpacing">
    <w:name w:val="No Spacing"/>
    <w:qFormat/>
    <w:rsid w:val="006356BE"/>
    <w:pPr>
      <w:ind w:left="360" w:hanging="360"/>
    </w:pPr>
    <w:rPr>
      <w:rFonts w:ascii="Arial Narrow" w:eastAsia="Times New Roman" w:hAnsi="Arial Narrow" w:cs="Times New Roman"/>
      <w:sz w:val="18"/>
      <w:szCs w:val="24"/>
      <w:lang w:val="en-US" w:eastAsia="en-US"/>
    </w:rPr>
  </w:style>
  <w:style w:type="paragraph" w:styleId="NormalWeb">
    <w:name w:val="Normal (Web)"/>
    <w:basedOn w:val="Normal"/>
    <w:rsid w:val="006356BE"/>
    <w:rPr>
      <w:rFonts w:ascii="Times New Roman" w:hAnsi="Times New Roman"/>
      <w:sz w:val="24"/>
    </w:rPr>
  </w:style>
  <w:style w:type="paragraph" w:styleId="NoteHeading">
    <w:name w:val="Note Heading"/>
    <w:basedOn w:val="Normal"/>
    <w:next w:val="Normal"/>
    <w:link w:val="NoteHeadingChar"/>
    <w:rsid w:val="006356BE"/>
  </w:style>
  <w:style w:type="character" w:customStyle="1" w:styleId="NoteHeadingChar">
    <w:name w:val="Note Heading Char"/>
    <w:basedOn w:val="DefaultParagraphFont"/>
    <w:link w:val="NoteHeading"/>
    <w:rsid w:val="006356BE"/>
    <w:rPr>
      <w:rFonts w:ascii="Arial Narrow" w:eastAsia="Times New Roman" w:hAnsi="Arial Narrow" w:cs="Times New Roman"/>
      <w:sz w:val="18"/>
      <w:szCs w:val="24"/>
      <w:lang w:val="en-US" w:eastAsia="en-US"/>
    </w:rPr>
  </w:style>
  <w:style w:type="paragraph" w:styleId="PlainText">
    <w:name w:val="Plain Text"/>
    <w:basedOn w:val="Normal"/>
    <w:link w:val="PlainTextChar"/>
    <w:rsid w:val="006356BE"/>
    <w:rPr>
      <w:rFonts w:ascii="Consolas" w:hAnsi="Consolas" w:cs="Consolas"/>
      <w:sz w:val="21"/>
      <w:szCs w:val="21"/>
    </w:rPr>
  </w:style>
  <w:style w:type="character" w:customStyle="1" w:styleId="PlainTextChar">
    <w:name w:val="Plain Text Char"/>
    <w:basedOn w:val="DefaultParagraphFont"/>
    <w:link w:val="PlainText"/>
    <w:rsid w:val="006356BE"/>
    <w:rPr>
      <w:rFonts w:ascii="Consolas" w:eastAsia="Times New Roman" w:hAnsi="Consolas" w:cs="Consolas"/>
      <w:sz w:val="21"/>
      <w:szCs w:val="21"/>
      <w:lang w:val="en-US" w:eastAsia="en-US"/>
    </w:rPr>
  </w:style>
  <w:style w:type="paragraph" w:styleId="Quote">
    <w:name w:val="Quote"/>
    <w:basedOn w:val="Normal"/>
    <w:next w:val="Normal"/>
    <w:link w:val="QuoteChar"/>
    <w:qFormat/>
    <w:rsid w:val="006356BE"/>
    <w:rPr>
      <w:i/>
      <w:iCs/>
      <w:color w:val="000000" w:themeColor="text1"/>
    </w:rPr>
  </w:style>
  <w:style w:type="character" w:customStyle="1" w:styleId="QuoteChar">
    <w:name w:val="Quote Char"/>
    <w:basedOn w:val="DefaultParagraphFont"/>
    <w:link w:val="Quote"/>
    <w:rsid w:val="006356BE"/>
    <w:rPr>
      <w:rFonts w:ascii="Arial Narrow" w:eastAsia="Times New Roman" w:hAnsi="Arial Narrow" w:cs="Times New Roman"/>
      <w:i/>
      <w:iCs/>
      <w:color w:val="000000" w:themeColor="text1"/>
      <w:sz w:val="18"/>
      <w:szCs w:val="24"/>
      <w:lang w:val="en-US" w:eastAsia="en-US"/>
    </w:rPr>
  </w:style>
  <w:style w:type="paragraph" w:styleId="TableofAuthorities">
    <w:name w:val="table of authorities"/>
    <w:basedOn w:val="Normal"/>
    <w:next w:val="Normal"/>
    <w:rsid w:val="006356BE"/>
    <w:pPr>
      <w:ind w:left="180" w:hanging="180"/>
    </w:pPr>
  </w:style>
  <w:style w:type="paragraph" w:styleId="TableofFigures">
    <w:name w:val="table of figures"/>
    <w:basedOn w:val="Normal"/>
    <w:next w:val="Normal"/>
    <w:rsid w:val="006356BE"/>
    <w:pPr>
      <w:ind w:left="0"/>
    </w:pPr>
  </w:style>
  <w:style w:type="paragraph" w:styleId="TOAHeading">
    <w:name w:val="toa heading"/>
    <w:basedOn w:val="Normal"/>
    <w:next w:val="Normal"/>
    <w:rsid w:val="006356BE"/>
    <w:pPr>
      <w:spacing w:before="120"/>
    </w:pPr>
    <w:rPr>
      <w:rFonts w:asciiTheme="majorHAnsi" w:eastAsiaTheme="majorEastAsia" w:hAnsiTheme="majorHAnsi" w:cstheme="majorBidi"/>
      <w:b/>
      <w:bCs/>
      <w:sz w:val="24"/>
    </w:rPr>
  </w:style>
  <w:style w:type="paragraph" w:styleId="TOC1">
    <w:name w:val="toc 1"/>
    <w:basedOn w:val="Normal"/>
    <w:next w:val="Normal"/>
    <w:autoRedefine/>
    <w:rsid w:val="006356BE"/>
    <w:pPr>
      <w:spacing w:after="100"/>
      <w:ind w:left="0"/>
    </w:pPr>
  </w:style>
  <w:style w:type="paragraph" w:styleId="TOC2">
    <w:name w:val="toc 2"/>
    <w:basedOn w:val="Normal"/>
    <w:next w:val="Normal"/>
    <w:autoRedefine/>
    <w:rsid w:val="006356BE"/>
    <w:pPr>
      <w:spacing w:after="100"/>
      <w:ind w:left="180"/>
    </w:pPr>
  </w:style>
  <w:style w:type="paragraph" w:styleId="TOC3">
    <w:name w:val="toc 3"/>
    <w:basedOn w:val="Normal"/>
    <w:next w:val="Normal"/>
    <w:autoRedefine/>
    <w:rsid w:val="006356BE"/>
    <w:pPr>
      <w:spacing w:after="100"/>
    </w:pPr>
  </w:style>
  <w:style w:type="paragraph" w:styleId="TOC4">
    <w:name w:val="toc 4"/>
    <w:basedOn w:val="Normal"/>
    <w:next w:val="Normal"/>
    <w:autoRedefine/>
    <w:rsid w:val="006356BE"/>
    <w:pPr>
      <w:spacing w:after="100"/>
      <w:ind w:left="540"/>
    </w:pPr>
  </w:style>
  <w:style w:type="paragraph" w:styleId="TOC5">
    <w:name w:val="toc 5"/>
    <w:basedOn w:val="Normal"/>
    <w:next w:val="Normal"/>
    <w:autoRedefine/>
    <w:rsid w:val="006356BE"/>
    <w:pPr>
      <w:spacing w:after="100"/>
      <w:ind w:left="720"/>
    </w:pPr>
  </w:style>
  <w:style w:type="paragraph" w:styleId="TOC6">
    <w:name w:val="toc 6"/>
    <w:basedOn w:val="Normal"/>
    <w:next w:val="Normal"/>
    <w:autoRedefine/>
    <w:rsid w:val="006356BE"/>
    <w:pPr>
      <w:spacing w:after="100"/>
      <w:ind w:left="900"/>
    </w:pPr>
  </w:style>
  <w:style w:type="paragraph" w:styleId="TOC7">
    <w:name w:val="toc 7"/>
    <w:basedOn w:val="Normal"/>
    <w:next w:val="Normal"/>
    <w:autoRedefine/>
    <w:rsid w:val="006356BE"/>
    <w:pPr>
      <w:spacing w:after="100"/>
      <w:ind w:left="1080"/>
    </w:pPr>
  </w:style>
  <w:style w:type="paragraph" w:styleId="TOC8">
    <w:name w:val="toc 8"/>
    <w:basedOn w:val="Normal"/>
    <w:next w:val="Normal"/>
    <w:autoRedefine/>
    <w:rsid w:val="006356BE"/>
    <w:pPr>
      <w:spacing w:after="100"/>
      <w:ind w:left="1260"/>
    </w:pPr>
  </w:style>
  <w:style w:type="paragraph" w:styleId="TOC9">
    <w:name w:val="toc 9"/>
    <w:basedOn w:val="Normal"/>
    <w:next w:val="Normal"/>
    <w:autoRedefine/>
    <w:rsid w:val="006356BE"/>
    <w:pPr>
      <w:spacing w:after="100"/>
      <w:ind w:left="1440"/>
    </w:pPr>
  </w:style>
  <w:style w:type="paragraph" w:styleId="TOCHeading">
    <w:name w:val="TOC Heading"/>
    <w:basedOn w:val="Heading1"/>
    <w:next w:val="Normal"/>
    <w:semiHidden/>
    <w:unhideWhenUsed/>
    <w:qFormat/>
    <w:rsid w:val="006356BE"/>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 w:type="character" w:styleId="CommentReference">
    <w:name w:val="annotation reference"/>
    <w:basedOn w:val="DefaultParagraphFont"/>
    <w:semiHidden/>
    <w:unhideWhenUsed/>
    <w:rsid w:val="00D364C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846840">
      <w:bodyDiv w:val="1"/>
      <w:marLeft w:val="0"/>
      <w:marRight w:val="0"/>
      <w:marTop w:val="0"/>
      <w:marBottom w:val="0"/>
      <w:divBdr>
        <w:top w:val="none" w:sz="0" w:space="0" w:color="auto"/>
        <w:left w:val="none" w:sz="0" w:space="0" w:color="auto"/>
        <w:bottom w:val="none" w:sz="0" w:space="0" w:color="auto"/>
        <w:right w:val="none" w:sz="0" w:space="0" w:color="auto"/>
      </w:divBdr>
    </w:div>
    <w:div w:id="816192476">
      <w:bodyDiv w:val="1"/>
      <w:marLeft w:val="0"/>
      <w:marRight w:val="0"/>
      <w:marTop w:val="0"/>
      <w:marBottom w:val="0"/>
      <w:divBdr>
        <w:top w:val="none" w:sz="0" w:space="0" w:color="auto"/>
        <w:left w:val="none" w:sz="0" w:space="0" w:color="auto"/>
        <w:bottom w:val="none" w:sz="0" w:space="0" w:color="auto"/>
        <w:right w:val="none" w:sz="0" w:space="0" w:color="auto"/>
      </w:divBdr>
    </w:div>
    <w:div w:id="844058354">
      <w:bodyDiv w:val="1"/>
      <w:marLeft w:val="0"/>
      <w:marRight w:val="0"/>
      <w:marTop w:val="0"/>
      <w:marBottom w:val="0"/>
      <w:divBdr>
        <w:top w:val="none" w:sz="0" w:space="0" w:color="auto"/>
        <w:left w:val="none" w:sz="0" w:space="0" w:color="auto"/>
        <w:bottom w:val="none" w:sz="0" w:space="0" w:color="auto"/>
        <w:right w:val="none" w:sz="0" w:space="0" w:color="auto"/>
      </w:divBdr>
    </w:div>
    <w:div w:id="981228471">
      <w:bodyDiv w:val="1"/>
      <w:marLeft w:val="0"/>
      <w:marRight w:val="0"/>
      <w:marTop w:val="0"/>
      <w:marBottom w:val="0"/>
      <w:divBdr>
        <w:top w:val="none" w:sz="0" w:space="0" w:color="auto"/>
        <w:left w:val="none" w:sz="0" w:space="0" w:color="auto"/>
        <w:bottom w:val="none" w:sz="0" w:space="0" w:color="auto"/>
        <w:right w:val="none" w:sz="0" w:space="0" w:color="auto"/>
      </w:divBdr>
    </w:div>
    <w:div w:id="1349060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3715</Words>
  <Characters>20410</Characters>
  <Application>Microsoft Office Word</Application>
  <DocSecurity>0</DocSecurity>
  <Lines>259</Lines>
  <Paragraphs>169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et des du pour fenêtres</cp:keywords>
  <dc:description>Fabriquer des fenêtres en aluminium des tailles indiquées. Échantillons pour vérification : Pour fenêtres en aluminium et composants requis._x000d_Bordereau technique des produits : Pour fenêtres en aluminium. Fournir des meneaux et des plaques de finition capables de résister aux charges nominales des fenêtres._x000d_Fournir des faux cadres capables de résister aux charges nominales des fenêtres.</dc:description>
  <cp:lastModifiedBy/>
  <cp:revision>1</cp:revision>
  <dcterms:created xsi:type="dcterms:W3CDTF">2024-02-20T18:41:00Z</dcterms:created>
  <dcterms:modified xsi:type="dcterms:W3CDTF">2024-02-21T13:03:00Z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167</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SPCE100FC</vt:lpwstr>
  </property>
  <property fmtid="{D5CDD505-2E9C-101B-9397-08002B2CF9AE}" pid="6" name="CSI Description">
    <vt:lpwstr>085113 FENÊTRES EN ALUMINIUM</vt:lpwstr>
  </property>
  <property fmtid="{D5CDD505-2E9C-101B-9397-08002B2CF9AE}" pid="7" name="Publish Date">
    <vt:lpwstr>FÉVRIER 2024</vt:lpwstr>
  </property>
  <property fmtid="{D5CDD505-2E9C-101B-9397-08002B2CF9AE}" pid="8" name="Product Trademark Title">
    <vt:lpwstr>Fenêtres thermiques 516 (fixes)</vt:lpwstr>
  </property>
  <property fmtid="{D5CDD505-2E9C-101B-9397-08002B2CF9AE}" pid="9" name="Copyright Date">
    <vt:lpwstr>2013</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516/518 Thermal Windows (Fixed) - French-Canadian</vt:lpwstr>
  </property>
  <property fmtid="{D5CDD505-2E9C-101B-9397-08002B2CF9AE}" pid="14" name="MSIP_Label_265bbeb9-6e1c-4ad3-8d2d-c2451bb5b595_Enabled">
    <vt:lpwstr>true</vt:lpwstr>
  </property>
  <property fmtid="{D5CDD505-2E9C-101B-9397-08002B2CF9AE}" pid="15" name="MSIP_Label_265bbeb9-6e1c-4ad3-8d2d-c2451bb5b595_SetDate">
    <vt:lpwstr>2023-11-23T15:31:49Z</vt:lpwstr>
  </property>
  <property fmtid="{D5CDD505-2E9C-101B-9397-08002B2CF9AE}" pid="16" name="MSIP_Label_265bbeb9-6e1c-4ad3-8d2d-c2451bb5b595_Method">
    <vt:lpwstr>Privileged</vt:lpwstr>
  </property>
  <property fmtid="{D5CDD505-2E9C-101B-9397-08002B2CF9AE}" pid="17" name="MSIP_Label_265bbeb9-6e1c-4ad3-8d2d-c2451bb5b595_Name">
    <vt:lpwstr>265bbeb9-6e1c-4ad3-8d2d-c2451bb5b595</vt:lpwstr>
  </property>
  <property fmtid="{D5CDD505-2E9C-101B-9397-08002B2CF9AE}" pid="18" name="MSIP_Label_265bbeb9-6e1c-4ad3-8d2d-c2451bb5b595_SiteId">
    <vt:lpwstr>10a639b6-59e8-459f-b873-5b0257cfebe4</vt:lpwstr>
  </property>
  <property fmtid="{D5CDD505-2E9C-101B-9397-08002B2CF9AE}" pid="19" name="MSIP_Label_265bbeb9-6e1c-4ad3-8d2d-c2451bb5b595_ActionId">
    <vt:lpwstr>9c73b1cc-13fb-4c36-92fc-93271de9731e</vt:lpwstr>
  </property>
  <property fmtid="{D5CDD505-2E9C-101B-9397-08002B2CF9AE}" pid="20" name="MSIP_Label_265bbeb9-6e1c-4ad3-8d2d-c2451bb5b595_ContentBits">
    <vt:lpwstr>0</vt:lpwstr>
  </property>
</Properties>
</file>