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7E45B" w14:textId="7E2A32F9" w:rsidR="00DA4A28" w:rsidRPr="00B61CFF" w:rsidRDefault="00E45AB3" w:rsidP="00E45AB3">
      <w:pPr>
        <w:pStyle w:val="SCT"/>
        <w:rPr>
          <w:rStyle w:val="NAM"/>
          <w:rFonts w:asciiTheme="minorHAnsi" w:eastAsiaTheme="minorEastAsia" w:hAnsiTheme="minorHAnsi" w:cstheme="minorBidi"/>
          <w:sz w:val="24"/>
          <w:szCs w:val="24"/>
          <w:lang w:val="fr-CA" w:eastAsia="fr-FR"/>
        </w:rPr>
      </w:pPr>
      <w:r w:rsidRPr="00B61CFF">
        <w:rPr>
          <w:rFonts w:ascii="Arial Narrow" w:hAnsi="Arial Narrow"/>
          <w:b/>
          <w:sz w:val="18"/>
          <w:lang w:val="fr-CA"/>
        </w:rPr>
        <w:t xml:space="preserve">SECTION </w:t>
      </w:r>
      <w:r w:rsidR="006812B7" w:rsidRPr="00B61CFF">
        <w:rPr>
          <w:rStyle w:val="NUM"/>
          <w:rFonts w:ascii="Arial Narrow" w:hAnsi="Arial Narrow"/>
          <w:b/>
          <w:sz w:val="18"/>
          <w:lang w:val="fr-CA"/>
        </w:rPr>
        <w:t>1226</w:t>
      </w:r>
      <w:r w:rsidRPr="00B61CFF">
        <w:rPr>
          <w:rStyle w:val="NUM"/>
          <w:rFonts w:ascii="Arial Narrow" w:hAnsi="Arial Narrow"/>
          <w:b/>
          <w:sz w:val="18"/>
          <w:lang w:val="fr-CA"/>
        </w:rPr>
        <w:t>00</w:t>
      </w:r>
      <w:r w:rsidRPr="00B61CFF">
        <w:rPr>
          <w:rFonts w:ascii="Arial Narrow" w:hAnsi="Arial Narrow"/>
          <w:b/>
          <w:sz w:val="18"/>
          <w:lang w:val="fr-CA"/>
        </w:rPr>
        <w:t xml:space="preserve"> </w:t>
      </w:r>
      <w:r w:rsidRPr="00B61CFF">
        <w:rPr>
          <w:rStyle w:val="NAM"/>
          <w:rFonts w:ascii="Arial Narrow" w:hAnsi="Arial Narrow"/>
          <w:b/>
          <w:sz w:val="18"/>
          <w:lang w:val="fr-CA"/>
        </w:rPr>
        <w:t>DISPOSITIFS INTÉRIEURS D’ÉCLAIRAGE NATUREL</w:t>
      </w:r>
    </w:p>
    <w:p w14:paraId="44E03D31" w14:textId="77777777" w:rsidR="00DA4A28" w:rsidRPr="007A7A34" w:rsidRDefault="00DA4A28" w:rsidP="00C66892">
      <w:pPr>
        <w:pStyle w:val="Heading3"/>
        <w:spacing w:before="120"/>
        <w:ind w:firstLine="0"/>
        <w:jc w:val="both"/>
        <w:rPr>
          <w:lang w:val="fr-CA"/>
        </w:rPr>
      </w:pPr>
      <w:r w:rsidRPr="002A25FE">
        <w:rPr>
          <w:szCs w:val="18"/>
          <w:lang w:val="fr-FR" w:eastAsia="fr-FR"/>
        </w:rPr>
        <w:t xml:space="preserve">Ce devis type suggéré a été élaboré à l’aide de l’édition courante du « Manual of Practice » du Construction </w:t>
      </w:r>
      <w:proofErr w:type="spellStart"/>
      <w:r w:rsidRPr="002A25FE">
        <w:rPr>
          <w:szCs w:val="18"/>
          <w:lang w:val="fr-FR" w:eastAsia="fr-FR"/>
        </w:rPr>
        <w:t>Specifications</w:t>
      </w:r>
      <w:proofErr w:type="spellEnd"/>
      <w:r w:rsidRPr="002A25FE">
        <w:rPr>
          <w:szCs w:val="18"/>
          <w:lang w:val="fr-FR" w:eastAsia="fr-FR"/>
        </w:rPr>
        <w:t xml:space="preserve"> Institute (CSI), y compris la structure en trois parties et la mise en page recommandées par le CSI. De plus, pour la préparation de ce devis type, nous avons adopté le concept mis au point ainsi que la méthodologie proposée dans le programme principal de l’American Institute of </w:t>
      </w:r>
      <w:proofErr w:type="spellStart"/>
      <w:r w:rsidRPr="002A25FE">
        <w:rPr>
          <w:szCs w:val="18"/>
          <w:lang w:val="fr-FR" w:eastAsia="fr-FR"/>
        </w:rPr>
        <w:t>Architects</w:t>
      </w:r>
      <w:proofErr w:type="spellEnd"/>
      <w:r w:rsidRPr="002A25FE">
        <w:rPr>
          <w:szCs w:val="18"/>
          <w:lang w:val="fr-FR" w:eastAsia="fr-FR"/>
        </w:rPr>
        <w:t xml:space="preserve"> (AIA). </w:t>
      </w:r>
      <w:r w:rsidR="00F037CE" w:rsidRPr="009B4DDF">
        <w:rPr>
          <w:szCs w:val="18"/>
          <w:lang w:val="fr-FR" w:eastAsia="fr-FR"/>
        </w:rPr>
        <w:t xml:space="preserve">Il est à noter que le CSI, l’AIA, l’USGBC et l’IFL ne se portent pas garants des fabricants et des produits spécifiques indiqués. </w:t>
      </w:r>
      <w:r w:rsidRPr="002A25FE">
        <w:rPr>
          <w:szCs w:val="18"/>
          <w:lang w:val="fr-FR" w:eastAsia="fr-FR"/>
        </w:rPr>
        <w:t xml:space="preserve">Le devis type a été préparé en </w:t>
      </w:r>
      <w:r w:rsidRPr="00A71B27">
        <w:rPr>
          <w:szCs w:val="18"/>
          <w:lang w:val="fr-FR" w:eastAsia="fr-FR"/>
        </w:rPr>
        <w:t>présumant</w:t>
      </w:r>
      <w:r w:rsidRPr="002A25FE">
        <w:rPr>
          <w:szCs w:val="18"/>
          <w:lang w:val="fr-FR" w:eastAsia="fr-FR"/>
        </w:rPr>
        <w:t xml:space="preserve"> l’utilisation de documents et de formules contractuels standards, comprenant le document « Conditions du marché à forfait » (Conditions of the </w:t>
      </w:r>
      <w:proofErr w:type="spellStart"/>
      <w:r w:rsidRPr="002A25FE">
        <w:rPr>
          <w:szCs w:val="18"/>
          <w:lang w:val="fr-FR" w:eastAsia="fr-FR"/>
        </w:rPr>
        <w:t>Contract</w:t>
      </w:r>
      <w:proofErr w:type="spellEnd"/>
      <w:r w:rsidRPr="002A25FE">
        <w:rPr>
          <w:szCs w:val="18"/>
          <w:lang w:val="fr-FR" w:eastAsia="fr-FR"/>
        </w:rPr>
        <w:t>), publié par l’AIA.</w:t>
      </w:r>
      <w:r w:rsidRPr="007A7A34">
        <w:rPr>
          <w:lang w:val="fr-CA"/>
        </w:rPr>
        <w:t xml:space="preserve"> </w:t>
      </w:r>
    </w:p>
    <w:p w14:paraId="69985B3D" w14:textId="77777777" w:rsidR="00E45AB3" w:rsidRPr="004C5D7E" w:rsidRDefault="00E45AB3" w:rsidP="009E52F2">
      <w:pPr>
        <w:pStyle w:val="PRT"/>
        <w:numPr>
          <w:ilvl w:val="0"/>
          <w:numId w:val="4"/>
        </w:numPr>
        <w:spacing w:before="240"/>
        <w:rPr>
          <w:rFonts w:ascii="Arial Narrow" w:hAnsi="Arial Narrow"/>
          <w:b/>
          <w:sz w:val="18"/>
        </w:rPr>
      </w:pPr>
      <w:r w:rsidRPr="004C5D7E">
        <w:rPr>
          <w:rFonts w:ascii="Arial Narrow" w:hAnsi="Arial Narrow"/>
          <w:b/>
          <w:sz w:val="18"/>
        </w:rPr>
        <w:t>GÉNÉRALITÉS</w:t>
      </w:r>
    </w:p>
    <w:p w14:paraId="14F11638" w14:textId="77777777" w:rsidR="00E45AB3" w:rsidRPr="004C5D7E" w:rsidRDefault="001C7113" w:rsidP="009E52F2">
      <w:pPr>
        <w:pStyle w:val="ART"/>
        <w:numPr>
          <w:ilvl w:val="3"/>
          <w:numId w:val="4"/>
        </w:numPr>
        <w:tabs>
          <w:tab w:val="left" w:pos="360"/>
        </w:tabs>
        <w:spacing w:before="240"/>
        <w:rPr>
          <w:rFonts w:ascii="Arial Narrow" w:hAnsi="Arial Narrow"/>
          <w:b/>
          <w:sz w:val="18"/>
        </w:rPr>
      </w:pPr>
      <w:r>
        <w:rPr>
          <w:rFonts w:ascii="Arial Narrow" w:hAnsi="Arial Narrow"/>
          <w:b/>
          <w:sz w:val="18"/>
        </w:rPr>
        <w:t xml:space="preserve">Documents </w:t>
      </w:r>
      <w:proofErr w:type="spellStart"/>
      <w:r>
        <w:rPr>
          <w:rFonts w:ascii="Arial Narrow" w:hAnsi="Arial Narrow"/>
          <w:b/>
          <w:sz w:val="18"/>
        </w:rPr>
        <w:t>connexes</w:t>
      </w:r>
      <w:proofErr w:type="spellEnd"/>
    </w:p>
    <w:p w14:paraId="7FEE1AC3"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4C5D7E">
        <w:rPr>
          <w:rFonts w:ascii="Arial Narrow" w:hAnsi="Arial Narrow"/>
          <w:sz w:val="18"/>
          <w:lang w:val="fr-CA" w:eastAsia="ar-SA"/>
        </w:rPr>
        <w:t>Les dessins et les clauses générales du contrat, y compris les conditions générales et supplémentaires ainsi que les sections des spécifications de la division 01, s'appliquent à cette section</w:t>
      </w:r>
      <w:r w:rsidRPr="00B30193">
        <w:rPr>
          <w:rFonts w:ascii="Arial Narrow" w:hAnsi="Arial Narrow"/>
          <w:sz w:val="18"/>
          <w:lang w:val="fr-CA"/>
        </w:rPr>
        <w:t>.</w:t>
      </w:r>
    </w:p>
    <w:p w14:paraId="6C85A26C" w14:textId="77777777" w:rsidR="00E45AB3" w:rsidRPr="004C5D7E" w:rsidRDefault="001C7113" w:rsidP="009E52F2">
      <w:pPr>
        <w:pStyle w:val="ART"/>
        <w:numPr>
          <w:ilvl w:val="3"/>
          <w:numId w:val="4"/>
        </w:numPr>
        <w:tabs>
          <w:tab w:val="left" w:pos="360"/>
        </w:tabs>
        <w:spacing w:before="240"/>
        <w:rPr>
          <w:rFonts w:ascii="Arial Narrow" w:hAnsi="Arial Narrow"/>
          <w:b/>
          <w:sz w:val="18"/>
        </w:rPr>
      </w:pPr>
      <w:proofErr w:type="spellStart"/>
      <w:r>
        <w:rPr>
          <w:rFonts w:ascii="Arial Narrow" w:hAnsi="Arial Narrow"/>
          <w:b/>
          <w:sz w:val="18"/>
        </w:rPr>
        <w:t>Sommaire</w:t>
      </w:r>
      <w:proofErr w:type="spellEnd"/>
    </w:p>
    <w:p w14:paraId="5DB5058A" w14:textId="635AE84C"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B30193">
        <w:rPr>
          <w:rFonts w:ascii="Arial Narrow" w:hAnsi="Arial Narrow"/>
          <w:sz w:val="18"/>
          <w:lang w:val="fr-CA"/>
        </w:rPr>
        <w:t>Section comprenant : Système de tablette réfléchissante en aluminium</w:t>
      </w:r>
      <w:r w:rsidR="001C7113">
        <w:rPr>
          <w:rFonts w:ascii="Arial Narrow" w:hAnsi="Arial Narrow"/>
          <w:sz w:val="18"/>
          <w:lang w:val="fr-CA"/>
        </w:rPr>
        <w:t xml:space="preserve"> </w:t>
      </w:r>
      <w:proofErr w:type="spellStart"/>
      <w:r w:rsidR="001C7113">
        <w:rPr>
          <w:rFonts w:ascii="Arial Narrow" w:hAnsi="Arial Narrow"/>
          <w:sz w:val="18"/>
          <w:lang w:val="fr-CA"/>
        </w:rPr>
        <w:t>InLighten</w:t>
      </w:r>
      <w:proofErr w:type="spellEnd"/>
      <w:r w:rsidR="00C20310">
        <w:rPr>
          <w:rFonts w:ascii="Arial Narrow" w:hAnsi="Arial Narrow"/>
          <w:sz w:val="18"/>
          <w:vertAlign w:val="superscript"/>
          <w:lang w:val="fr-CA"/>
        </w:rPr>
        <w:t>®</w:t>
      </w:r>
      <w:r w:rsidRPr="00B30193">
        <w:rPr>
          <w:rFonts w:ascii="Arial Narrow" w:hAnsi="Arial Narrow"/>
          <w:sz w:val="18"/>
          <w:lang w:val="fr-CA"/>
        </w:rPr>
        <w:t xml:space="preserve"> </w:t>
      </w:r>
      <w:r w:rsidR="001C7113">
        <w:rPr>
          <w:rFonts w:ascii="Arial Narrow" w:hAnsi="Arial Narrow"/>
          <w:sz w:val="18"/>
          <w:lang w:val="fr-CA"/>
        </w:rPr>
        <w:t xml:space="preserve">de </w:t>
      </w:r>
      <w:r w:rsidRPr="00B30193">
        <w:rPr>
          <w:rFonts w:ascii="Arial Narrow" w:hAnsi="Arial Narrow"/>
          <w:sz w:val="18"/>
          <w:lang w:val="fr-CA"/>
        </w:rPr>
        <w:t xml:space="preserve">Kawneer avec accessoires, fixations et panneaux. Les tablettes réfléchissantes sont fixées directement aux meneaux de mur rideau verticaux </w:t>
      </w:r>
      <w:r w:rsidR="001C7113">
        <w:rPr>
          <w:rFonts w:ascii="Arial Narrow" w:hAnsi="Arial Narrow"/>
          <w:sz w:val="18"/>
          <w:lang w:val="fr-CA"/>
        </w:rPr>
        <w:t>ou</w:t>
      </w:r>
      <w:r w:rsidRPr="00B30193">
        <w:rPr>
          <w:rFonts w:ascii="Arial Narrow" w:hAnsi="Arial Narrow"/>
          <w:sz w:val="18"/>
          <w:lang w:val="fr-CA"/>
        </w:rPr>
        <w:t xml:space="preserve"> de devantures de magasin, et sont des produits d’intérieur.</w:t>
      </w:r>
    </w:p>
    <w:p w14:paraId="04A2662A" w14:textId="77777777" w:rsidR="00E45AB3" w:rsidRPr="004C5D7E" w:rsidRDefault="00E45AB3" w:rsidP="008C4CA3">
      <w:pPr>
        <w:pStyle w:val="PR2"/>
        <w:numPr>
          <w:ilvl w:val="5"/>
          <w:numId w:val="4"/>
        </w:numPr>
        <w:tabs>
          <w:tab w:val="clear" w:pos="1440"/>
        </w:tabs>
        <w:ind w:left="1077" w:hanging="357"/>
        <w:jc w:val="left"/>
        <w:outlineLvl w:val="9"/>
        <w:rPr>
          <w:rFonts w:ascii="Arial Narrow" w:hAnsi="Arial Narrow"/>
          <w:sz w:val="18"/>
        </w:rPr>
      </w:pPr>
      <w:proofErr w:type="spellStart"/>
      <w:r w:rsidRPr="004C5D7E">
        <w:rPr>
          <w:rFonts w:ascii="Arial Narrow" w:hAnsi="Arial Narrow"/>
          <w:sz w:val="18"/>
        </w:rPr>
        <w:t>Systèmes</w:t>
      </w:r>
      <w:proofErr w:type="spellEnd"/>
      <w:r w:rsidRPr="004C5D7E">
        <w:rPr>
          <w:rFonts w:ascii="Arial Narrow" w:hAnsi="Arial Narrow"/>
          <w:sz w:val="18"/>
        </w:rPr>
        <w:t xml:space="preserve"> compatibles :</w:t>
      </w:r>
    </w:p>
    <w:p w14:paraId="6536035E" w14:textId="77777777" w:rsidR="00E45AB3" w:rsidRPr="00B30193" w:rsidRDefault="00E45AB3" w:rsidP="00D21A57">
      <w:pPr>
        <w:pStyle w:val="PR3"/>
        <w:widowControl w:val="0"/>
        <w:numPr>
          <w:ilvl w:val="0"/>
          <w:numId w:val="7"/>
        </w:numPr>
        <w:tabs>
          <w:tab w:val="clear" w:pos="0"/>
        </w:tabs>
        <w:outlineLvl w:val="9"/>
        <w:rPr>
          <w:rFonts w:ascii="Arial Narrow" w:hAnsi="Arial Narrow"/>
          <w:sz w:val="18"/>
          <w:lang w:val="fr-CA"/>
        </w:rPr>
      </w:pPr>
      <w:r w:rsidRPr="00B30193">
        <w:rPr>
          <w:rFonts w:ascii="Arial Narrow" w:hAnsi="Arial Narrow"/>
          <w:sz w:val="18"/>
          <w:lang w:val="fr-CA"/>
        </w:rPr>
        <w:t>Système de mur rideau présentant</w:t>
      </w:r>
      <w:r w:rsidR="00231454">
        <w:rPr>
          <w:rFonts w:ascii="Arial Narrow" w:hAnsi="Arial Narrow"/>
          <w:sz w:val="18"/>
          <w:lang w:val="fr-CA"/>
        </w:rPr>
        <w:t xml:space="preserve"> </w:t>
      </w:r>
      <w:r w:rsidR="00231454" w:rsidRPr="00B30193">
        <w:rPr>
          <w:rFonts w:ascii="Arial Narrow" w:hAnsi="Arial Narrow"/>
          <w:sz w:val="18"/>
          <w:lang w:val="fr-CA"/>
        </w:rPr>
        <w:t>des meneaux de montage</w:t>
      </w:r>
      <w:r w:rsidRPr="00B30193">
        <w:rPr>
          <w:rFonts w:ascii="Arial Narrow" w:hAnsi="Arial Narrow"/>
          <w:sz w:val="18"/>
          <w:lang w:val="fr-CA"/>
        </w:rPr>
        <w:t xml:space="preserve"> </w:t>
      </w:r>
      <w:r w:rsidR="00231454">
        <w:rPr>
          <w:rFonts w:ascii="Arial Narrow" w:hAnsi="Arial Narrow"/>
          <w:sz w:val="18"/>
          <w:lang w:val="fr-CA"/>
        </w:rPr>
        <w:t>avec une</w:t>
      </w:r>
      <w:r w:rsidRPr="00B30193">
        <w:rPr>
          <w:rFonts w:ascii="Arial Narrow" w:hAnsi="Arial Narrow"/>
          <w:sz w:val="18"/>
          <w:lang w:val="fr-CA"/>
        </w:rPr>
        <w:t xml:space="preserve"> face d’une largeur de 2 po (51 mm) ou plus et une épaisseur de parois de plus de 0,080 po (2 mm).</w:t>
      </w:r>
    </w:p>
    <w:p w14:paraId="642C0A22" w14:textId="77777777" w:rsidR="00E45AB3" w:rsidRPr="00B30193" w:rsidRDefault="00E45AB3" w:rsidP="00D21A57">
      <w:pPr>
        <w:pStyle w:val="PR3"/>
        <w:widowControl w:val="0"/>
        <w:numPr>
          <w:ilvl w:val="0"/>
          <w:numId w:val="7"/>
        </w:numPr>
        <w:tabs>
          <w:tab w:val="clear" w:pos="0"/>
        </w:tabs>
        <w:outlineLvl w:val="9"/>
        <w:rPr>
          <w:rFonts w:ascii="Arial Narrow" w:hAnsi="Arial Narrow"/>
          <w:sz w:val="18"/>
          <w:lang w:val="fr-CA"/>
        </w:rPr>
      </w:pPr>
      <w:r w:rsidRPr="00B30193">
        <w:rPr>
          <w:rFonts w:ascii="Arial Narrow" w:hAnsi="Arial Narrow"/>
          <w:sz w:val="18"/>
          <w:lang w:val="fr-CA"/>
        </w:rPr>
        <w:t xml:space="preserve">Système </w:t>
      </w:r>
      <w:r w:rsidRPr="001E4145">
        <w:rPr>
          <w:rFonts w:ascii="Arial Narrow" w:hAnsi="Arial Narrow"/>
          <w:sz w:val="18"/>
          <w:lang w:val="fr-CA"/>
        </w:rPr>
        <w:t>de devanture de magasin</w:t>
      </w:r>
      <w:r w:rsidR="001E4145" w:rsidRPr="001E4145">
        <w:rPr>
          <w:rFonts w:ascii="Arial Narrow" w:hAnsi="Arial Narrow"/>
          <w:sz w:val="18"/>
          <w:lang w:val="fr-CA"/>
        </w:rPr>
        <w:t xml:space="preserve"> à vitrage avant ou centré,</w:t>
      </w:r>
      <w:r w:rsidRPr="001E4145">
        <w:rPr>
          <w:rFonts w:ascii="Arial Narrow" w:hAnsi="Arial Narrow"/>
          <w:sz w:val="18"/>
          <w:lang w:val="fr-CA"/>
        </w:rPr>
        <w:t xml:space="preserve"> présentant</w:t>
      </w:r>
      <w:r w:rsidR="00A17F4C" w:rsidRPr="001E4145">
        <w:rPr>
          <w:rFonts w:ascii="Arial Narrow" w:hAnsi="Arial Narrow"/>
          <w:sz w:val="18"/>
          <w:lang w:val="fr-CA"/>
        </w:rPr>
        <w:t xml:space="preserve"> des meneaux de montage</w:t>
      </w:r>
      <w:r w:rsidR="00A17F4C">
        <w:rPr>
          <w:rFonts w:ascii="Arial Narrow" w:hAnsi="Arial Narrow"/>
          <w:sz w:val="18"/>
          <w:lang w:val="fr-CA"/>
        </w:rPr>
        <w:t xml:space="preserve"> tubulaires d’une pièce,</w:t>
      </w:r>
      <w:r w:rsidRPr="00B30193">
        <w:rPr>
          <w:rFonts w:ascii="Arial Narrow" w:hAnsi="Arial Narrow"/>
          <w:sz w:val="18"/>
          <w:lang w:val="fr-CA"/>
        </w:rPr>
        <w:t xml:space="preserve"> </w:t>
      </w:r>
      <w:r w:rsidR="00A17F4C">
        <w:rPr>
          <w:rFonts w:ascii="Arial Narrow" w:hAnsi="Arial Narrow"/>
          <w:sz w:val="18"/>
          <w:lang w:val="fr-CA"/>
        </w:rPr>
        <w:t xml:space="preserve">avec </w:t>
      </w:r>
      <w:r w:rsidRPr="00B30193">
        <w:rPr>
          <w:rFonts w:ascii="Arial Narrow" w:hAnsi="Arial Narrow"/>
          <w:sz w:val="18"/>
          <w:lang w:val="fr-CA"/>
        </w:rPr>
        <w:t>une face d’une largeur de 2 po (51 mm) ou plu</w:t>
      </w:r>
      <w:r w:rsidR="00A17F4C">
        <w:rPr>
          <w:rFonts w:ascii="Arial Narrow" w:hAnsi="Arial Narrow"/>
          <w:sz w:val="18"/>
          <w:lang w:val="fr-CA"/>
        </w:rPr>
        <w:t>s et une épaisseur de parois de</w:t>
      </w:r>
      <w:r w:rsidRPr="00B30193">
        <w:rPr>
          <w:rFonts w:ascii="Arial Narrow" w:hAnsi="Arial Narrow"/>
          <w:sz w:val="18"/>
          <w:lang w:val="fr-CA"/>
        </w:rPr>
        <w:t xml:space="preserve"> meneaux de montage de plus de 0,080 po (2 mm).</w:t>
      </w:r>
    </w:p>
    <w:p w14:paraId="088DA427" w14:textId="77777777" w:rsidR="00E45AB3" w:rsidRPr="008C4CA3" w:rsidRDefault="00E45AB3" w:rsidP="00DC3509">
      <w:pPr>
        <w:pStyle w:val="PRT"/>
        <w:numPr>
          <w:ilvl w:val="0"/>
          <w:numId w:val="0"/>
        </w:numPr>
        <w:spacing w:before="120"/>
        <w:ind w:left="360"/>
        <w:rPr>
          <w:rStyle w:val="EditorNote"/>
          <w:szCs w:val="16"/>
          <w:lang w:val="fr-CA"/>
        </w:rPr>
      </w:pPr>
      <w:r w:rsidRPr="008C4CA3">
        <w:rPr>
          <w:rFonts w:ascii="Arial Narrow" w:hAnsi="Arial Narrow"/>
          <w:i/>
          <w:color w:val="FF0000"/>
          <w:sz w:val="16"/>
          <w:szCs w:val="16"/>
          <w:lang w:val="fr-FR"/>
        </w:rPr>
        <w:t>NOTE AU RÉDACTEUR DU CAHIER DES CHARGES : LES SECTIONS CONNEXES CI-DESSOUS SONT SPÉCIFIÉES À D’AUTRES ENDROITS, CEPENDANT, KAWNEER RECOMMANDE UN FOURNISSEUR UNIQUE FACILITANT LA RESPONSABILITÉ POUR TOUTES CES SECTIONS, TEL QU’IL EST INDIQUÉ À L’ARTICLE 1.6 CONTRÔLE DE LA QUALITÉ.</w:t>
      </w:r>
    </w:p>
    <w:p w14:paraId="3CDF31ED" w14:textId="77777777" w:rsidR="00E45AB3" w:rsidRPr="004C5D7E" w:rsidRDefault="00E45AB3" w:rsidP="008C4CA3">
      <w:pPr>
        <w:pStyle w:val="PR1"/>
        <w:numPr>
          <w:ilvl w:val="4"/>
          <w:numId w:val="4"/>
        </w:numPr>
        <w:tabs>
          <w:tab w:val="clear" w:pos="864"/>
        </w:tabs>
        <w:spacing w:before="120"/>
        <w:ind w:left="714" w:hanging="357"/>
        <w:rPr>
          <w:rFonts w:ascii="Arial Narrow" w:hAnsi="Arial Narrow"/>
          <w:sz w:val="18"/>
        </w:rPr>
      </w:pPr>
      <w:r w:rsidRPr="004C5D7E">
        <w:rPr>
          <w:rFonts w:ascii="Arial Narrow" w:hAnsi="Arial Narrow"/>
          <w:sz w:val="18"/>
        </w:rPr>
        <w:t xml:space="preserve">Sections </w:t>
      </w:r>
      <w:proofErr w:type="spellStart"/>
      <w:r w:rsidRPr="004C5D7E">
        <w:rPr>
          <w:rFonts w:ascii="Arial Narrow" w:hAnsi="Arial Narrow"/>
          <w:sz w:val="18"/>
        </w:rPr>
        <w:t>connexes</w:t>
      </w:r>
      <w:proofErr w:type="spellEnd"/>
      <w:r w:rsidRPr="004C5D7E">
        <w:rPr>
          <w:rFonts w:ascii="Arial Narrow" w:hAnsi="Arial Narrow"/>
          <w:sz w:val="18"/>
        </w:rPr>
        <w:t xml:space="preserve"> : </w:t>
      </w:r>
    </w:p>
    <w:p w14:paraId="598B2F0E"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 xml:space="preserve">072700 </w:t>
      </w:r>
      <w:r w:rsidR="006812B7">
        <w:rPr>
          <w:rFonts w:ascii="Arial Narrow" w:hAnsi="Arial Narrow"/>
          <w:sz w:val="18"/>
          <w:lang w:val="fr-CA" w:eastAsia="ar-SA"/>
        </w:rPr>
        <w:t>« Pare-air »</w:t>
      </w:r>
    </w:p>
    <w:p w14:paraId="4B9923BF"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 xml:space="preserve">079200 </w:t>
      </w:r>
      <w:r w:rsidR="006812B7">
        <w:rPr>
          <w:rFonts w:ascii="Arial Narrow" w:hAnsi="Arial Narrow"/>
          <w:sz w:val="18"/>
          <w:lang w:val="fr-CA" w:eastAsia="ar-SA"/>
        </w:rPr>
        <w:t>« Produits de scellement »</w:t>
      </w:r>
    </w:p>
    <w:p w14:paraId="4CFD334C"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 xml:space="preserve">083213 </w:t>
      </w:r>
      <w:r w:rsidRPr="004C5D7E">
        <w:rPr>
          <w:rFonts w:ascii="Arial Narrow" w:hAnsi="Arial Narrow"/>
          <w:sz w:val="18"/>
          <w:lang w:val="fr-CA"/>
        </w:rPr>
        <w:t>« Portes coulissantes vitrées avec cadres en aluminium »</w:t>
      </w:r>
    </w:p>
    <w:p w14:paraId="28A5CD71"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 xml:space="preserve">084113 </w:t>
      </w:r>
      <w:r w:rsidRPr="004C5D7E">
        <w:rPr>
          <w:rFonts w:ascii="Arial Narrow" w:hAnsi="Arial Narrow"/>
          <w:sz w:val="18"/>
          <w:lang w:val="fr-CA"/>
        </w:rPr>
        <w:t>« Entrées et devantures de magasins avec cadres en aluminium »</w:t>
      </w:r>
    </w:p>
    <w:p w14:paraId="7BC731ED"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084313 « </w:t>
      </w:r>
      <w:r w:rsidRPr="004C5D7E">
        <w:rPr>
          <w:rFonts w:ascii="Arial Narrow" w:hAnsi="Arial Narrow"/>
          <w:sz w:val="18"/>
          <w:lang w:val="fr-CA" w:eastAsia="ar-SA"/>
        </w:rPr>
        <w:t>Devantures de magasin avec cadres en aluminium »</w:t>
      </w:r>
    </w:p>
    <w:p w14:paraId="23D3550C"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 xml:space="preserve">084329 </w:t>
      </w:r>
      <w:r w:rsidRPr="004C5D7E">
        <w:rPr>
          <w:rFonts w:ascii="Arial Narrow" w:hAnsi="Arial Narrow"/>
          <w:sz w:val="18"/>
          <w:lang w:val="fr-CA"/>
        </w:rPr>
        <w:t>« Devantures coulissantes pour magasins »</w:t>
      </w:r>
    </w:p>
    <w:p w14:paraId="7D728240"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 xml:space="preserve">084413 </w:t>
      </w:r>
      <w:r w:rsidRPr="004C5D7E">
        <w:rPr>
          <w:rFonts w:ascii="Arial Narrow" w:hAnsi="Arial Narrow"/>
          <w:sz w:val="18"/>
          <w:lang w:val="fr-CA"/>
        </w:rPr>
        <w:t>« Murs rideaux vitrés en aluminium »</w:t>
      </w:r>
    </w:p>
    <w:p w14:paraId="2CFBC9BC"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 xml:space="preserve">084433 </w:t>
      </w:r>
      <w:r w:rsidRPr="004C5D7E">
        <w:rPr>
          <w:rFonts w:ascii="Arial Narrow" w:hAnsi="Arial Narrow"/>
          <w:sz w:val="18"/>
          <w:lang w:val="fr-CA"/>
        </w:rPr>
        <w:t>« Assemblages de vitrage en pente »</w:t>
      </w:r>
    </w:p>
    <w:p w14:paraId="52770E22" w14:textId="77777777" w:rsidR="0096028E" w:rsidRDefault="0096028E" w:rsidP="008C4CA3">
      <w:pPr>
        <w:pStyle w:val="PR2"/>
        <w:numPr>
          <w:ilvl w:val="5"/>
          <w:numId w:val="4"/>
        </w:numPr>
        <w:tabs>
          <w:tab w:val="clear" w:pos="1440"/>
        </w:tabs>
        <w:ind w:left="1077" w:hanging="357"/>
        <w:rPr>
          <w:rFonts w:ascii="Arial Narrow" w:hAnsi="Arial Narrow"/>
          <w:sz w:val="18"/>
          <w:lang w:val="fr-CA"/>
        </w:rPr>
      </w:pPr>
      <w:r>
        <w:rPr>
          <w:rFonts w:ascii="Arial Narrow" w:hAnsi="Arial Narrow"/>
          <w:sz w:val="18"/>
          <w:lang w:val="fr-CA"/>
        </w:rPr>
        <w:t>085113 « Fenêtres en aluminium »</w:t>
      </w:r>
    </w:p>
    <w:p w14:paraId="3C660A37" w14:textId="77777777" w:rsidR="0096028E"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 xml:space="preserve">086300 </w:t>
      </w:r>
      <w:r w:rsidRPr="004C5D7E">
        <w:rPr>
          <w:rFonts w:ascii="Arial Narrow" w:hAnsi="Arial Narrow"/>
          <w:sz w:val="18"/>
          <w:lang w:val="fr-CA"/>
        </w:rPr>
        <w:t>« Lanterneaux avec cadres métalliques</w:t>
      </w:r>
      <w:r w:rsidRPr="00B30193">
        <w:rPr>
          <w:rFonts w:ascii="Arial Narrow" w:hAnsi="Arial Narrow"/>
          <w:sz w:val="18"/>
          <w:lang w:val="fr-CA"/>
        </w:rPr>
        <w:t> »</w:t>
      </w:r>
    </w:p>
    <w:p w14:paraId="31A2ADFB" w14:textId="77777777" w:rsidR="00E45AB3" w:rsidRPr="00B30193" w:rsidRDefault="0096028E" w:rsidP="008C4CA3">
      <w:pPr>
        <w:pStyle w:val="PR2"/>
        <w:numPr>
          <w:ilvl w:val="5"/>
          <w:numId w:val="4"/>
        </w:numPr>
        <w:tabs>
          <w:tab w:val="clear" w:pos="1440"/>
        </w:tabs>
        <w:ind w:left="1077" w:hanging="357"/>
        <w:rPr>
          <w:rFonts w:ascii="Arial Narrow" w:hAnsi="Arial Narrow"/>
          <w:sz w:val="18"/>
          <w:lang w:val="fr-CA"/>
        </w:rPr>
      </w:pPr>
      <w:r>
        <w:rPr>
          <w:rFonts w:ascii="Arial Narrow" w:hAnsi="Arial Narrow"/>
          <w:sz w:val="18"/>
          <w:lang w:val="fr-CA"/>
        </w:rPr>
        <w:t>088000 « Vitrage »</w:t>
      </w:r>
    </w:p>
    <w:p w14:paraId="48F95365" w14:textId="77777777" w:rsidR="00E45AB3" w:rsidRPr="00B30193" w:rsidRDefault="00C620BB" w:rsidP="008C4CA3">
      <w:pPr>
        <w:pStyle w:val="PR2"/>
        <w:numPr>
          <w:ilvl w:val="5"/>
          <w:numId w:val="4"/>
        </w:numPr>
        <w:tabs>
          <w:tab w:val="clear" w:pos="1440"/>
        </w:tabs>
        <w:ind w:left="1077" w:hanging="357"/>
        <w:rPr>
          <w:rFonts w:ascii="Arial Narrow" w:hAnsi="Arial Narrow"/>
          <w:sz w:val="18"/>
          <w:lang w:val="fr-CA"/>
        </w:rPr>
      </w:pPr>
      <w:r w:rsidRPr="00C620BB">
        <w:rPr>
          <w:rFonts w:ascii="Arial Narrow" w:hAnsi="Arial Narrow"/>
          <w:sz w:val="18"/>
          <w:lang w:val="fr-CA"/>
        </w:rPr>
        <w:t>1071</w:t>
      </w:r>
      <w:r w:rsidR="00E45AB3" w:rsidRPr="00C620BB">
        <w:rPr>
          <w:rFonts w:ascii="Arial Narrow" w:hAnsi="Arial Narrow"/>
          <w:sz w:val="18"/>
          <w:lang w:val="fr-CA"/>
        </w:rPr>
        <w:t>13 « Dispositifs extérieurs de</w:t>
      </w:r>
      <w:r w:rsidR="00E45AB3" w:rsidRPr="00B30193">
        <w:rPr>
          <w:rFonts w:ascii="Arial Narrow" w:hAnsi="Arial Narrow"/>
          <w:sz w:val="18"/>
          <w:lang w:val="fr-CA"/>
        </w:rPr>
        <w:t xml:space="preserve"> protection contre le soleil »</w:t>
      </w:r>
    </w:p>
    <w:p w14:paraId="20012209" w14:textId="77777777" w:rsidR="00E45AB3" w:rsidRPr="004C5D7E" w:rsidRDefault="001C7113" w:rsidP="009E52F2">
      <w:pPr>
        <w:pStyle w:val="ART"/>
        <w:numPr>
          <w:ilvl w:val="3"/>
          <w:numId w:val="4"/>
        </w:numPr>
        <w:tabs>
          <w:tab w:val="left" w:pos="360"/>
        </w:tabs>
        <w:spacing w:before="240"/>
        <w:rPr>
          <w:rFonts w:ascii="Arial Narrow" w:hAnsi="Arial Narrow"/>
          <w:b/>
          <w:sz w:val="18"/>
        </w:rPr>
      </w:pPr>
      <w:proofErr w:type="spellStart"/>
      <w:r>
        <w:rPr>
          <w:rFonts w:ascii="Arial Narrow" w:hAnsi="Arial Narrow"/>
          <w:b/>
          <w:sz w:val="18"/>
        </w:rPr>
        <w:t>Définitions</w:t>
      </w:r>
      <w:proofErr w:type="spellEnd"/>
    </w:p>
    <w:p w14:paraId="66836CAA"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4C5D7E">
        <w:rPr>
          <w:rFonts w:ascii="Arial Narrow" w:hAnsi="Arial Narrow"/>
          <w:sz w:val="18"/>
          <w:lang w:val="fr-CA"/>
        </w:rPr>
        <w:t xml:space="preserve">Définitions : Pour la terminologie et les définitions standards de l'industrie des fenêtres, se référer au glossaire AAMA AG de l'American Architectural </w:t>
      </w:r>
      <w:proofErr w:type="spellStart"/>
      <w:r w:rsidRPr="004C5D7E">
        <w:rPr>
          <w:rFonts w:ascii="Arial Narrow" w:hAnsi="Arial Narrow"/>
          <w:sz w:val="18"/>
          <w:lang w:val="fr-CA"/>
        </w:rPr>
        <w:t>Manufacturers</w:t>
      </w:r>
      <w:proofErr w:type="spellEnd"/>
      <w:r w:rsidRPr="004C5D7E">
        <w:rPr>
          <w:rFonts w:ascii="Arial Narrow" w:hAnsi="Arial Narrow"/>
          <w:sz w:val="18"/>
          <w:lang w:val="fr-CA"/>
        </w:rPr>
        <w:t xml:space="preserve"> Association (AAMA)</w:t>
      </w:r>
      <w:r w:rsidRPr="00B30193">
        <w:rPr>
          <w:rFonts w:ascii="Arial Narrow" w:hAnsi="Arial Narrow"/>
          <w:sz w:val="18"/>
          <w:lang w:val="fr-CA"/>
        </w:rPr>
        <w:t>.</w:t>
      </w:r>
    </w:p>
    <w:p w14:paraId="5AEC94D7" w14:textId="77777777" w:rsidR="00E45AB3" w:rsidRPr="004C5D7E" w:rsidRDefault="0096028E" w:rsidP="009E52F2">
      <w:pPr>
        <w:pStyle w:val="ART"/>
        <w:numPr>
          <w:ilvl w:val="3"/>
          <w:numId w:val="4"/>
        </w:numPr>
        <w:tabs>
          <w:tab w:val="left" w:pos="360"/>
        </w:tabs>
        <w:spacing w:before="240"/>
        <w:rPr>
          <w:rFonts w:ascii="Arial Narrow" w:hAnsi="Arial Narrow"/>
          <w:b/>
          <w:sz w:val="18"/>
        </w:rPr>
      </w:pPr>
      <w:r>
        <w:rPr>
          <w:rFonts w:ascii="Arial Narrow" w:hAnsi="Arial Narrow"/>
          <w:b/>
          <w:sz w:val="18"/>
        </w:rPr>
        <w:t>Exigences de performance</w:t>
      </w:r>
    </w:p>
    <w:p w14:paraId="4116E934" w14:textId="77777777" w:rsidR="00E45AB3" w:rsidRPr="008C4CA3" w:rsidRDefault="00E45AB3" w:rsidP="00DC3509">
      <w:pPr>
        <w:pStyle w:val="PRT"/>
        <w:numPr>
          <w:ilvl w:val="0"/>
          <w:numId w:val="0"/>
        </w:numPr>
        <w:spacing w:before="120"/>
        <w:ind w:left="360"/>
        <w:rPr>
          <w:rFonts w:ascii="Arial Narrow" w:hAnsi="Arial Narrow"/>
          <w:i/>
          <w:iCs/>
          <w:color w:val="FF0000"/>
          <w:sz w:val="16"/>
          <w:szCs w:val="16"/>
          <w:lang w:val="fr-CA"/>
        </w:rPr>
      </w:pPr>
      <w:r w:rsidRPr="008C4CA3">
        <w:rPr>
          <w:rStyle w:val="EditorNote"/>
          <w:rFonts w:ascii="Arial Narrow" w:hAnsi="Arial Narrow"/>
          <w:szCs w:val="16"/>
          <w:lang w:val="fr-CA"/>
        </w:rPr>
        <w:t xml:space="preserve">NOTE DU RÉDACTEUR </w:t>
      </w:r>
      <w:r w:rsidRPr="008C4CA3">
        <w:rPr>
          <w:rFonts w:ascii="Arial Narrow" w:hAnsi="Arial Narrow"/>
          <w:i/>
          <w:iCs/>
          <w:color w:val="FF0000"/>
          <w:sz w:val="16"/>
          <w:szCs w:val="16"/>
          <w:lang w:val="fr-FR"/>
        </w:rPr>
        <w:t>DU CAHIER DES CHARGES</w:t>
      </w:r>
      <w:r w:rsidRPr="008C4CA3">
        <w:rPr>
          <w:rStyle w:val="EditorNote"/>
          <w:rFonts w:ascii="Arial Narrow" w:hAnsi="Arial Narrow"/>
          <w:szCs w:val="16"/>
          <w:lang w:val="fr-CA"/>
        </w:rPr>
        <w:t xml:space="preserve"> : LA TABLETTE RÉFLÉCHISSANTE EST CONÇUE POUR SUPPORTER SON SEUL POIDS.</w:t>
      </w:r>
    </w:p>
    <w:p w14:paraId="26FD355A" w14:textId="77777777" w:rsidR="00E45AB3" w:rsidRPr="004C5D7E" w:rsidRDefault="00E45AB3" w:rsidP="008C4CA3">
      <w:pPr>
        <w:pStyle w:val="PR1"/>
        <w:numPr>
          <w:ilvl w:val="4"/>
          <w:numId w:val="4"/>
        </w:numPr>
        <w:tabs>
          <w:tab w:val="clear" w:pos="864"/>
        </w:tabs>
        <w:spacing w:before="120"/>
        <w:ind w:left="714" w:hanging="357"/>
        <w:rPr>
          <w:rFonts w:ascii="Arial Narrow" w:hAnsi="Arial Narrow"/>
          <w:sz w:val="18"/>
        </w:rPr>
      </w:pPr>
      <w:r w:rsidRPr="004C5D7E">
        <w:rPr>
          <w:rFonts w:ascii="Arial Narrow" w:hAnsi="Arial Narrow"/>
          <w:sz w:val="18"/>
        </w:rPr>
        <w:t xml:space="preserve">Performance </w:t>
      </w:r>
      <w:proofErr w:type="spellStart"/>
      <w:proofErr w:type="gramStart"/>
      <w:r w:rsidRPr="004C5D7E">
        <w:rPr>
          <w:rFonts w:ascii="Arial Narrow" w:hAnsi="Arial Narrow"/>
          <w:sz w:val="18"/>
        </w:rPr>
        <w:t>structurale</w:t>
      </w:r>
      <w:proofErr w:type="spellEnd"/>
      <w:r w:rsidRPr="004C5D7E">
        <w:rPr>
          <w:rFonts w:ascii="Arial Narrow" w:hAnsi="Arial Narrow"/>
          <w:sz w:val="18"/>
        </w:rPr>
        <w:t xml:space="preserve"> :</w:t>
      </w:r>
      <w:proofErr w:type="gramEnd"/>
    </w:p>
    <w:p w14:paraId="5AF47FC8"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La charge permanente de la Tablette réfléchissante est conçue pour supporter son seul poids.</w:t>
      </w:r>
    </w:p>
    <w:p w14:paraId="70D6FD6F" w14:textId="77777777" w:rsidR="00E45AB3" w:rsidRPr="008C4CA3" w:rsidRDefault="00E45AB3" w:rsidP="00DC3509">
      <w:pPr>
        <w:pStyle w:val="PRT"/>
        <w:numPr>
          <w:ilvl w:val="0"/>
          <w:numId w:val="0"/>
        </w:numPr>
        <w:spacing w:before="120" w:after="120"/>
        <w:ind w:left="360"/>
        <w:rPr>
          <w:rFonts w:ascii="Arial Narrow" w:hAnsi="Arial Narrow"/>
          <w:i/>
          <w:iCs/>
          <w:color w:val="FF0000"/>
          <w:sz w:val="16"/>
          <w:szCs w:val="16"/>
          <w:lang w:val="fr-CA"/>
        </w:rPr>
      </w:pPr>
      <w:r w:rsidRPr="008C4CA3">
        <w:rPr>
          <w:rStyle w:val="EditorNote"/>
          <w:rFonts w:ascii="Arial Narrow" w:hAnsi="Arial Narrow"/>
          <w:szCs w:val="16"/>
          <w:lang w:val="fr-CA"/>
        </w:rPr>
        <w:t xml:space="preserve">NOTE DU RÉDACTEUR </w:t>
      </w:r>
      <w:r w:rsidRPr="008C4CA3">
        <w:rPr>
          <w:rFonts w:ascii="Arial Narrow" w:hAnsi="Arial Narrow"/>
          <w:i/>
          <w:iCs/>
          <w:color w:val="FF0000"/>
          <w:sz w:val="16"/>
          <w:szCs w:val="16"/>
          <w:lang w:val="fr-FR"/>
        </w:rPr>
        <w:t>DU CAHIER DES CHARGES </w:t>
      </w:r>
      <w:r w:rsidRPr="008C4CA3">
        <w:rPr>
          <w:rStyle w:val="EditorNote"/>
          <w:rFonts w:ascii="Arial Narrow" w:hAnsi="Arial Narrow"/>
          <w:szCs w:val="16"/>
          <w:lang w:val="fr-CA"/>
        </w:rPr>
        <w:t>: LA TABLETTE RÉFLÉCHISSANTE EST UNE STRUCTURE AUTOPORTANTE QUI REFLÈTE LA LUMIÈRE NATURELLE. ELLE NE PEUT ÊTRE UTILISÉE POUR TOUTE AUTRE FIN, SURTOUT PAS COMME UNE ÉTAGÈRE OÙ POSER DES OBJETS. CETTE MAUVAISE UTILISATION PEUT NON SEULEMENT AFFECTER SA PERFORMANCE, MAIS ÉGALEMENT AUGMENTER LES RISQUES DE BLESSURE SUITE À UNE DÉFAILLANCE STRUCTURALE.</w:t>
      </w:r>
    </w:p>
    <w:p w14:paraId="02C58D1B"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Le fléchissement des panneaux n’excédera pas L/120 de la longueur de portée.</w:t>
      </w:r>
    </w:p>
    <w:p w14:paraId="6FC2E8FF"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L’espacement des meneaux ne doit pas dépasser 6 pi (1,83 m).</w:t>
      </w:r>
    </w:p>
    <w:p w14:paraId="23717494"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La projection des panneaux ne peut dépasser 30 po (762 mm).</w:t>
      </w:r>
    </w:p>
    <w:p w14:paraId="52921892" w14:textId="77777777" w:rsidR="00D15A82" w:rsidRDefault="00D15A82">
      <w:pPr>
        <w:ind w:left="0" w:firstLine="0"/>
        <w:rPr>
          <w:szCs w:val="20"/>
          <w:lang w:val="fr-CA"/>
        </w:rPr>
      </w:pPr>
      <w:r>
        <w:rPr>
          <w:lang w:val="fr-CA"/>
        </w:rPr>
        <w:br w:type="page"/>
      </w:r>
    </w:p>
    <w:p w14:paraId="49C58BD4"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B30193">
        <w:rPr>
          <w:rFonts w:ascii="Arial Narrow" w:hAnsi="Arial Narrow"/>
          <w:sz w:val="18"/>
          <w:lang w:val="fr-CA"/>
        </w:rPr>
        <w:lastRenderedPageBreak/>
        <w:t xml:space="preserve">Performance de réfléchissement de la lumière naturelle : </w:t>
      </w:r>
    </w:p>
    <w:p w14:paraId="3A922858"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 xml:space="preserve">Le design permettra un réglage de l'angle du panneau au niveau du dispositif d’ancrage afin de permettre le nettoyage de la surface réfléchissante. </w:t>
      </w:r>
    </w:p>
    <w:p w14:paraId="14229A21"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Le design des dispositifs à configuration standard permettra une pénétration minimale de lumière naturelle directe par les écarts entre deux tablettes adjacentes en fonction de l'emplacement du projet, de la latitude, de l'altitude, de l'orientation du bâtiment, des conditions environnantes et des exigences esthétiques.</w:t>
      </w:r>
    </w:p>
    <w:p w14:paraId="0E7F9585"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Le design offrira le choix d’utiliser soit des panneaux de composite d’aluminium opaques, soit des panneaux de polycarbonate translucides.</w:t>
      </w:r>
    </w:p>
    <w:p w14:paraId="4F97C544"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Le design tiendra compte des conditions d’installation dans les coins de 90º en prévoyant une méthode de fixation pour les conditions de coins spécifiés.</w:t>
      </w:r>
    </w:p>
    <w:p w14:paraId="0C779327" w14:textId="77777777" w:rsidR="00310250" w:rsidRPr="00B30193" w:rsidRDefault="00310250" w:rsidP="00310250">
      <w:pPr>
        <w:pStyle w:val="PR1"/>
        <w:numPr>
          <w:ilvl w:val="4"/>
          <w:numId w:val="4"/>
        </w:numPr>
        <w:tabs>
          <w:tab w:val="clear" w:pos="864"/>
        </w:tabs>
        <w:spacing w:before="120"/>
        <w:ind w:left="714" w:hanging="357"/>
        <w:rPr>
          <w:rFonts w:ascii="Arial Narrow" w:hAnsi="Arial Narrow"/>
          <w:sz w:val="18"/>
          <w:lang w:val="fr-CA"/>
        </w:rPr>
      </w:pPr>
      <w:r w:rsidRPr="00B30193">
        <w:rPr>
          <w:rFonts w:ascii="Arial Narrow" w:hAnsi="Arial Narrow"/>
          <w:sz w:val="18"/>
          <w:lang w:val="fr-CA"/>
        </w:rPr>
        <w:t xml:space="preserve">Mouvements thermiques : Permettre les mouvements thermiques résultant des changements maximaux suivants (échelle) de température ambiante et de surface : </w:t>
      </w:r>
    </w:p>
    <w:p w14:paraId="625503A7" w14:textId="77777777" w:rsidR="00310250" w:rsidRPr="00B30193" w:rsidRDefault="00310250" w:rsidP="00310250">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 xml:space="preserve">Changements de température (échelle) : </w:t>
      </w:r>
      <w:r w:rsidRPr="00B30193">
        <w:rPr>
          <w:rStyle w:val="SI"/>
          <w:rFonts w:ascii="Arial Narrow" w:hAnsi="Arial Narrow"/>
          <w:color w:val="auto"/>
          <w:sz w:val="18"/>
          <w:lang w:val="fr-CA"/>
        </w:rPr>
        <w:t>49 </w:t>
      </w:r>
      <w:r w:rsidRPr="00B30193">
        <w:rPr>
          <w:rStyle w:val="IP"/>
          <w:rFonts w:ascii="Arial Narrow" w:hAnsi="Arial Narrow"/>
          <w:color w:val="auto"/>
          <w:sz w:val="18"/>
          <w:lang w:val="fr-CA"/>
        </w:rPr>
        <w:t>°</w:t>
      </w:r>
      <w:r w:rsidRPr="00B30193">
        <w:rPr>
          <w:rStyle w:val="SI"/>
          <w:rFonts w:ascii="Arial Narrow" w:hAnsi="Arial Narrow"/>
          <w:color w:val="auto"/>
          <w:sz w:val="18"/>
          <w:lang w:val="fr-CA"/>
        </w:rPr>
        <w:t xml:space="preserve">C </w:t>
      </w:r>
      <w:r w:rsidRPr="00B30193">
        <w:rPr>
          <w:rFonts w:ascii="Arial Narrow" w:hAnsi="Arial Narrow"/>
          <w:sz w:val="18"/>
          <w:lang w:val="fr-CA"/>
        </w:rPr>
        <w:t>(</w:t>
      </w:r>
      <w:r w:rsidRPr="00B30193">
        <w:rPr>
          <w:rStyle w:val="IP"/>
          <w:rFonts w:ascii="Arial Narrow" w:hAnsi="Arial Narrow"/>
          <w:color w:val="auto"/>
          <w:sz w:val="18"/>
          <w:lang w:val="fr-CA"/>
        </w:rPr>
        <w:t xml:space="preserve">120 °F) </w:t>
      </w:r>
      <w:r w:rsidRPr="00B30193">
        <w:rPr>
          <w:rFonts w:ascii="Arial Narrow" w:hAnsi="Arial Narrow"/>
          <w:sz w:val="18"/>
          <w:lang w:val="fr-CA"/>
        </w:rPr>
        <w:t xml:space="preserve">pour la température ambiante; </w:t>
      </w:r>
      <w:r w:rsidRPr="00B30193">
        <w:rPr>
          <w:rStyle w:val="SI"/>
          <w:rFonts w:ascii="Arial Narrow" w:hAnsi="Arial Narrow"/>
          <w:color w:val="auto"/>
          <w:sz w:val="18"/>
          <w:lang w:val="fr-CA"/>
        </w:rPr>
        <w:t>82 </w:t>
      </w:r>
      <w:r w:rsidRPr="00B30193">
        <w:rPr>
          <w:rStyle w:val="IP"/>
          <w:rFonts w:ascii="Arial Narrow" w:hAnsi="Arial Narrow"/>
          <w:color w:val="auto"/>
          <w:sz w:val="18"/>
          <w:lang w:val="fr-CA"/>
        </w:rPr>
        <w:t>°</w:t>
      </w:r>
      <w:r w:rsidRPr="00B30193">
        <w:rPr>
          <w:rStyle w:val="SI"/>
          <w:rFonts w:ascii="Arial Narrow" w:hAnsi="Arial Narrow"/>
          <w:color w:val="auto"/>
          <w:sz w:val="18"/>
          <w:lang w:val="fr-CA"/>
        </w:rPr>
        <w:t xml:space="preserve">C </w:t>
      </w:r>
      <w:r w:rsidRPr="00B30193">
        <w:rPr>
          <w:rFonts w:ascii="Arial Narrow" w:hAnsi="Arial Narrow"/>
          <w:sz w:val="18"/>
          <w:lang w:val="fr-CA"/>
        </w:rPr>
        <w:t>(</w:t>
      </w:r>
      <w:r w:rsidRPr="00B30193">
        <w:rPr>
          <w:rStyle w:val="IP"/>
          <w:rFonts w:ascii="Arial Narrow" w:hAnsi="Arial Narrow"/>
          <w:color w:val="auto"/>
          <w:sz w:val="18"/>
          <w:lang w:val="fr-CA"/>
        </w:rPr>
        <w:t xml:space="preserve">180 °F) </w:t>
      </w:r>
      <w:r w:rsidRPr="00B30193">
        <w:rPr>
          <w:rStyle w:val="SI"/>
          <w:rFonts w:ascii="Arial Narrow" w:hAnsi="Arial Narrow"/>
          <w:color w:val="auto"/>
          <w:sz w:val="18"/>
          <w:lang w:val="fr-CA"/>
        </w:rPr>
        <w:t>pour les masses surfaciques.</w:t>
      </w:r>
    </w:p>
    <w:p w14:paraId="7279F841" w14:textId="77777777" w:rsidR="00310250" w:rsidRDefault="00310250" w:rsidP="008C4CA3">
      <w:pPr>
        <w:pStyle w:val="PR1"/>
        <w:numPr>
          <w:ilvl w:val="4"/>
          <w:numId w:val="4"/>
        </w:numPr>
        <w:tabs>
          <w:tab w:val="clear" w:pos="864"/>
        </w:tabs>
        <w:spacing w:before="120"/>
        <w:ind w:left="714" w:hanging="357"/>
        <w:rPr>
          <w:rFonts w:ascii="Arial Narrow" w:hAnsi="Arial Narrow"/>
          <w:sz w:val="18"/>
          <w:lang w:val="fr-CA"/>
        </w:rPr>
      </w:pPr>
      <w:proofErr w:type="spellStart"/>
      <w:r w:rsidRPr="009D76EE">
        <w:rPr>
          <w:rFonts w:ascii="Arial Narrow" w:hAnsi="Arial Narrow"/>
          <w:sz w:val="18"/>
          <w:szCs w:val="18"/>
          <w:lang w:val="fr-CA"/>
        </w:rPr>
        <w:t>Declaration</w:t>
      </w:r>
      <w:proofErr w:type="spellEnd"/>
      <w:r w:rsidRPr="009D76EE">
        <w:rPr>
          <w:rFonts w:ascii="Arial Narrow" w:hAnsi="Arial Narrow"/>
          <w:sz w:val="18"/>
          <w:szCs w:val="18"/>
          <w:lang w:val="fr-CA"/>
        </w:rPr>
        <w:t xml:space="preserve"> environnementale de produit (DEP) : Doit détenir une </w:t>
      </w:r>
      <w:proofErr w:type="spellStart"/>
      <w:r w:rsidRPr="009D76EE">
        <w:rPr>
          <w:rFonts w:ascii="Arial Narrow" w:hAnsi="Arial Narrow"/>
          <w:sz w:val="18"/>
          <w:szCs w:val="18"/>
          <w:lang w:val="fr-CA"/>
        </w:rPr>
        <w:t>declaration</w:t>
      </w:r>
      <w:proofErr w:type="spellEnd"/>
      <w:r w:rsidRPr="009D76EE">
        <w:rPr>
          <w:rFonts w:ascii="Arial Narrow" w:hAnsi="Arial Narrow"/>
          <w:sz w:val="18"/>
          <w:szCs w:val="18"/>
          <w:lang w:val="fr-CA"/>
        </w:rPr>
        <w:t xml:space="preserve"> DEP </w:t>
      </w:r>
      <w:r w:rsidR="00BD68DE" w:rsidRPr="000C78CB">
        <w:rPr>
          <w:rFonts w:ascii="Arial Narrow" w:hAnsi="Arial Narrow"/>
          <w:sz w:val="18"/>
          <w:szCs w:val="18"/>
          <w:lang w:val="fr-CA"/>
        </w:rPr>
        <w:t>de type III pour l’ouvrage spécifique</w:t>
      </w:r>
      <w:r>
        <w:rPr>
          <w:rFonts w:ascii="Arial Narrow" w:hAnsi="Arial Narrow"/>
          <w:sz w:val="18"/>
          <w:szCs w:val="18"/>
          <w:lang w:val="fr-CA"/>
        </w:rPr>
        <w:t>.</w:t>
      </w:r>
    </w:p>
    <w:p w14:paraId="4C35C69B" w14:textId="77777777" w:rsidR="00E45AB3" w:rsidRPr="004C5D7E" w:rsidRDefault="0096028E" w:rsidP="009E52F2">
      <w:pPr>
        <w:pStyle w:val="ART"/>
        <w:numPr>
          <w:ilvl w:val="3"/>
          <w:numId w:val="4"/>
        </w:numPr>
        <w:tabs>
          <w:tab w:val="left" w:pos="360"/>
        </w:tabs>
        <w:spacing w:before="240"/>
        <w:rPr>
          <w:rFonts w:ascii="Arial Narrow" w:hAnsi="Arial Narrow"/>
          <w:b/>
          <w:sz w:val="18"/>
        </w:rPr>
      </w:pPr>
      <w:proofErr w:type="spellStart"/>
      <w:r>
        <w:rPr>
          <w:rFonts w:ascii="Arial Narrow" w:hAnsi="Arial Narrow"/>
          <w:b/>
          <w:sz w:val="18"/>
        </w:rPr>
        <w:t>Soumissions</w:t>
      </w:r>
      <w:proofErr w:type="spellEnd"/>
    </w:p>
    <w:p w14:paraId="4610FEDA" w14:textId="77777777" w:rsidR="00CD5DA7" w:rsidRPr="00CD5DA7" w:rsidRDefault="00CD5DA7" w:rsidP="008468BF">
      <w:pPr>
        <w:pStyle w:val="PRT"/>
        <w:numPr>
          <w:ilvl w:val="0"/>
          <w:numId w:val="0"/>
        </w:numPr>
        <w:spacing w:before="120" w:after="120"/>
        <w:ind w:left="360"/>
        <w:rPr>
          <w:rStyle w:val="EditorNote"/>
          <w:rFonts w:ascii="Arial Narrow" w:hAnsi="Arial Narrow"/>
          <w:szCs w:val="16"/>
          <w:lang w:val="fr-CA"/>
        </w:rPr>
      </w:pPr>
      <w:r w:rsidRPr="00CD5DA7">
        <w:rPr>
          <w:rStyle w:val="EditorNote"/>
          <w:rFonts w:ascii="Arial Narrow" w:hAnsi="Arial Narrow"/>
          <w:szCs w:val="16"/>
          <w:lang w:val="fr-CA"/>
        </w:rPr>
        <w:t xml:space="preserve">NOTE AU RÉDACTEUR DU CAHIER DES CHARGES : AJOUTER LA SECTION SUR LE CONTENU RECYCLÉ </w:t>
      </w:r>
      <w:r w:rsidRPr="00CD5DA7">
        <w:rPr>
          <w:rStyle w:val="EditorNote"/>
          <w:rFonts w:ascii="Arial Narrow" w:hAnsi="Arial Narrow"/>
          <w:b/>
          <w:szCs w:val="16"/>
          <w:lang w:val="fr-CA"/>
        </w:rPr>
        <w:t>SI CETTE DERNIÈRE EST REQUISE POUR RÉPONDRE AUX EXIGENCES DU PROJET</w:t>
      </w:r>
      <w:r w:rsidRPr="00CD5DA7">
        <w:rPr>
          <w:rStyle w:val="EditorNote"/>
          <w:rFonts w:ascii="Arial Narrow" w:hAnsi="Arial Narrow"/>
          <w:szCs w:val="16"/>
          <w:lang w:val="fr-CA"/>
        </w:rPr>
        <w:t xml:space="preserve"> OU SI DES CERTIFICATIONS DE BÂTIMENT ÉCOLOGIQUE TELLES QUE LEED, LIVING BUILDING CHALLENGE (LBC), ETC. SONT REQUISES.</w:t>
      </w:r>
    </w:p>
    <w:p w14:paraId="150DC32B" w14:textId="77777777" w:rsidR="00CD5DA7" w:rsidRPr="00CD5DA7" w:rsidRDefault="00CD5DA7" w:rsidP="008468BF">
      <w:pPr>
        <w:pStyle w:val="PRT"/>
        <w:numPr>
          <w:ilvl w:val="0"/>
          <w:numId w:val="0"/>
        </w:numPr>
        <w:spacing w:before="120" w:after="120"/>
        <w:ind w:left="360"/>
        <w:rPr>
          <w:rFonts w:ascii="Arial Narrow" w:hAnsi="Arial Narrow"/>
          <w:sz w:val="16"/>
          <w:szCs w:val="16"/>
          <w:lang w:val="fr-CA"/>
        </w:rPr>
      </w:pPr>
      <w:r w:rsidRPr="00CD5DA7">
        <w:rPr>
          <w:rStyle w:val="EditorNote"/>
          <w:rFonts w:ascii="Arial Narrow" w:hAnsi="Arial Narrow"/>
          <w:iCs w:val="0"/>
          <w:szCs w:val="16"/>
          <w:lang w:val="fr-CA"/>
        </w:rPr>
        <w:t xml:space="preserve">* SI LES EXIGENCES EN MATIÈRE DE CONTENU RECYCLÉ </w:t>
      </w:r>
      <w:r w:rsidRPr="00CD5DA7">
        <w:rPr>
          <w:rStyle w:val="EditorNote"/>
          <w:rFonts w:ascii="Arial Narrow" w:hAnsi="Arial Narrow"/>
          <w:b/>
          <w:iCs w:val="0"/>
          <w:szCs w:val="16"/>
          <w:lang w:val="fr-CA"/>
        </w:rPr>
        <w:t>NE SONT PAS PRÉCISÉES, IL SERAIT POSSIBLE DE FOURNIR DE L’ALUMINIUM PRIMAIRE (ZÉRO CONTENU RECYCLÉ).</w:t>
      </w:r>
    </w:p>
    <w:p w14:paraId="4C051785" w14:textId="77777777" w:rsidR="00E45AB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B30193">
        <w:rPr>
          <w:rFonts w:ascii="Arial Narrow" w:hAnsi="Arial Narrow"/>
          <w:sz w:val="18"/>
          <w:lang w:val="fr-CA"/>
        </w:rPr>
        <w:t>Données du produit : Pour chaque type de produit indiqué. I</w:t>
      </w:r>
      <w:r w:rsidRPr="004C5D7E">
        <w:rPr>
          <w:rFonts w:ascii="Arial Narrow" w:hAnsi="Arial Narrow"/>
          <w:sz w:val="18"/>
          <w:lang w:val="fr-CA"/>
        </w:rPr>
        <w:t>nclure détails de construction, descriptions des matériaux, dimensions des composants et profils individuels, et finis</w:t>
      </w:r>
      <w:r w:rsidRPr="00B30193">
        <w:rPr>
          <w:rFonts w:ascii="Arial Narrow" w:hAnsi="Arial Narrow"/>
          <w:sz w:val="18"/>
          <w:lang w:val="fr-CA"/>
        </w:rPr>
        <w:t>.</w:t>
      </w:r>
    </w:p>
    <w:p w14:paraId="7A642D6B" w14:textId="77777777" w:rsidR="00CD5DA7" w:rsidRPr="00CD5DA7" w:rsidRDefault="00CD5DA7" w:rsidP="00CD5DA7">
      <w:pPr>
        <w:pStyle w:val="PR2"/>
        <w:numPr>
          <w:ilvl w:val="5"/>
          <w:numId w:val="4"/>
        </w:numPr>
        <w:tabs>
          <w:tab w:val="clear" w:pos="1440"/>
        </w:tabs>
        <w:ind w:left="1077" w:hanging="357"/>
        <w:rPr>
          <w:rFonts w:ascii="Arial Narrow" w:hAnsi="Arial Narrow"/>
          <w:sz w:val="18"/>
          <w:lang w:val="fr-CA"/>
        </w:rPr>
      </w:pPr>
      <w:r w:rsidRPr="00CD5DA7">
        <w:rPr>
          <w:rFonts w:ascii="Arial Narrow" w:hAnsi="Arial Narrow"/>
          <w:sz w:val="18"/>
          <w:lang w:val="fr-CA"/>
        </w:rPr>
        <w:t>Contenu recyclé :</w:t>
      </w:r>
    </w:p>
    <w:p w14:paraId="702F557C" w14:textId="77777777" w:rsidR="00CD5DA7" w:rsidRPr="000C78CB" w:rsidRDefault="00CD5DA7" w:rsidP="00CD5DA7">
      <w:pPr>
        <w:numPr>
          <w:ilvl w:val="6"/>
          <w:numId w:val="21"/>
        </w:numPr>
        <w:tabs>
          <w:tab w:val="num" w:pos="1440"/>
          <w:tab w:val="left" w:pos="2016"/>
        </w:tabs>
        <w:ind w:left="1440" w:hanging="360"/>
        <w:jc w:val="both"/>
        <w:rPr>
          <w:szCs w:val="18"/>
          <w:lang w:val="fr-CA"/>
        </w:rPr>
      </w:pPr>
      <w:r w:rsidRPr="000C78CB">
        <w:rPr>
          <w:szCs w:val="18"/>
          <w:lang w:val="fr-CA"/>
        </w:rPr>
        <w:t xml:space="preserve">Fournir de la documentation soulignant que l’aluminium comprend un contenu recyclé minimal de 50 % constitué d’un mélange de contenu recyclé de </w:t>
      </w:r>
      <w:proofErr w:type="spellStart"/>
      <w:r w:rsidRPr="000C78CB">
        <w:rPr>
          <w:szCs w:val="18"/>
          <w:lang w:val="fr-CA"/>
        </w:rPr>
        <w:t>préconsommation</w:t>
      </w:r>
      <w:proofErr w:type="spellEnd"/>
      <w:r w:rsidRPr="000C78CB">
        <w:rPr>
          <w:szCs w:val="18"/>
          <w:lang w:val="fr-CA"/>
        </w:rPr>
        <w:t xml:space="preserve"> et de postconsommation, avec un document type présentant l’information spécifique au projet qui sera fournie suivant l’expédition du produit.</w:t>
      </w:r>
    </w:p>
    <w:p w14:paraId="62EF5A60" w14:textId="77777777" w:rsidR="00CD5DA7" w:rsidRPr="000C78CB" w:rsidRDefault="00CD5DA7" w:rsidP="00CD5DA7">
      <w:pPr>
        <w:numPr>
          <w:ilvl w:val="6"/>
          <w:numId w:val="21"/>
        </w:numPr>
        <w:tabs>
          <w:tab w:val="num" w:pos="1440"/>
          <w:tab w:val="left" w:pos="2016"/>
        </w:tabs>
        <w:ind w:left="1440" w:hanging="360"/>
        <w:jc w:val="both"/>
        <w:rPr>
          <w:szCs w:val="18"/>
          <w:lang w:val="fr-CA"/>
        </w:rPr>
      </w:pPr>
      <w:r w:rsidRPr="000C78CB">
        <w:rPr>
          <w:szCs w:val="18"/>
          <w:lang w:val="fr-CA"/>
        </w:rPr>
        <w:t>Lorsque le produit est expédié, fournir de l’information sur le contenu recyclé de l’ouvrage spécifique, y compris ce qui suit :</w:t>
      </w:r>
    </w:p>
    <w:p w14:paraId="136AF71C" w14:textId="77777777" w:rsidR="00CD5DA7" w:rsidRPr="000C78CB" w:rsidRDefault="00CD5DA7" w:rsidP="00CD5DA7">
      <w:pPr>
        <w:numPr>
          <w:ilvl w:val="0"/>
          <w:numId w:val="22"/>
        </w:numPr>
        <w:tabs>
          <w:tab w:val="left" w:pos="720"/>
        </w:tabs>
        <w:ind w:left="1800"/>
        <w:contextualSpacing/>
        <w:jc w:val="both"/>
        <w:rPr>
          <w:rFonts w:eastAsiaTheme="minorHAnsi" w:cstheme="minorBidi"/>
          <w:szCs w:val="18"/>
          <w:lang w:val="fr-CA"/>
        </w:rPr>
      </w:pPr>
      <w:r w:rsidRPr="000C78CB">
        <w:rPr>
          <w:rFonts w:eastAsiaTheme="minorHAnsi" w:cstheme="minorBidi"/>
          <w:szCs w:val="20"/>
          <w:lang w:val="fr-CA"/>
        </w:rPr>
        <w:t xml:space="preserve">Indiquer le contenu recyclé; indiquer la valeur en pourcentage du contenu recyclé de </w:t>
      </w:r>
      <w:proofErr w:type="spellStart"/>
      <w:r w:rsidRPr="000C78CB">
        <w:rPr>
          <w:rFonts w:eastAsiaTheme="minorHAnsi" w:cstheme="minorBidi"/>
          <w:szCs w:val="20"/>
          <w:lang w:val="fr-CA"/>
        </w:rPr>
        <w:t>préconsommation</w:t>
      </w:r>
      <w:proofErr w:type="spellEnd"/>
      <w:r w:rsidRPr="000C78CB">
        <w:rPr>
          <w:rFonts w:eastAsiaTheme="minorHAnsi" w:cstheme="minorBidi"/>
          <w:szCs w:val="20"/>
          <w:lang w:val="fr-CA"/>
        </w:rPr>
        <w:t xml:space="preserve"> et du contenu recyclé de postconsommation par unité de produit.</w:t>
      </w:r>
    </w:p>
    <w:p w14:paraId="0996A5AC" w14:textId="77777777" w:rsidR="00CD5DA7" w:rsidRPr="000C78CB" w:rsidRDefault="00CD5DA7" w:rsidP="00CD5DA7">
      <w:pPr>
        <w:numPr>
          <w:ilvl w:val="0"/>
          <w:numId w:val="22"/>
        </w:numPr>
        <w:tabs>
          <w:tab w:val="left" w:pos="720"/>
        </w:tabs>
        <w:ind w:left="1800"/>
        <w:contextualSpacing/>
        <w:jc w:val="both"/>
        <w:rPr>
          <w:rFonts w:eastAsiaTheme="minorHAnsi" w:cstheme="minorBidi"/>
          <w:szCs w:val="20"/>
          <w:lang w:val="fr-CA"/>
        </w:rPr>
      </w:pPr>
      <w:r w:rsidRPr="000C78CB">
        <w:rPr>
          <w:rFonts w:eastAsiaTheme="minorHAnsi" w:cstheme="minorBidi"/>
          <w:szCs w:val="20"/>
          <w:lang w:val="fr-CA"/>
        </w:rPr>
        <w:t>Indiquer la valeur relative en dollars du contenu recyclé du produit par rapport à la valeur totale en dollars du produit inclus dans le projet.</w:t>
      </w:r>
    </w:p>
    <w:p w14:paraId="735E694F" w14:textId="77777777" w:rsidR="00CD5DA7" w:rsidRPr="000C78CB" w:rsidRDefault="00CD5DA7" w:rsidP="00CD5DA7">
      <w:pPr>
        <w:numPr>
          <w:ilvl w:val="0"/>
          <w:numId w:val="22"/>
        </w:numPr>
        <w:tabs>
          <w:tab w:val="left" w:pos="720"/>
        </w:tabs>
        <w:ind w:left="1800"/>
        <w:contextualSpacing/>
        <w:jc w:val="both"/>
        <w:rPr>
          <w:rFonts w:eastAsiaTheme="minorHAnsi" w:cstheme="minorBidi"/>
          <w:szCs w:val="20"/>
          <w:lang w:val="fr-CA"/>
        </w:rPr>
      </w:pPr>
      <w:r w:rsidRPr="000C78CB">
        <w:rPr>
          <w:rFonts w:eastAsiaTheme="minorHAnsi" w:cstheme="minorBidi"/>
          <w:szCs w:val="20"/>
          <w:lang w:val="fr-CA"/>
        </w:rPr>
        <w:t>Indiquer le lieu de récupération du contenu recyclé.</w:t>
      </w:r>
    </w:p>
    <w:p w14:paraId="07FAF3E3" w14:textId="77777777" w:rsidR="00A75E8F" w:rsidRPr="000C78CB" w:rsidRDefault="00CD5DA7" w:rsidP="00CD5DA7">
      <w:pPr>
        <w:numPr>
          <w:ilvl w:val="0"/>
          <w:numId w:val="22"/>
        </w:numPr>
        <w:tabs>
          <w:tab w:val="left" w:pos="720"/>
        </w:tabs>
        <w:ind w:left="1800"/>
        <w:contextualSpacing/>
        <w:jc w:val="both"/>
        <w:rPr>
          <w:szCs w:val="18"/>
          <w:lang w:val="fr-CA"/>
        </w:rPr>
      </w:pPr>
      <w:r w:rsidRPr="000C78CB">
        <w:rPr>
          <w:lang w:val="fr-CA"/>
        </w:rPr>
        <w:t>Indiquer l’emplacement de l’installation de fabrication.</w:t>
      </w:r>
    </w:p>
    <w:p w14:paraId="416B0C6E" w14:textId="77777777" w:rsidR="00A75E8F" w:rsidRPr="000C78CB" w:rsidRDefault="00A75E8F" w:rsidP="00A75E8F">
      <w:pPr>
        <w:pStyle w:val="PR2"/>
        <w:numPr>
          <w:ilvl w:val="5"/>
          <w:numId w:val="4"/>
        </w:numPr>
        <w:spacing w:before="120"/>
        <w:ind w:left="1077" w:hanging="357"/>
        <w:rPr>
          <w:rFonts w:ascii="Arial Narrow" w:hAnsi="Arial Narrow"/>
          <w:sz w:val="18"/>
          <w:szCs w:val="18"/>
          <w:lang w:val="fr-CA"/>
        </w:rPr>
      </w:pPr>
      <w:proofErr w:type="spellStart"/>
      <w:r w:rsidRPr="000C78CB">
        <w:rPr>
          <w:rFonts w:ascii="Arial Narrow" w:hAnsi="Arial Narrow"/>
          <w:sz w:val="18"/>
          <w:szCs w:val="18"/>
          <w:lang w:val="fr-CA"/>
        </w:rPr>
        <w:t>Declaration</w:t>
      </w:r>
      <w:proofErr w:type="spellEnd"/>
      <w:r w:rsidRPr="000C78CB">
        <w:rPr>
          <w:rFonts w:ascii="Arial Narrow" w:hAnsi="Arial Narrow"/>
          <w:sz w:val="18"/>
          <w:szCs w:val="18"/>
          <w:lang w:val="fr-CA"/>
        </w:rPr>
        <w:t xml:space="preserve"> environnementale de produit (DEP) :</w:t>
      </w:r>
    </w:p>
    <w:p w14:paraId="42C89DF2" w14:textId="77777777" w:rsidR="00A75E8F" w:rsidRPr="000C78CB" w:rsidRDefault="00A75E8F" w:rsidP="00A75E8F">
      <w:pPr>
        <w:pStyle w:val="PR3"/>
        <w:numPr>
          <w:ilvl w:val="6"/>
          <w:numId w:val="4"/>
        </w:numPr>
        <w:tabs>
          <w:tab w:val="clear" w:pos="2016"/>
        </w:tabs>
        <w:ind w:left="1437" w:hanging="357"/>
        <w:rPr>
          <w:rFonts w:ascii="Arial Narrow" w:hAnsi="Arial Narrow"/>
          <w:sz w:val="18"/>
          <w:szCs w:val="18"/>
          <w:lang w:val="fr-CA"/>
        </w:rPr>
      </w:pPr>
      <w:r w:rsidRPr="000C78CB">
        <w:rPr>
          <w:rFonts w:ascii="Arial Narrow" w:hAnsi="Arial Narrow"/>
          <w:sz w:val="18"/>
          <w:szCs w:val="18"/>
          <w:lang w:val="fr-CA"/>
        </w:rPr>
        <w:t xml:space="preserve">Inclure une </w:t>
      </w:r>
      <w:proofErr w:type="spellStart"/>
      <w:r w:rsidRPr="000C78CB">
        <w:rPr>
          <w:rFonts w:ascii="Arial Narrow" w:hAnsi="Arial Narrow"/>
          <w:sz w:val="18"/>
          <w:szCs w:val="18"/>
          <w:lang w:val="fr-CA"/>
        </w:rPr>
        <w:t>declaration</w:t>
      </w:r>
      <w:proofErr w:type="spellEnd"/>
      <w:r w:rsidRPr="000C78CB">
        <w:rPr>
          <w:rFonts w:ascii="Arial Narrow" w:hAnsi="Arial Narrow"/>
          <w:sz w:val="18"/>
          <w:szCs w:val="18"/>
          <w:lang w:val="fr-CA"/>
        </w:rPr>
        <w:t xml:space="preserve"> DEP de type III pour l’ouvrage spécifique.</w:t>
      </w:r>
    </w:p>
    <w:p w14:paraId="2560196B"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B30193">
        <w:rPr>
          <w:rFonts w:ascii="Arial Narrow" w:hAnsi="Arial Narrow"/>
          <w:sz w:val="18"/>
          <w:lang w:val="fr-CA"/>
        </w:rPr>
        <w:t>Dessins d'atelier : Pour les tablettes réfléchissantes en aluminium, inclure plans, élévations, sections et fixations aux systèmes compatibles.</w:t>
      </w:r>
    </w:p>
    <w:p w14:paraId="72BBE2CD"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4C5D7E">
        <w:rPr>
          <w:rFonts w:ascii="Arial Narrow" w:hAnsi="Arial Narrow"/>
          <w:sz w:val="18"/>
          <w:lang w:val="fr-CA"/>
        </w:rPr>
        <w:t>Échantillons pour sélection initiale </w:t>
      </w:r>
      <w:r w:rsidRPr="00B30193">
        <w:rPr>
          <w:rFonts w:ascii="Arial Narrow" w:hAnsi="Arial Narrow"/>
          <w:sz w:val="18"/>
          <w:lang w:val="fr-CA"/>
        </w:rPr>
        <w:t xml:space="preserve">: </w:t>
      </w:r>
      <w:r w:rsidRPr="004C5D7E">
        <w:rPr>
          <w:rFonts w:ascii="Arial Narrow" w:hAnsi="Arial Narrow"/>
          <w:sz w:val="18"/>
          <w:lang w:val="fr-CA"/>
        </w:rPr>
        <w:t>Pour unités avec finis de couleur appliqués en usine</w:t>
      </w:r>
      <w:r w:rsidRPr="00B30193">
        <w:rPr>
          <w:rFonts w:ascii="Arial Narrow" w:hAnsi="Arial Narrow"/>
          <w:sz w:val="18"/>
          <w:lang w:val="fr-CA"/>
        </w:rPr>
        <w:t>.</w:t>
      </w:r>
    </w:p>
    <w:p w14:paraId="2CF8D6DF"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4C5D7E">
        <w:rPr>
          <w:rFonts w:ascii="Arial Narrow" w:hAnsi="Arial Narrow"/>
          <w:sz w:val="18"/>
          <w:lang w:val="fr-CA"/>
        </w:rPr>
        <w:t>Échantillons pour vérification </w:t>
      </w:r>
      <w:r w:rsidRPr="00B30193">
        <w:rPr>
          <w:rFonts w:ascii="Arial Narrow" w:hAnsi="Arial Narrow"/>
          <w:sz w:val="18"/>
          <w:lang w:val="fr-CA"/>
        </w:rPr>
        <w:t>: Pour chaque type de fini apparent requis, dans les tailles standards du fabricant.</w:t>
      </w:r>
    </w:p>
    <w:p w14:paraId="6158015A" w14:textId="77777777" w:rsidR="00E45AB3" w:rsidRPr="004C5D7E" w:rsidRDefault="00E45AB3" w:rsidP="008C4CA3">
      <w:pPr>
        <w:pStyle w:val="PR1"/>
        <w:numPr>
          <w:ilvl w:val="4"/>
          <w:numId w:val="4"/>
        </w:numPr>
        <w:tabs>
          <w:tab w:val="clear" w:pos="864"/>
        </w:tabs>
        <w:spacing w:before="120"/>
        <w:ind w:left="714" w:hanging="357"/>
        <w:rPr>
          <w:rFonts w:ascii="Arial Narrow" w:hAnsi="Arial Narrow"/>
          <w:sz w:val="18"/>
        </w:rPr>
      </w:pPr>
      <w:proofErr w:type="spellStart"/>
      <w:r w:rsidRPr="004C5D7E">
        <w:rPr>
          <w:rFonts w:ascii="Arial Narrow" w:hAnsi="Arial Narrow"/>
          <w:sz w:val="18"/>
        </w:rPr>
        <w:t>Soumissions</w:t>
      </w:r>
      <w:proofErr w:type="spellEnd"/>
      <w:r w:rsidRPr="004C5D7E">
        <w:rPr>
          <w:rFonts w:ascii="Arial Narrow" w:hAnsi="Arial Narrow"/>
          <w:sz w:val="18"/>
        </w:rPr>
        <w:t xml:space="preserve"> LEED : </w:t>
      </w:r>
    </w:p>
    <w:p w14:paraId="0838B975"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Matériaux et ressources : Fournir de l'information sur les produits et une lettre de certification indiquant les pourcentages en poids de contenu recyclé post-consommation et pré-consommation pour les produits à contenu recyclé.</w:t>
      </w:r>
    </w:p>
    <w:p w14:paraId="032F763B"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Optimisation de la performance énergétique : Fournir de l'information confirmant que les produits contribuent à augmenter les niveaux de performance énergétique au-delà de la valeur de référence de la norme préalable pour réduire les impacts environnementaux et économiques liés à la consommation excessive d'énergie.</w:t>
      </w:r>
    </w:p>
    <w:p w14:paraId="4ED755CD"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Éclairage naturel de 75 % des espaces : Fournir de l'information confirmant que les produits offrent aux occupants du bâtiment un lien entre les espaces intérieurs et l'extérieur en introduisant lumière du jour et points de vue dans les endroits régulièrement occupés du bâtiment.</w:t>
      </w:r>
    </w:p>
    <w:p w14:paraId="3603854C" w14:textId="77777777" w:rsidR="00E45AB3" w:rsidRPr="004C5D7E" w:rsidRDefault="0096028E" w:rsidP="009E52F2">
      <w:pPr>
        <w:pStyle w:val="ART"/>
        <w:numPr>
          <w:ilvl w:val="3"/>
          <w:numId w:val="4"/>
        </w:numPr>
        <w:tabs>
          <w:tab w:val="left" w:pos="360"/>
        </w:tabs>
        <w:spacing w:before="240"/>
        <w:rPr>
          <w:rFonts w:ascii="Arial Narrow" w:hAnsi="Arial Narrow"/>
          <w:b/>
          <w:sz w:val="18"/>
        </w:rPr>
      </w:pPr>
      <w:r>
        <w:rPr>
          <w:rFonts w:ascii="Arial Narrow" w:hAnsi="Arial Narrow"/>
          <w:b/>
          <w:sz w:val="18"/>
        </w:rPr>
        <w:t xml:space="preserve">Assurance de la </w:t>
      </w:r>
      <w:proofErr w:type="spellStart"/>
      <w:r>
        <w:rPr>
          <w:rFonts w:ascii="Arial Narrow" w:hAnsi="Arial Narrow"/>
          <w:b/>
          <w:sz w:val="18"/>
        </w:rPr>
        <w:t>qualité</w:t>
      </w:r>
      <w:proofErr w:type="spellEnd"/>
    </w:p>
    <w:p w14:paraId="401D8DB3"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4C5D7E">
        <w:rPr>
          <w:rFonts w:ascii="Arial Narrow" w:hAnsi="Arial Narrow"/>
          <w:sz w:val="18"/>
          <w:lang w:val="fr-CA"/>
        </w:rPr>
        <w:t>Qualifications de l'installateur : Un installateur ayant installé avec succès des unités identiques ou similaires à celles requises pour ce projet et d'autres projets de taille et d'ampleur similaires</w:t>
      </w:r>
      <w:r w:rsidRPr="00B30193">
        <w:rPr>
          <w:rFonts w:ascii="Arial Narrow" w:hAnsi="Arial Narrow"/>
          <w:sz w:val="18"/>
          <w:lang w:val="fr-CA"/>
        </w:rPr>
        <w:t>.</w:t>
      </w:r>
    </w:p>
    <w:p w14:paraId="48D1E4BE"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4C5D7E">
        <w:rPr>
          <w:rFonts w:ascii="Arial Narrow" w:hAnsi="Arial Narrow"/>
          <w:sz w:val="18"/>
          <w:lang w:val="fr-CA"/>
        </w:rPr>
        <w:t>Qualifications du fabricant : Un fabricant capable de fabriquer des tablettes réfléchissantes, de même que des murs rideaux vitrés et des devantures de magasin en aluminium répondant aux exigences de performance indiquées ou dépassant celles-ci</w:t>
      </w:r>
      <w:r w:rsidRPr="00B30193">
        <w:rPr>
          <w:rFonts w:ascii="Arial Narrow" w:hAnsi="Arial Narrow"/>
          <w:sz w:val="18"/>
          <w:lang w:val="fr-CA"/>
        </w:rPr>
        <w:t xml:space="preserve">. </w:t>
      </w:r>
    </w:p>
    <w:p w14:paraId="37412943"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4C5D7E">
        <w:rPr>
          <w:rFonts w:ascii="Arial Narrow" w:hAnsi="Arial Narrow"/>
          <w:sz w:val="18"/>
          <w:lang w:val="fr-CA"/>
        </w:rPr>
        <w:t>Limitations des sources : Obtenir des tablettes réfléchissantes, murs rideaux vitrés et devantures de magasin en aluminium provenant d'un seul fabricant grâce à une seule source</w:t>
      </w:r>
      <w:r w:rsidRPr="00B30193">
        <w:rPr>
          <w:rFonts w:ascii="Arial Narrow" w:hAnsi="Arial Narrow"/>
          <w:sz w:val="18"/>
          <w:lang w:val="fr-CA"/>
        </w:rPr>
        <w:t>.</w:t>
      </w:r>
    </w:p>
    <w:p w14:paraId="59D8B9D1"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B30193">
        <w:rPr>
          <w:rFonts w:ascii="Arial Narrow" w:hAnsi="Arial Narrow"/>
          <w:sz w:val="18"/>
          <w:lang w:val="fr-CA"/>
        </w:rPr>
        <w:t>Options de produits : L'information figurant sur les dessins et dans les spécifications établit les exigences en matière d'effets esthétiques et de caractéristiques de performance des assemblages. Les effets esthétiques sont indiqués par les dimensions, arrangements, alignements et profils des composants et assemblages les uns par rapport aux autres ainsi que relativement aux lignes de vue et aux constructions avoisinantes.</w:t>
      </w:r>
    </w:p>
    <w:p w14:paraId="6A5D75E4" w14:textId="77777777" w:rsidR="00E45AB3" w:rsidRPr="00B30193" w:rsidRDefault="00E45AB3" w:rsidP="008C4CA3">
      <w:pPr>
        <w:pStyle w:val="PR2"/>
        <w:numPr>
          <w:ilvl w:val="5"/>
          <w:numId w:val="4"/>
        </w:numPr>
        <w:tabs>
          <w:tab w:val="clear" w:pos="1440"/>
        </w:tabs>
        <w:spacing w:before="120"/>
        <w:ind w:left="1077" w:hanging="357"/>
        <w:rPr>
          <w:rFonts w:ascii="Arial Narrow" w:hAnsi="Arial Narrow"/>
          <w:sz w:val="18"/>
          <w:lang w:val="fr-CA"/>
        </w:rPr>
      </w:pPr>
      <w:r w:rsidRPr="004C5D7E">
        <w:rPr>
          <w:rFonts w:ascii="Arial Narrow" w:hAnsi="Arial Narrow"/>
          <w:sz w:val="18"/>
          <w:lang w:val="fr-CA"/>
        </w:rPr>
        <w:t>Ne pas modifier les effets visuels prévus, tels que jugés seulement par l'architecte, sauf avec l'approbation de l'architecte. Si des modifications sont proposées, soumettre des données explicatives approfondies à l'architecte pour examen</w:t>
      </w:r>
      <w:r w:rsidRPr="00B30193">
        <w:rPr>
          <w:rFonts w:ascii="Arial Narrow" w:hAnsi="Arial Narrow"/>
          <w:sz w:val="18"/>
          <w:lang w:val="fr-CA"/>
        </w:rPr>
        <w:t>.</w:t>
      </w:r>
    </w:p>
    <w:p w14:paraId="1E80AC68"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4C5D7E">
        <w:rPr>
          <w:rFonts w:ascii="Arial Narrow" w:hAnsi="Arial Narrow"/>
          <w:sz w:val="18"/>
          <w:lang w:val="fr-CA"/>
        </w:rPr>
        <w:lastRenderedPageBreak/>
        <w:t>Maquettes : Construire des maquettes pour vérifier les sélections effectuées suivant les soumissions d'échantillons, démontrer les effets visuels et établir des normes de qualité pour les matériaux ainsi que l'exécution</w:t>
      </w:r>
      <w:r w:rsidRPr="00B30193">
        <w:rPr>
          <w:rFonts w:ascii="Arial Narrow" w:hAnsi="Arial Narrow"/>
          <w:sz w:val="18"/>
          <w:lang w:val="fr-CA"/>
        </w:rPr>
        <w:t>.</w:t>
      </w:r>
    </w:p>
    <w:p w14:paraId="4962DFEE" w14:textId="77777777" w:rsidR="00E45AB3" w:rsidRPr="00B30193" w:rsidRDefault="00E45AB3" w:rsidP="008C4CA3">
      <w:pPr>
        <w:pStyle w:val="PR2"/>
        <w:numPr>
          <w:ilvl w:val="5"/>
          <w:numId w:val="4"/>
        </w:numPr>
        <w:tabs>
          <w:tab w:val="clear" w:pos="1440"/>
        </w:tabs>
        <w:spacing w:before="120"/>
        <w:ind w:left="1077" w:hanging="357"/>
        <w:rPr>
          <w:rFonts w:ascii="Arial Narrow" w:hAnsi="Arial Narrow"/>
          <w:sz w:val="18"/>
          <w:lang w:val="fr-CA"/>
        </w:rPr>
      </w:pPr>
      <w:r w:rsidRPr="004C5D7E">
        <w:rPr>
          <w:rFonts w:ascii="Arial Narrow" w:hAnsi="Arial Narrow"/>
          <w:sz w:val="18"/>
          <w:lang w:val="fr-CA"/>
        </w:rPr>
        <w:t xml:space="preserve">Construire des maquettes pour les types d'élévations de </w:t>
      </w:r>
      <w:r w:rsidRPr="00B30193">
        <w:rPr>
          <w:rFonts w:ascii="Arial Narrow" w:hAnsi="Arial Narrow"/>
          <w:sz w:val="18"/>
          <w:lang w:val="fr-CA"/>
        </w:rPr>
        <w:t xml:space="preserve">tablette réfléchissante </w:t>
      </w:r>
      <w:r w:rsidRPr="004C5D7E">
        <w:rPr>
          <w:rFonts w:ascii="Arial Narrow" w:hAnsi="Arial Narrow"/>
          <w:sz w:val="18"/>
          <w:lang w:val="fr-CA"/>
        </w:rPr>
        <w:t>indiqués, aux emplacements indiqués sur les dessins</w:t>
      </w:r>
      <w:r w:rsidRPr="00B30193">
        <w:rPr>
          <w:rFonts w:ascii="Arial Narrow" w:hAnsi="Arial Narrow"/>
          <w:sz w:val="18"/>
          <w:lang w:val="fr-CA"/>
        </w:rPr>
        <w:t>.</w:t>
      </w:r>
    </w:p>
    <w:p w14:paraId="7135989B"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4C5D7E">
        <w:rPr>
          <w:rFonts w:ascii="Arial Narrow" w:hAnsi="Arial Narrow"/>
          <w:sz w:val="18"/>
          <w:lang w:val="fr-CA"/>
        </w:rPr>
        <w:t xml:space="preserve">Conférence de </w:t>
      </w:r>
      <w:proofErr w:type="spellStart"/>
      <w:r w:rsidRPr="004C5D7E">
        <w:rPr>
          <w:rFonts w:ascii="Arial Narrow" w:hAnsi="Arial Narrow"/>
          <w:sz w:val="18"/>
          <w:lang w:val="fr-CA"/>
        </w:rPr>
        <w:t>préinstallation</w:t>
      </w:r>
      <w:proofErr w:type="spellEnd"/>
      <w:r w:rsidRPr="004C5D7E">
        <w:rPr>
          <w:rFonts w:ascii="Arial Narrow" w:hAnsi="Arial Narrow"/>
          <w:sz w:val="18"/>
          <w:lang w:val="fr-CA"/>
        </w:rPr>
        <w:t xml:space="preserve"> : Tenir une conférence sur le site du projet pour satisfaire aux exigences de la division 01, section « Gestion et coordination du projet »</w:t>
      </w:r>
      <w:r w:rsidRPr="00B30193">
        <w:rPr>
          <w:rFonts w:ascii="Arial Narrow" w:hAnsi="Arial Narrow"/>
          <w:sz w:val="18"/>
          <w:lang w:val="fr-CA"/>
        </w:rPr>
        <w:t>.</w:t>
      </w:r>
    </w:p>
    <w:p w14:paraId="302C68C6" w14:textId="77777777" w:rsidR="00E45AB3" w:rsidRPr="004C5D7E" w:rsidRDefault="0096028E" w:rsidP="009E52F2">
      <w:pPr>
        <w:pStyle w:val="ART"/>
        <w:numPr>
          <w:ilvl w:val="3"/>
          <w:numId w:val="4"/>
        </w:numPr>
        <w:tabs>
          <w:tab w:val="left" w:pos="360"/>
        </w:tabs>
        <w:spacing w:before="240"/>
        <w:rPr>
          <w:rFonts w:ascii="Arial Narrow" w:hAnsi="Arial Narrow"/>
          <w:b/>
          <w:sz w:val="18"/>
        </w:rPr>
      </w:pPr>
      <w:r>
        <w:rPr>
          <w:rFonts w:ascii="Arial Narrow" w:hAnsi="Arial Narrow"/>
          <w:b/>
          <w:sz w:val="18"/>
        </w:rPr>
        <w:t xml:space="preserve">Conditions du </w:t>
      </w:r>
      <w:proofErr w:type="spellStart"/>
      <w:r>
        <w:rPr>
          <w:rFonts w:ascii="Arial Narrow" w:hAnsi="Arial Narrow"/>
          <w:b/>
          <w:sz w:val="18"/>
        </w:rPr>
        <w:t>projet</w:t>
      </w:r>
      <w:proofErr w:type="spellEnd"/>
    </w:p>
    <w:p w14:paraId="32BC2E26"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4C5D7E">
        <w:rPr>
          <w:rFonts w:ascii="Arial Narrow" w:hAnsi="Arial Narrow"/>
          <w:sz w:val="18"/>
          <w:lang w:val="fr-CA"/>
        </w:rPr>
        <w:t>Mesures sur le terrain : Vérifier les emplacements réels des supports de structure</w:t>
      </w:r>
      <w:r w:rsidRPr="00B30193">
        <w:rPr>
          <w:rFonts w:ascii="Arial Narrow" w:hAnsi="Arial Narrow"/>
          <w:sz w:val="18"/>
          <w:lang w:val="fr-CA"/>
        </w:rPr>
        <w:t xml:space="preserve"> pour les tablettes réfléchissantes </w:t>
      </w:r>
      <w:r w:rsidRPr="004C5D7E">
        <w:rPr>
          <w:rFonts w:ascii="Arial Narrow" w:hAnsi="Arial Narrow"/>
          <w:sz w:val="18"/>
          <w:lang w:val="fr-CA"/>
        </w:rPr>
        <w:t>en prenant des mesures sur le terrain avant la fabrication et indiquer ces mesures sur les dessins d'atelier</w:t>
      </w:r>
      <w:r w:rsidRPr="00B30193">
        <w:rPr>
          <w:rFonts w:ascii="Arial Narrow" w:hAnsi="Arial Narrow"/>
          <w:sz w:val="18"/>
          <w:lang w:val="fr-CA"/>
        </w:rPr>
        <w:t>.</w:t>
      </w:r>
    </w:p>
    <w:p w14:paraId="784346D0" w14:textId="77777777" w:rsidR="00E45AB3" w:rsidRPr="004C5D7E" w:rsidRDefault="0096028E" w:rsidP="009E52F2">
      <w:pPr>
        <w:pStyle w:val="ART"/>
        <w:numPr>
          <w:ilvl w:val="3"/>
          <w:numId w:val="4"/>
        </w:numPr>
        <w:tabs>
          <w:tab w:val="left" w:pos="360"/>
        </w:tabs>
        <w:spacing w:before="240"/>
        <w:rPr>
          <w:rFonts w:ascii="Arial Narrow" w:hAnsi="Arial Narrow"/>
          <w:b/>
          <w:sz w:val="18"/>
        </w:rPr>
      </w:pPr>
      <w:proofErr w:type="spellStart"/>
      <w:r>
        <w:rPr>
          <w:rFonts w:ascii="Arial Narrow" w:hAnsi="Arial Narrow"/>
          <w:b/>
          <w:sz w:val="18"/>
        </w:rPr>
        <w:t>Garantie</w:t>
      </w:r>
      <w:proofErr w:type="spellEnd"/>
    </w:p>
    <w:p w14:paraId="48007FB1"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4C5D7E">
        <w:rPr>
          <w:rFonts w:ascii="Arial Narrow" w:hAnsi="Arial Narrow"/>
          <w:sz w:val="18"/>
          <w:lang w:val="fr-CA"/>
        </w:rPr>
        <w:t>Garantie du fabricant : Soumettre, pour acceptation par le Propriétaire, la garantie standard du fabricant</w:t>
      </w:r>
      <w:r w:rsidRPr="00B30193">
        <w:rPr>
          <w:rFonts w:ascii="Arial Narrow" w:hAnsi="Arial Narrow"/>
          <w:sz w:val="18"/>
          <w:lang w:val="fr-CA"/>
        </w:rPr>
        <w:t>.</w:t>
      </w:r>
    </w:p>
    <w:p w14:paraId="562F72F4"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4C5D7E">
        <w:rPr>
          <w:rFonts w:ascii="Arial Narrow" w:hAnsi="Arial Narrow"/>
          <w:sz w:val="18"/>
          <w:lang w:val="fr-CA"/>
        </w:rPr>
        <w:t>Période de garantie : Deux (2) ans à partir de la date de quasi-achèvement du projet à condition cependant que la garantie limitée ne commence en aucun cas plus tard que six mois après la date d'expédition par le fabricant</w:t>
      </w:r>
      <w:r w:rsidRPr="00B30193">
        <w:rPr>
          <w:rFonts w:ascii="Arial Narrow" w:hAnsi="Arial Narrow"/>
          <w:sz w:val="18"/>
          <w:lang w:val="fr-CA"/>
        </w:rPr>
        <w:t>.</w:t>
      </w:r>
    </w:p>
    <w:p w14:paraId="7559E9AE" w14:textId="77777777" w:rsidR="00E45AB3" w:rsidRPr="004C5D7E" w:rsidRDefault="00E45AB3" w:rsidP="00E45AB3">
      <w:pPr>
        <w:pStyle w:val="PRT"/>
        <w:numPr>
          <w:ilvl w:val="0"/>
          <w:numId w:val="4"/>
        </w:numPr>
        <w:rPr>
          <w:rFonts w:ascii="Arial Narrow" w:hAnsi="Arial Narrow"/>
          <w:b/>
          <w:sz w:val="18"/>
        </w:rPr>
      </w:pPr>
      <w:r w:rsidRPr="004C5D7E">
        <w:rPr>
          <w:rFonts w:ascii="Arial Narrow" w:hAnsi="Arial Narrow"/>
          <w:b/>
          <w:sz w:val="18"/>
        </w:rPr>
        <w:t>PRODUITS</w:t>
      </w:r>
    </w:p>
    <w:p w14:paraId="1566BFC2" w14:textId="77777777" w:rsidR="00E45AB3" w:rsidRPr="008C4CA3" w:rsidRDefault="00E45AB3" w:rsidP="00DC3509">
      <w:pPr>
        <w:pStyle w:val="PRT"/>
        <w:numPr>
          <w:ilvl w:val="0"/>
          <w:numId w:val="0"/>
        </w:numPr>
        <w:spacing w:before="120"/>
        <w:ind w:left="360"/>
        <w:rPr>
          <w:rStyle w:val="EditorNote"/>
          <w:szCs w:val="16"/>
          <w:lang w:val="fr-CA"/>
        </w:rPr>
      </w:pPr>
      <w:r w:rsidRPr="008C4CA3">
        <w:rPr>
          <w:rFonts w:ascii="Arial Narrow" w:hAnsi="Arial Narrow"/>
          <w:i/>
          <w:color w:val="FF0000"/>
          <w:sz w:val="16"/>
          <w:szCs w:val="16"/>
          <w:lang w:val="fr-FR"/>
        </w:rPr>
        <w:t>NOTE AU RÉDACTEUR DU CAHIER DES CHARGES : CONSERVER L’ARTICLE CI-DESSOUS POUR LES PRÉCISIONS SUR LES MÉTHODES DU FABRICANT; AJOUTER LES ATTRIBUTS DES PRODUITS, LES CARACTÉRISTIQUES DE PERFORMANCE, LES NORMES RELATIVES AUX MATÉRIAUX, AINSI QUE LES DESCRIPTIONS SELON LE CAS. NE PAS UTILISER LES EXPRESSIONS « OU L’ÉQUIVALENT », « OU L’ÉQUIVALENT APPROUVÉ » OU D’AUTRES EXPRESSIONS SIMILAIRES. L’UTILISATION DE CE GENRE D’EXPRESSIONS CRÉE DE L’AMBIGUÏTÉ DANS UN DEVIS PUISQU’ELLES PEUVENT DONNER LIEU À DIFFÉRENTES INTERPRÉTATIONS PAR LES PARTIES DIVERGENTES DU PROCESSUS DE CONSTRUCTION ET LES LECTEURS DE DEVIS. DE TELLES EXPRESSIONS REQUIÈRENT DES EXIGENCES ÉLABORÉES ET COMPLÈTES (DE PROCÉDURE, JURIDIQUES, RÉGLEMENTAIRES ET DE RESPONSABILITÉ) PERMETTANT DE DÉFINIR « OU L’ÉQUIVALENT ».</w:t>
      </w:r>
    </w:p>
    <w:p w14:paraId="21D73F95" w14:textId="77777777" w:rsidR="00E45AB3" w:rsidRPr="004C5D7E" w:rsidRDefault="0096028E" w:rsidP="009E52F2">
      <w:pPr>
        <w:pStyle w:val="ART"/>
        <w:numPr>
          <w:ilvl w:val="3"/>
          <w:numId w:val="4"/>
        </w:numPr>
        <w:tabs>
          <w:tab w:val="left" w:pos="360"/>
        </w:tabs>
        <w:spacing w:before="240"/>
        <w:rPr>
          <w:rFonts w:ascii="Arial Narrow" w:hAnsi="Arial Narrow"/>
          <w:b/>
          <w:sz w:val="18"/>
        </w:rPr>
      </w:pPr>
      <w:r>
        <w:rPr>
          <w:rFonts w:ascii="Arial Narrow" w:hAnsi="Arial Narrow"/>
          <w:b/>
          <w:sz w:val="18"/>
        </w:rPr>
        <w:t>Fabricants</w:t>
      </w:r>
    </w:p>
    <w:p w14:paraId="59AF0341" w14:textId="77777777" w:rsidR="00E45AB3" w:rsidRPr="004C5D7E" w:rsidRDefault="00E45AB3" w:rsidP="008C4CA3">
      <w:pPr>
        <w:pStyle w:val="PR1"/>
        <w:numPr>
          <w:ilvl w:val="4"/>
          <w:numId w:val="4"/>
        </w:numPr>
        <w:tabs>
          <w:tab w:val="clear" w:pos="864"/>
        </w:tabs>
        <w:spacing w:before="120"/>
        <w:ind w:left="714" w:hanging="357"/>
        <w:rPr>
          <w:rFonts w:ascii="Arial Narrow" w:hAnsi="Arial Narrow"/>
          <w:sz w:val="18"/>
        </w:rPr>
      </w:pPr>
      <w:proofErr w:type="spellStart"/>
      <w:r w:rsidRPr="004C5D7E">
        <w:rPr>
          <w:rFonts w:ascii="Arial Narrow" w:hAnsi="Arial Narrow"/>
          <w:sz w:val="18"/>
        </w:rPr>
        <w:t>Produit</w:t>
      </w:r>
      <w:proofErr w:type="spellEnd"/>
      <w:r w:rsidRPr="004C5D7E">
        <w:rPr>
          <w:rFonts w:ascii="Arial Narrow" w:hAnsi="Arial Narrow"/>
          <w:sz w:val="18"/>
        </w:rPr>
        <w:t xml:space="preserve"> de </w:t>
      </w:r>
      <w:proofErr w:type="spellStart"/>
      <w:r w:rsidRPr="004C5D7E">
        <w:rPr>
          <w:rFonts w:ascii="Arial Narrow" w:hAnsi="Arial Narrow"/>
          <w:sz w:val="18"/>
        </w:rPr>
        <w:t>référence</w:t>
      </w:r>
      <w:proofErr w:type="spellEnd"/>
      <w:r w:rsidRPr="004C5D7E">
        <w:rPr>
          <w:rFonts w:ascii="Arial Narrow" w:hAnsi="Arial Narrow"/>
          <w:sz w:val="18"/>
        </w:rPr>
        <w:t xml:space="preserve"> :  </w:t>
      </w:r>
    </w:p>
    <w:p w14:paraId="2A1CC36F" w14:textId="45D0055C"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Système</w:t>
      </w:r>
      <w:r w:rsidR="0096028E">
        <w:rPr>
          <w:rFonts w:ascii="Arial Narrow" w:hAnsi="Arial Narrow"/>
          <w:sz w:val="18"/>
          <w:lang w:val="fr-CA"/>
        </w:rPr>
        <w:t xml:space="preserve"> de tablette réfléchissante</w:t>
      </w:r>
      <w:r w:rsidRPr="00B30193">
        <w:rPr>
          <w:rFonts w:ascii="Arial Narrow" w:hAnsi="Arial Narrow"/>
          <w:sz w:val="18"/>
          <w:lang w:val="fr-CA"/>
        </w:rPr>
        <w:t xml:space="preserve"> </w:t>
      </w:r>
      <w:proofErr w:type="spellStart"/>
      <w:r w:rsidR="0096028E">
        <w:rPr>
          <w:rFonts w:ascii="Arial Narrow" w:hAnsi="Arial Narrow"/>
          <w:sz w:val="18"/>
          <w:lang w:val="fr-CA"/>
        </w:rPr>
        <w:t>InLighten</w:t>
      </w:r>
      <w:proofErr w:type="spellEnd"/>
      <w:r w:rsidR="00C20310">
        <w:rPr>
          <w:rFonts w:ascii="Arial Narrow" w:hAnsi="Arial Narrow"/>
          <w:sz w:val="18"/>
          <w:vertAlign w:val="superscript"/>
          <w:lang w:val="fr-CA"/>
        </w:rPr>
        <w:t>®</w:t>
      </w:r>
      <w:r w:rsidR="0096028E">
        <w:rPr>
          <w:rFonts w:ascii="Arial Narrow" w:hAnsi="Arial Narrow"/>
          <w:sz w:val="18"/>
          <w:lang w:val="fr-CA"/>
        </w:rPr>
        <w:t xml:space="preserve"> </w:t>
      </w:r>
      <w:r w:rsidRPr="00B30193">
        <w:rPr>
          <w:rFonts w:ascii="Arial Narrow" w:hAnsi="Arial Narrow"/>
          <w:sz w:val="18"/>
          <w:lang w:val="fr-CA"/>
        </w:rPr>
        <w:t xml:space="preserve">de Kawneer </w:t>
      </w:r>
      <w:proofErr w:type="spellStart"/>
      <w:r w:rsidRPr="00B30193">
        <w:rPr>
          <w:rFonts w:ascii="Arial Narrow" w:hAnsi="Arial Narrow"/>
          <w:sz w:val="18"/>
          <w:lang w:val="fr-CA"/>
        </w:rPr>
        <w:t>Company</w:t>
      </w:r>
      <w:proofErr w:type="spellEnd"/>
      <w:r w:rsidRPr="00B30193">
        <w:rPr>
          <w:rFonts w:ascii="Arial Narrow" w:hAnsi="Arial Narrow"/>
          <w:sz w:val="18"/>
          <w:lang w:val="fr-CA"/>
        </w:rPr>
        <w:t xml:space="preserve"> Inc.</w:t>
      </w:r>
    </w:p>
    <w:p w14:paraId="2C82459A" w14:textId="77777777" w:rsidR="00E45AB3" w:rsidRPr="008C4CA3" w:rsidRDefault="00E45AB3" w:rsidP="00DC3509">
      <w:pPr>
        <w:pStyle w:val="PRT"/>
        <w:numPr>
          <w:ilvl w:val="0"/>
          <w:numId w:val="0"/>
        </w:numPr>
        <w:spacing w:before="200"/>
        <w:ind w:left="360"/>
        <w:rPr>
          <w:rStyle w:val="EditorNote"/>
          <w:szCs w:val="16"/>
          <w:lang w:val="fr-CA"/>
        </w:rPr>
      </w:pPr>
      <w:r w:rsidRPr="008C4CA3">
        <w:rPr>
          <w:rFonts w:ascii="Arial Narrow" w:hAnsi="Arial Narrow"/>
          <w:i/>
          <w:color w:val="FF0000"/>
          <w:sz w:val="16"/>
          <w:szCs w:val="16"/>
          <w:lang w:val="fr-FR"/>
        </w:rPr>
        <w:t>NOTE AU RÉDACTEUR DU CAHIER DES CHARGES : RETENIR LA DESCRIPTION CI-DESSOUS POUR LES FABRICANTS ET PRODUITS DE SUBSTITUTION, TEL QU’IL EST SPÉCIFIÉ DANS LES DOCUMENTS CONTRACTUELS. COORDONNER LA DESCRIPTION CI-DESSOUS ET LES DOCUMENTS DE SOUMISSION (S’IL Y A LIEU) ET LA DIVISION 1 – SUBSTITUTIONS. CONSULTER LA COMPAGNIE KAWNEER POUR LES RECOMMANDATIONS SUR LES FABRICANTS ET PRODUITS ALTERNATIFS PROPOSÉS QUI RÉPONDENT AUX CRITÈRES DE DESIGN ET AUX EXIGENCES DE L’OUVRAGE. KAWNEER RECOMMANDE QUE LES AUTRES FABRICANTS DEMANDANT L’APPROBATION DE SOUMISSIONNER LEURS PRODUITS EN TANT QUE PRODUITS ÉQUIVALENTS SOIENT TENUS DE SOUMETTRE LEUR DEMANDE PAR ÉCRIT DIX (10) JOURS AVANT LA DATE DE FERMETURE DE LA DEMANDE DE SOUMISSIONS.</w:t>
      </w:r>
    </w:p>
    <w:p w14:paraId="1CB4FB57"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4C5D7E">
        <w:rPr>
          <w:rFonts w:ascii="Arial Narrow" w:hAnsi="Arial Narrow"/>
          <w:sz w:val="18"/>
          <w:lang w:val="fr-CA"/>
        </w:rPr>
        <w:t>Sous réserve de conformité aux exigences, fournir un produit comparable compte tenu de l'information suivante </w:t>
      </w:r>
      <w:r w:rsidRPr="00B30193">
        <w:rPr>
          <w:rFonts w:ascii="Arial Narrow" w:hAnsi="Arial Narrow"/>
          <w:sz w:val="18"/>
          <w:lang w:val="fr-CA"/>
        </w:rPr>
        <w:t>:</w:t>
      </w:r>
    </w:p>
    <w:p w14:paraId="661AFCA3" w14:textId="77777777" w:rsidR="00E45AB3" w:rsidRPr="004C5D7E" w:rsidRDefault="00E45AB3" w:rsidP="008C4CA3">
      <w:pPr>
        <w:pStyle w:val="PR2"/>
        <w:numPr>
          <w:ilvl w:val="5"/>
          <w:numId w:val="4"/>
        </w:numPr>
        <w:tabs>
          <w:tab w:val="clear" w:pos="1440"/>
        </w:tabs>
        <w:ind w:left="1077" w:hanging="357"/>
        <w:rPr>
          <w:rFonts w:ascii="Arial Narrow" w:hAnsi="Arial Narrow"/>
          <w:sz w:val="18"/>
        </w:rPr>
      </w:pPr>
      <w:r w:rsidRPr="004C5D7E">
        <w:rPr>
          <w:rFonts w:ascii="Arial Narrow" w:hAnsi="Arial Narrow"/>
          <w:sz w:val="18"/>
        </w:rPr>
        <w:t>Fabricant : (__________)</w:t>
      </w:r>
    </w:p>
    <w:p w14:paraId="345AF6B9" w14:textId="77777777" w:rsidR="00E45AB3" w:rsidRPr="004C5D7E" w:rsidRDefault="00E45AB3" w:rsidP="008C4CA3">
      <w:pPr>
        <w:pStyle w:val="PR2"/>
        <w:numPr>
          <w:ilvl w:val="5"/>
          <w:numId w:val="4"/>
        </w:numPr>
        <w:tabs>
          <w:tab w:val="clear" w:pos="1440"/>
        </w:tabs>
        <w:ind w:left="1077" w:hanging="357"/>
        <w:rPr>
          <w:rFonts w:ascii="Arial Narrow" w:hAnsi="Arial Narrow"/>
          <w:sz w:val="18"/>
        </w:rPr>
      </w:pPr>
      <w:r w:rsidRPr="004C5D7E">
        <w:rPr>
          <w:rFonts w:ascii="Arial Narrow" w:hAnsi="Arial Narrow"/>
          <w:sz w:val="18"/>
        </w:rPr>
        <w:t>Série : (__________)</w:t>
      </w:r>
    </w:p>
    <w:p w14:paraId="20B7D433" w14:textId="77777777" w:rsidR="00E45AB3" w:rsidRPr="004C5D7E" w:rsidRDefault="00E45AB3" w:rsidP="008C4CA3">
      <w:pPr>
        <w:pStyle w:val="PR2"/>
        <w:numPr>
          <w:ilvl w:val="5"/>
          <w:numId w:val="4"/>
        </w:numPr>
        <w:tabs>
          <w:tab w:val="clear" w:pos="1440"/>
        </w:tabs>
        <w:ind w:left="1077" w:hanging="357"/>
        <w:rPr>
          <w:rFonts w:ascii="Arial Narrow" w:hAnsi="Arial Narrow"/>
          <w:sz w:val="18"/>
        </w:rPr>
      </w:pPr>
      <w:r w:rsidRPr="004C5D7E">
        <w:rPr>
          <w:rFonts w:ascii="Arial Narrow" w:hAnsi="Arial Narrow"/>
          <w:sz w:val="18"/>
        </w:rPr>
        <w:t xml:space="preserve">Dimensions du </w:t>
      </w:r>
      <w:proofErr w:type="spellStart"/>
      <w:r w:rsidRPr="004C5D7E">
        <w:rPr>
          <w:rFonts w:ascii="Arial Narrow" w:hAnsi="Arial Narrow"/>
          <w:sz w:val="18"/>
        </w:rPr>
        <w:t>profil</w:t>
      </w:r>
      <w:proofErr w:type="spellEnd"/>
      <w:r w:rsidRPr="004C5D7E">
        <w:rPr>
          <w:rFonts w:ascii="Arial Narrow" w:hAnsi="Arial Narrow"/>
          <w:sz w:val="18"/>
        </w:rPr>
        <w:t> : (__________)</w:t>
      </w:r>
    </w:p>
    <w:p w14:paraId="47547CD2"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B30193">
        <w:rPr>
          <w:rFonts w:ascii="Arial Narrow" w:hAnsi="Arial Narrow"/>
          <w:sz w:val="18"/>
          <w:lang w:val="fr-CA"/>
        </w:rPr>
        <w:t xml:space="preserve">Substitutions : </w:t>
      </w:r>
      <w:r w:rsidRPr="004C5D7E">
        <w:rPr>
          <w:rFonts w:ascii="Arial Narrow" w:hAnsi="Arial Narrow"/>
          <w:sz w:val="18"/>
          <w:lang w:val="fr-FR"/>
        </w:rPr>
        <w:t>Se reporter à la section Substitutions relative aux exigences de procédures et de soumissions</w:t>
      </w:r>
      <w:r w:rsidRPr="00B30193">
        <w:rPr>
          <w:rFonts w:ascii="Arial Narrow" w:hAnsi="Arial Narrow"/>
          <w:sz w:val="18"/>
          <w:lang w:val="fr-CA"/>
        </w:rPr>
        <w:t>.</w:t>
      </w:r>
    </w:p>
    <w:p w14:paraId="0F456B65"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4C5D7E">
        <w:rPr>
          <w:rFonts w:ascii="Arial Narrow" w:hAnsi="Arial Narrow"/>
          <w:sz w:val="18"/>
          <w:lang w:val="fr-FR"/>
        </w:rPr>
        <w:t>Substitutions avant l’obtention du contrat (période de soumission) </w:t>
      </w:r>
      <w:r w:rsidRPr="00B30193">
        <w:rPr>
          <w:rFonts w:ascii="Arial Narrow" w:hAnsi="Arial Narrow"/>
          <w:sz w:val="18"/>
          <w:lang w:val="fr-CA"/>
        </w:rPr>
        <w:t xml:space="preserve">: </w:t>
      </w:r>
      <w:r w:rsidRPr="004C5D7E">
        <w:rPr>
          <w:rFonts w:ascii="Arial Narrow" w:hAnsi="Arial Narrow"/>
          <w:sz w:val="18"/>
          <w:lang w:val="fr-FR"/>
        </w:rPr>
        <w:t>Soumettre les demandes par écrit dix (10) jours avant la date de fermeture de la demande de soumissions</w:t>
      </w:r>
      <w:r w:rsidRPr="00B30193">
        <w:rPr>
          <w:rFonts w:ascii="Arial Narrow" w:hAnsi="Arial Narrow"/>
          <w:sz w:val="18"/>
          <w:lang w:val="fr-CA"/>
        </w:rPr>
        <w:t>.</w:t>
      </w:r>
    </w:p>
    <w:p w14:paraId="7535B2C4"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4C5D7E">
        <w:rPr>
          <w:rFonts w:ascii="Arial Narrow" w:hAnsi="Arial Narrow"/>
          <w:sz w:val="18"/>
          <w:lang w:val="fr-FR"/>
        </w:rPr>
        <w:t>Substitutions après l’obtention du contrat (période de construction) : Soumettre la demande par écrit afin d’éviter les délais d’installation et de construction des tablettes réfléchissantes</w:t>
      </w:r>
      <w:r w:rsidRPr="00B30193">
        <w:rPr>
          <w:rFonts w:ascii="Arial Narrow" w:hAnsi="Arial Narrow"/>
          <w:sz w:val="18"/>
          <w:lang w:val="fr-CA"/>
        </w:rPr>
        <w:t>.</w:t>
      </w:r>
    </w:p>
    <w:p w14:paraId="2818086F"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4C5D7E">
        <w:rPr>
          <w:rFonts w:ascii="Arial Narrow" w:hAnsi="Arial Narrow"/>
          <w:sz w:val="18"/>
          <w:lang w:val="fr-FR"/>
        </w:rPr>
        <w:t>Documentation sur le produit et dessins : Soumettre la documentation sur le produit et les dessins modifiés pour convenir aux exigences spécifiques du projet et aux conditions de l’ouvrage</w:t>
      </w:r>
      <w:r w:rsidRPr="00B30193">
        <w:rPr>
          <w:rFonts w:ascii="Arial Narrow" w:hAnsi="Arial Narrow"/>
          <w:sz w:val="18"/>
          <w:lang w:val="fr-CA"/>
        </w:rPr>
        <w:t>.</w:t>
      </w:r>
    </w:p>
    <w:p w14:paraId="3D084E49" w14:textId="77777777" w:rsidR="00E45AB3" w:rsidRPr="004C5D7E" w:rsidRDefault="00E45AB3" w:rsidP="008C4CA3">
      <w:pPr>
        <w:pStyle w:val="PR2"/>
        <w:numPr>
          <w:ilvl w:val="0"/>
          <w:numId w:val="0"/>
        </w:numPr>
        <w:ind w:left="1077"/>
        <w:rPr>
          <w:rFonts w:ascii="Arial Narrow" w:hAnsi="Arial Narrow"/>
          <w:sz w:val="18"/>
        </w:rPr>
      </w:pPr>
      <w:r w:rsidRPr="004C5D7E">
        <w:rPr>
          <w:rFonts w:ascii="Arial Narrow" w:hAnsi="Arial Narrow"/>
          <w:sz w:val="18"/>
          <w:lang w:val="fr-FR"/>
        </w:rPr>
        <w:t>Certificats : Soumettre le(s) certificat(s) certifiant que le fabricant proposé comme substitution (1) s’engage à répondre aux exigences spécifiées en vue de satisfaire aux critères de rendement des tablettes réfléchissantes, et (2) a exécuté le design et la fabrication de systèmes de murs rideaux</w:t>
      </w:r>
      <w:r>
        <w:rPr>
          <w:rFonts w:ascii="Arial Narrow" w:hAnsi="Arial Narrow"/>
          <w:sz w:val="18"/>
          <w:lang w:val="fr-FR"/>
        </w:rPr>
        <w:t xml:space="preserve">, </w:t>
      </w:r>
      <w:r w:rsidRPr="004C5D7E">
        <w:rPr>
          <w:rFonts w:ascii="Arial Narrow" w:hAnsi="Arial Narrow"/>
          <w:sz w:val="18"/>
          <w:lang w:val="fr-FR"/>
        </w:rPr>
        <w:t>de devantures de magasin, de pare-soleil et de tablettes réfléchissantes en aluminium durant une période d’au moins dix (10) ans. (Nom de l’entreprise</w:t>
      </w:r>
      <w:r w:rsidRPr="004C5D7E">
        <w:rPr>
          <w:rFonts w:ascii="Arial Narrow" w:hAnsi="Arial Narrow"/>
          <w:sz w:val="18"/>
        </w:rPr>
        <w:t>)</w:t>
      </w:r>
    </w:p>
    <w:p w14:paraId="02B016B2"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4C5D7E">
        <w:rPr>
          <w:rFonts w:ascii="Arial Narrow" w:hAnsi="Arial Narrow"/>
          <w:sz w:val="18"/>
          <w:lang w:val="fr-FR"/>
        </w:rPr>
        <w:t>Rapports d’essais : Soumettre des rapports d’essais vérifiant la conformité avec chacune des exigences d’essais liées à cet ouvrage</w:t>
      </w:r>
      <w:r w:rsidRPr="00B30193">
        <w:rPr>
          <w:rFonts w:ascii="Arial Narrow" w:hAnsi="Arial Narrow"/>
          <w:sz w:val="18"/>
          <w:lang w:val="fr-CA"/>
        </w:rPr>
        <w:t>.</w:t>
      </w:r>
    </w:p>
    <w:p w14:paraId="38636BC7"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Échantillons : Soumettre des échantillons de sections de produits typiques dans les grandeurs standards du fabricant et des échantillons de finis.</w:t>
      </w:r>
    </w:p>
    <w:p w14:paraId="592A8537"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4C5D7E">
        <w:rPr>
          <w:rFonts w:ascii="Arial Narrow" w:hAnsi="Arial Narrow"/>
          <w:sz w:val="18"/>
          <w:lang w:val="fr-FR"/>
        </w:rPr>
        <w:t>Acceptation de la substitution : L’acceptation sera donnée par écrit, sous forme d’un addenda ou d’un avis de modification, et documentée par un ordre formel de modification signé par le Propriétaire et l’Entrepreneur</w:t>
      </w:r>
      <w:r w:rsidRPr="00B30193">
        <w:rPr>
          <w:rFonts w:ascii="Arial Narrow" w:hAnsi="Arial Narrow"/>
          <w:sz w:val="18"/>
          <w:lang w:val="fr-CA"/>
        </w:rPr>
        <w:t>.</w:t>
      </w:r>
    </w:p>
    <w:p w14:paraId="4F456A3E" w14:textId="77777777" w:rsidR="00E45AB3" w:rsidRPr="004C5D7E" w:rsidRDefault="0096028E" w:rsidP="009E52F2">
      <w:pPr>
        <w:pStyle w:val="ART"/>
        <w:numPr>
          <w:ilvl w:val="3"/>
          <w:numId w:val="4"/>
        </w:numPr>
        <w:tabs>
          <w:tab w:val="left" w:pos="360"/>
        </w:tabs>
        <w:spacing w:before="240"/>
        <w:rPr>
          <w:rFonts w:ascii="Arial Narrow" w:hAnsi="Arial Narrow"/>
          <w:b/>
          <w:sz w:val="18"/>
        </w:rPr>
      </w:pPr>
      <w:proofErr w:type="spellStart"/>
      <w:r>
        <w:rPr>
          <w:rFonts w:ascii="Arial Narrow" w:hAnsi="Arial Narrow"/>
          <w:b/>
          <w:sz w:val="18"/>
        </w:rPr>
        <w:t>Matériaux</w:t>
      </w:r>
      <w:proofErr w:type="spellEnd"/>
    </w:p>
    <w:p w14:paraId="3509AF81" w14:textId="77777777" w:rsidR="00E45AB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4C5D7E">
        <w:rPr>
          <w:rFonts w:ascii="Arial Narrow" w:hAnsi="Arial Narrow"/>
          <w:sz w:val="18"/>
          <w:lang w:val="fr-CA"/>
        </w:rPr>
        <w:t xml:space="preserve">Extrusions en aluminium : Alliage et état de dureté recommandés par le fabricant de </w:t>
      </w:r>
      <w:r w:rsidRPr="004C5D7E">
        <w:rPr>
          <w:rFonts w:ascii="Arial Narrow" w:hAnsi="Arial Narrow"/>
          <w:sz w:val="18"/>
          <w:lang w:val="fr-FR"/>
        </w:rPr>
        <w:t>systèmes de murs rideaux vitrés et de devantures de magasin en aluminium</w:t>
      </w:r>
      <w:r w:rsidRPr="004C5D7E">
        <w:rPr>
          <w:rFonts w:ascii="Arial Narrow" w:hAnsi="Arial Narrow"/>
          <w:sz w:val="18"/>
          <w:lang w:val="fr-CA"/>
        </w:rPr>
        <w:t xml:space="preserve"> pour la robustesse, la résistance à la corrosion et l'application du fini requis; alliage 6063-T6, 6105-T5 ou 6061-T6 et trempé, con</w:t>
      </w:r>
      <w:r w:rsidR="00231454">
        <w:rPr>
          <w:rFonts w:ascii="Arial Narrow" w:hAnsi="Arial Narrow"/>
          <w:sz w:val="18"/>
          <w:lang w:val="fr-CA"/>
        </w:rPr>
        <w:t xml:space="preserve">formément à la norme ASTM B 221; </w:t>
      </w:r>
      <w:r w:rsidR="00231454" w:rsidRPr="004C5D7E">
        <w:rPr>
          <w:rFonts w:ascii="Arial Narrow" w:hAnsi="Arial Narrow"/>
          <w:sz w:val="18"/>
          <w:lang w:val="fr-CA"/>
        </w:rPr>
        <w:t xml:space="preserve">épaisseur des parois minimale de 0,070 po </w:t>
      </w:r>
      <w:r w:rsidR="003A419C">
        <w:rPr>
          <w:rFonts w:ascii="Arial Narrow" w:hAnsi="Arial Narrow"/>
          <w:sz w:val="18"/>
          <w:lang w:val="fr-CA"/>
        </w:rPr>
        <w:t xml:space="preserve">(1,78 mm) </w:t>
      </w:r>
      <w:r w:rsidR="00231454" w:rsidRPr="004C5D7E">
        <w:rPr>
          <w:rFonts w:ascii="Arial Narrow" w:hAnsi="Arial Narrow"/>
          <w:sz w:val="18"/>
          <w:lang w:val="fr-CA"/>
        </w:rPr>
        <w:t xml:space="preserve">à n'importe quel </w:t>
      </w:r>
      <w:r w:rsidR="00231454">
        <w:rPr>
          <w:rFonts w:ascii="Arial Narrow" w:hAnsi="Arial Narrow"/>
          <w:sz w:val="18"/>
          <w:lang w:val="fr-CA"/>
        </w:rPr>
        <w:t>endroit pour le cadre principal.</w:t>
      </w:r>
    </w:p>
    <w:p w14:paraId="4F9EBFAE" w14:textId="77777777" w:rsidR="00CD5DA7" w:rsidRPr="000C78CB" w:rsidRDefault="00CD5DA7" w:rsidP="008468BF">
      <w:pPr>
        <w:pStyle w:val="PR1"/>
        <w:numPr>
          <w:ilvl w:val="0"/>
          <w:numId w:val="0"/>
        </w:numPr>
        <w:tabs>
          <w:tab w:val="left" w:pos="360"/>
        </w:tabs>
        <w:spacing w:before="120" w:after="120"/>
        <w:ind w:left="360"/>
        <w:rPr>
          <w:rStyle w:val="EditorNote"/>
          <w:szCs w:val="16"/>
          <w:lang w:val="fr-CA"/>
        </w:rPr>
      </w:pPr>
      <w:r w:rsidRPr="00CD5DA7">
        <w:rPr>
          <w:rStyle w:val="EditorNote"/>
          <w:rFonts w:ascii="Arial Narrow" w:hAnsi="Arial Narrow"/>
          <w:caps/>
          <w:szCs w:val="16"/>
          <w:lang w:val="fr-CA"/>
        </w:rPr>
        <w:t xml:space="preserve">note au rédacteur du cahier des chargeS : ajouter la section sur le contenu recyclé </w:t>
      </w:r>
      <w:r w:rsidRPr="00CD5DA7">
        <w:rPr>
          <w:rStyle w:val="EditorNote"/>
          <w:rFonts w:ascii="Arial Narrow" w:hAnsi="Arial Narrow"/>
          <w:b/>
          <w:caps/>
          <w:szCs w:val="16"/>
          <w:lang w:val="fr-CA"/>
        </w:rPr>
        <w:t>SI CETTE DERNIÈRE EST REQUISE pour répondre aux exigences du projet</w:t>
      </w:r>
      <w:r w:rsidRPr="00CD5DA7">
        <w:rPr>
          <w:rStyle w:val="EditorNote"/>
          <w:rFonts w:ascii="Arial Narrow" w:hAnsi="Arial Narrow"/>
          <w:caps/>
          <w:szCs w:val="16"/>
          <w:lang w:val="fr-CA"/>
        </w:rPr>
        <w:t xml:space="preserve"> ou SI Des certifications de bâtiment écologique telles que leed, </w:t>
      </w:r>
      <w:r w:rsidRPr="000C78CB">
        <w:rPr>
          <w:rStyle w:val="EditorNote"/>
          <w:rFonts w:ascii="Arial Narrow" w:hAnsi="Arial Narrow"/>
          <w:szCs w:val="16"/>
          <w:lang w:val="fr-CA"/>
        </w:rPr>
        <w:t>LIVING BUILDING CHALLENGE (LBC), ETC. SONT REQUISES.</w:t>
      </w:r>
    </w:p>
    <w:p w14:paraId="182C4B8F" w14:textId="77777777" w:rsidR="00CD5DA7" w:rsidRPr="000C78CB" w:rsidRDefault="00CD5DA7" w:rsidP="008468BF">
      <w:pPr>
        <w:spacing w:before="120" w:after="120"/>
        <w:ind w:firstLine="0"/>
        <w:jc w:val="both"/>
        <w:rPr>
          <w:rFonts w:eastAsia="Calibri"/>
          <w:i/>
          <w:iCs/>
          <w:color w:val="FF0000"/>
          <w:sz w:val="16"/>
          <w:szCs w:val="16"/>
          <w:lang w:val="fr-CA"/>
        </w:rPr>
      </w:pPr>
      <w:r w:rsidRPr="000C78CB">
        <w:rPr>
          <w:rFonts w:eastAsia="Calibri"/>
          <w:i/>
          <w:iCs/>
          <w:color w:val="FF0000"/>
          <w:sz w:val="16"/>
          <w:szCs w:val="16"/>
          <w:lang w:val="fr-CA"/>
        </w:rPr>
        <w:lastRenderedPageBreak/>
        <w:t xml:space="preserve">* SI LES EXIGENCES EN MATIÈRE DE CONTENU RECYCLÉ </w:t>
      </w:r>
      <w:r w:rsidRPr="000C78CB">
        <w:rPr>
          <w:rFonts w:eastAsia="Calibri"/>
          <w:b/>
          <w:i/>
          <w:iCs/>
          <w:color w:val="FF0000"/>
          <w:sz w:val="16"/>
          <w:szCs w:val="16"/>
          <w:lang w:val="fr-CA"/>
        </w:rPr>
        <w:t>NE SONT PAS PRÉCISÉES, IL SERAIT POSSIBLE DE FOURNIR DE L’ALUMINIUM PRIMAIRE (ZÉRO CONTENU RECYCLÉ).</w:t>
      </w:r>
    </w:p>
    <w:p w14:paraId="765B5C27" w14:textId="77777777" w:rsidR="00CD5DA7" w:rsidRPr="00CD5DA7" w:rsidRDefault="00CD5DA7" w:rsidP="00CD5DA7">
      <w:pPr>
        <w:pStyle w:val="PR2"/>
        <w:numPr>
          <w:ilvl w:val="5"/>
          <w:numId w:val="4"/>
        </w:numPr>
        <w:tabs>
          <w:tab w:val="clear" w:pos="1440"/>
        </w:tabs>
        <w:ind w:left="1077" w:hanging="357"/>
        <w:rPr>
          <w:rFonts w:ascii="Arial Narrow" w:hAnsi="Arial Narrow"/>
          <w:sz w:val="18"/>
          <w:lang w:val="fr-FR"/>
        </w:rPr>
      </w:pPr>
      <w:r w:rsidRPr="00CD5DA7">
        <w:rPr>
          <w:rFonts w:ascii="Arial Narrow" w:hAnsi="Arial Narrow"/>
          <w:sz w:val="18"/>
          <w:lang w:val="fr-FR"/>
        </w:rPr>
        <w:t xml:space="preserve">Contenu recycle : Doit comprendre un contenu recyclé minimal de 50 % constitué d’un mélange de contenu recyclé de </w:t>
      </w:r>
      <w:proofErr w:type="spellStart"/>
      <w:r w:rsidRPr="00CD5DA7">
        <w:rPr>
          <w:rFonts w:ascii="Arial Narrow" w:hAnsi="Arial Narrow"/>
          <w:sz w:val="18"/>
          <w:lang w:val="fr-FR"/>
        </w:rPr>
        <w:t>préconsommation</w:t>
      </w:r>
      <w:proofErr w:type="spellEnd"/>
      <w:r w:rsidRPr="00CD5DA7">
        <w:rPr>
          <w:rFonts w:ascii="Arial Narrow" w:hAnsi="Arial Narrow"/>
          <w:sz w:val="18"/>
          <w:lang w:val="fr-FR"/>
        </w:rPr>
        <w:t xml:space="preserve"> et de postconsommation.</w:t>
      </w:r>
    </w:p>
    <w:p w14:paraId="29EB2EA5" w14:textId="77777777" w:rsidR="00CD5DA7" w:rsidRPr="000C78CB" w:rsidRDefault="00CD5DA7" w:rsidP="00CD5DA7">
      <w:pPr>
        <w:numPr>
          <w:ilvl w:val="6"/>
          <w:numId w:val="21"/>
        </w:numPr>
        <w:tabs>
          <w:tab w:val="num" w:pos="1440"/>
          <w:tab w:val="left" w:pos="2016"/>
        </w:tabs>
        <w:ind w:left="1440" w:hanging="360"/>
        <w:jc w:val="both"/>
        <w:rPr>
          <w:szCs w:val="18"/>
          <w:lang w:val="fr-CA"/>
        </w:rPr>
      </w:pPr>
      <w:r w:rsidRPr="000C78CB">
        <w:rPr>
          <w:szCs w:val="18"/>
          <w:lang w:val="fr-CA"/>
        </w:rPr>
        <w:t xml:space="preserve">Indiquer le contenu recyclé; indiquer la valeur en pourcentage du contenu recyclé de </w:t>
      </w:r>
      <w:proofErr w:type="spellStart"/>
      <w:r w:rsidRPr="000C78CB">
        <w:rPr>
          <w:szCs w:val="18"/>
          <w:lang w:val="fr-CA"/>
        </w:rPr>
        <w:t>préconsommation</w:t>
      </w:r>
      <w:proofErr w:type="spellEnd"/>
      <w:r w:rsidRPr="000C78CB">
        <w:rPr>
          <w:szCs w:val="18"/>
          <w:lang w:val="fr-CA"/>
        </w:rPr>
        <w:t xml:space="preserve"> et du contenu recyclé de postconsommation par unité de produit.</w:t>
      </w:r>
    </w:p>
    <w:p w14:paraId="3E6927C3" w14:textId="77777777" w:rsidR="00CD5DA7" w:rsidRPr="000C78CB" w:rsidRDefault="00CD5DA7" w:rsidP="00CD5DA7">
      <w:pPr>
        <w:numPr>
          <w:ilvl w:val="6"/>
          <w:numId w:val="21"/>
        </w:numPr>
        <w:tabs>
          <w:tab w:val="num" w:pos="1440"/>
          <w:tab w:val="left" w:pos="2016"/>
        </w:tabs>
        <w:ind w:left="1440" w:hanging="360"/>
        <w:jc w:val="both"/>
        <w:rPr>
          <w:szCs w:val="18"/>
          <w:lang w:val="fr-CA"/>
        </w:rPr>
      </w:pPr>
      <w:r w:rsidRPr="000C78CB">
        <w:rPr>
          <w:szCs w:val="18"/>
          <w:lang w:val="fr-CA"/>
        </w:rPr>
        <w:t>Indiquer la valeur relative en dollars du contenu recyclé du produit par rapport à la valeur totale en dollars du produit inclus dans le projet.</w:t>
      </w:r>
    </w:p>
    <w:p w14:paraId="63274A0A" w14:textId="77777777" w:rsidR="00CD5DA7" w:rsidRPr="000C78CB" w:rsidRDefault="00CD5DA7" w:rsidP="00CD5DA7">
      <w:pPr>
        <w:numPr>
          <w:ilvl w:val="6"/>
          <w:numId w:val="21"/>
        </w:numPr>
        <w:tabs>
          <w:tab w:val="num" w:pos="1440"/>
          <w:tab w:val="left" w:pos="2016"/>
        </w:tabs>
        <w:ind w:left="1440" w:hanging="360"/>
        <w:jc w:val="both"/>
        <w:rPr>
          <w:szCs w:val="18"/>
          <w:lang w:val="fr-CA"/>
        </w:rPr>
      </w:pPr>
      <w:r w:rsidRPr="000C78CB">
        <w:rPr>
          <w:szCs w:val="18"/>
          <w:lang w:val="fr-CA"/>
        </w:rPr>
        <w:t>Indiquer le lieu de récupération du contenu recyclé.</w:t>
      </w:r>
    </w:p>
    <w:p w14:paraId="7550588B" w14:textId="77777777" w:rsidR="00705160" w:rsidRPr="000C78CB" w:rsidRDefault="00CD5DA7" w:rsidP="00CD5DA7">
      <w:pPr>
        <w:numPr>
          <w:ilvl w:val="6"/>
          <w:numId w:val="21"/>
        </w:numPr>
        <w:tabs>
          <w:tab w:val="num" w:pos="1440"/>
          <w:tab w:val="left" w:pos="2016"/>
        </w:tabs>
        <w:ind w:left="1440" w:hanging="360"/>
        <w:jc w:val="both"/>
        <w:rPr>
          <w:szCs w:val="18"/>
          <w:lang w:val="fr-CA"/>
        </w:rPr>
      </w:pPr>
      <w:r w:rsidRPr="000C78CB">
        <w:rPr>
          <w:szCs w:val="18"/>
          <w:lang w:val="fr-CA"/>
        </w:rPr>
        <w:t>Indiquer l’emplacement de l’installation de fabrication.</w:t>
      </w:r>
    </w:p>
    <w:p w14:paraId="2661B074"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proofErr w:type="gramStart"/>
      <w:r w:rsidRPr="00B30193">
        <w:rPr>
          <w:rFonts w:ascii="Arial Narrow" w:hAnsi="Arial Narrow"/>
          <w:sz w:val="18"/>
          <w:lang w:val="fr-CA"/>
        </w:rPr>
        <w:t>Matériaux composite</w:t>
      </w:r>
      <w:proofErr w:type="gramEnd"/>
      <w:r w:rsidRPr="00B30193">
        <w:rPr>
          <w:rFonts w:ascii="Arial Narrow" w:hAnsi="Arial Narrow"/>
          <w:sz w:val="18"/>
          <w:lang w:val="fr-CA"/>
        </w:rPr>
        <w:t xml:space="preserve"> d’aluminium (ACM) : Les panneaux utilisés seront des panneaux </w:t>
      </w:r>
      <w:proofErr w:type="spellStart"/>
      <w:r w:rsidRPr="00B30193">
        <w:rPr>
          <w:rFonts w:ascii="Arial Narrow" w:hAnsi="Arial Narrow"/>
          <w:sz w:val="18"/>
          <w:lang w:val="fr-CA"/>
        </w:rPr>
        <w:t>Reynobond</w:t>
      </w:r>
      <w:proofErr w:type="spellEnd"/>
      <w:r w:rsidRPr="00B30193">
        <w:rPr>
          <w:rFonts w:ascii="Arial Narrow" w:hAnsi="Arial Narrow"/>
          <w:sz w:val="18"/>
          <w:vertAlign w:val="superscript"/>
          <w:lang w:val="fr-CA"/>
        </w:rPr>
        <w:t>®</w:t>
      </w:r>
      <w:r w:rsidRPr="00B30193">
        <w:rPr>
          <w:rFonts w:ascii="Arial Narrow" w:hAnsi="Arial Narrow"/>
          <w:sz w:val="18"/>
          <w:lang w:val="fr-CA"/>
        </w:rPr>
        <w:t xml:space="preserve"> </w:t>
      </w:r>
      <w:proofErr w:type="spellStart"/>
      <w:r w:rsidRPr="00B30193">
        <w:rPr>
          <w:rFonts w:ascii="Arial Narrow" w:hAnsi="Arial Narrow"/>
          <w:sz w:val="18"/>
          <w:lang w:val="fr-CA"/>
        </w:rPr>
        <w:t>Alumin</w:t>
      </w:r>
      <w:r w:rsidR="00231454">
        <w:rPr>
          <w:rFonts w:ascii="Arial Narrow" w:hAnsi="Arial Narrow"/>
          <w:sz w:val="18"/>
          <w:lang w:val="fr-CA"/>
        </w:rPr>
        <w:t>um</w:t>
      </w:r>
      <w:proofErr w:type="spellEnd"/>
      <w:r w:rsidR="00231454">
        <w:rPr>
          <w:rFonts w:ascii="Arial Narrow" w:hAnsi="Arial Narrow"/>
          <w:sz w:val="18"/>
          <w:lang w:val="fr-CA"/>
        </w:rPr>
        <w:t xml:space="preserve"> Composite </w:t>
      </w:r>
      <w:proofErr w:type="spellStart"/>
      <w:r w:rsidR="00231454">
        <w:rPr>
          <w:rFonts w:ascii="Arial Narrow" w:hAnsi="Arial Narrow"/>
          <w:sz w:val="18"/>
          <w:lang w:val="fr-CA"/>
        </w:rPr>
        <w:t>Material</w:t>
      </w:r>
      <w:proofErr w:type="spellEnd"/>
      <w:r w:rsidR="00231454">
        <w:rPr>
          <w:rFonts w:ascii="Arial Narrow" w:hAnsi="Arial Narrow"/>
          <w:sz w:val="18"/>
          <w:lang w:val="fr-CA"/>
        </w:rPr>
        <w:t xml:space="preserve"> (ACM) tel</w:t>
      </w:r>
      <w:r w:rsidRPr="00B30193">
        <w:rPr>
          <w:rFonts w:ascii="Arial Narrow" w:hAnsi="Arial Narrow"/>
          <w:sz w:val="18"/>
          <w:lang w:val="fr-CA"/>
        </w:rPr>
        <w:t xml:space="preserve">s que fabriqués par Alcoa Architectural </w:t>
      </w:r>
      <w:proofErr w:type="spellStart"/>
      <w:r w:rsidRPr="00B30193">
        <w:rPr>
          <w:rFonts w:ascii="Arial Narrow" w:hAnsi="Arial Narrow"/>
          <w:sz w:val="18"/>
          <w:lang w:val="fr-CA"/>
        </w:rPr>
        <w:t>Products</w:t>
      </w:r>
      <w:proofErr w:type="spellEnd"/>
      <w:r w:rsidRPr="00B30193">
        <w:rPr>
          <w:rFonts w:ascii="Arial Narrow" w:hAnsi="Arial Narrow"/>
          <w:sz w:val="18"/>
          <w:lang w:val="fr-CA"/>
        </w:rPr>
        <w:t>.</w:t>
      </w:r>
    </w:p>
    <w:p w14:paraId="0CBB119C"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B30193">
        <w:rPr>
          <w:rFonts w:ascii="Arial Narrow" w:hAnsi="Arial Narrow"/>
          <w:sz w:val="18"/>
          <w:lang w:val="fr-CA"/>
        </w:rPr>
        <w:t>Panneaux de polycarbonate : Panneaux monolithiques ou multicouches de polycarbonate alvéolaire extrudée.</w:t>
      </w:r>
    </w:p>
    <w:p w14:paraId="7F9F3B60"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B30193">
        <w:rPr>
          <w:rFonts w:ascii="Arial Narrow" w:hAnsi="Arial Narrow"/>
          <w:sz w:val="18"/>
          <w:lang w:val="fr-CA"/>
        </w:rPr>
        <w:t xml:space="preserve">Tolérances : </w:t>
      </w:r>
      <w:r w:rsidRPr="004C5D7E">
        <w:rPr>
          <w:rFonts w:ascii="Arial Narrow" w:hAnsi="Arial Narrow"/>
          <w:sz w:val="18"/>
          <w:lang w:val="fr-FR"/>
        </w:rPr>
        <w:t>Les dimensions mentionnées comme tolérances pour les épaisseurs de paroi et les autres dimensions de coupe transversale des éléments de murs rideaux vitrés et de devantures de magasin</w:t>
      </w:r>
      <w:r w:rsidRPr="00B30193">
        <w:rPr>
          <w:rFonts w:ascii="Arial Narrow" w:hAnsi="Arial Narrow"/>
          <w:sz w:val="18"/>
          <w:lang w:val="fr-CA"/>
        </w:rPr>
        <w:t xml:space="preserve"> </w:t>
      </w:r>
      <w:r w:rsidRPr="004C5D7E">
        <w:rPr>
          <w:rFonts w:ascii="Arial Narrow" w:hAnsi="Arial Narrow"/>
          <w:sz w:val="18"/>
          <w:lang w:val="fr-FR"/>
        </w:rPr>
        <w:t>sont des dimensions nominales conformes aux normes et aux données pour l’aluminium de l’</w:t>
      </w:r>
      <w:proofErr w:type="spellStart"/>
      <w:r w:rsidRPr="004C5D7E">
        <w:rPr>
          <w:rFonts w:ascii="Arial Narrow" w:hAnsi="Arial Narrow"/>
          <w:sz w:val="18"/>
          <w:lang w:val="fr-FR"/>
        </w:rPr>
        <w:t>Aluminum</w:t>
      </w:r>
      <w:proofErr w:type="spellEnd"/>
      <w:r w:rsidRPr="004C5D7E">
        <w:rPr>
          <w:rFonts w:ascii="Arial Narrow" w:hAnsi="Arial Narrow"/>
          <w:sz w:val="18"/>
          <w:lang w:val="fr-FR"/>
        </w:rPr>
        <w:t xml:space="preserve"> Association (AA)</w:t>
      </w:r>
      <w:r w:rsidRPr="00B30193">
        <w:rPr>
          <w:rFonts w:ascii="Arial Narrow" w:hAnsi="Arial Narrow"/>
          <w:sz w:val="18"/>
          <w:lang w:val="fr-CA"/>
        </w:rPr>
        <w:t>.</w:t>
      </w:r>
    </w:p>
    <w:p w14:paraId="1AB5CA70" w14:textId="77777777" w:rsidR="00E45AB3" w:rsidRPr="004C5D7E" w:rsidRDefault="0096028E" w:rsidP="009E52F2">
      <w:pPr>
        <w:pStyle w:val="ART"/>
        <w:numPr>
          <w:ilvl w:val="3"/>
          <w:numId w:val="4"/>
        </w:numPr>
        <w:tabs>
          <w:tab w:val="left" w:pos="360"/>
        </w:tabs>
        <w:spacing w:before="240"/>
        <w:rPr>
          <w:rFonts w:ascii="Arial Narrow" w:hAnsi="Arial Narrow"/>
          <w:b/>
          <w:sz w:val="18"/>
        </w:rPr>
      </w:pPr>
      <w:proofErr w:type="spellStart"/>
      <w:r>
        <w:rPr>
          <w:rFonts w:ascii="Arial Narrow" w:hAnsi="Arial Narrow"/>
          <w:b/>
          <w:sz w:val="18"/>
        </w:rPr>
        <w:t>Tablettes</w:t>
      </w:r>
      <w:proofErr w:type="spellEnd"/>
      <w:r w:rsidR="00E45AB3" w:rsidRPr="004C5D7E">
        <w:rPr>
          <w:rFonts w:ascii="Arial Narrow" w:hAnsi="Arial Narrow"/>
          <w:b/>
          <w:sz w:val="18"/>
        </w:rPr>
        <w:t xml:space="preserve"> </w:t>
      </w:r>
      <w:proofErr w:type="spellStart"/>
      <w:r>
        <w:rPr>
          <w:rFonts w:ascii="Arial Narrow" w:hAnsi="Arial Narrow"/>
          <w:b/>
          <w:sz w:val="18"/>
        </w:rPr>
        <w:t>réfléchissantes</w:t>
      </w:r>
      <w:proofErr w:type="spellEnd"/>
    </w:p>
    <w:p w14:paraId="4B23E834"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B30193">
        <w:rPr>
          <w:rFonts w:ascii="Arial Narrow" w:hAnsi="Arial Narrow"/>
          <w:sz w:val="18"/>
          <w:lang w:val="fr-CA"/>
        </w:rPr>
        <w:t>Éléments de tablettes réfléchissantes : Éléments de cadres standards du fabricant, en aluminium extrudé ou formé, de l'épaisseur requise et renforcés tel que requis pour supporter les charges imposées.</w:t>
      </w:r>
    </w:p>
    <w:p w14:paraId="3B8FF19A"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B30193">
        <w:rPr>
          <w:rFonts w:ascii="Arial Narrow" w:hAnsi="Arial Narrow"/>
          <w:sz w:val="18"/>
          <w:lang w:val="fr-CA"/>
        </w:rPr>
        <w:t>Matériaux des panneaux : Matériaux de composite d’</w:t>
      </w:r>
      <w:proofErr w:type="spellStart"/>
      <w:r w:rsidRPr="00B30193">
        <w:rPr>
          <w:rFonts w:ascii="Arial Narrow" w:hAnsi="Arial Narrow"/>
          <w:sz w:val="18"/>
          <w:lang w:val="fr-CA"/>
        </w:rPr>
        <w:t>aluminiumn</w:t>
      </w:r>
      <w:proofErr w:type="spellEnd"/>
      <w:r w:rsidRPr="00B30193">
        <w:rPr>
          <w:rFonts w:ascii="Arial Narrow" w:hAnsi="Arial Narrow"/>
          <w:sz w:val="18"/>
          <w:lang w:val="fr-CA"/>
        </w:rPr>
        <w:t xml:space="preserve"> ou de polycarbonate.</w:t>
      </w:r>
    </w:p>
    <w:p w14:paraId="1C346B34"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B30193">
        <w:rPr>
          <w:rFonts w:ascii="Arial Narrow" w:hAnsi="Arial Narrow"/>
          <w:sz w:val="18"/>
          <w:lang w:val="fr-CA"/>
        </w:rPr>
        <w:t xml:space="preserve">Accessoires et attaches : </w:t>
      </w:r>
      <w:r w:rsidRPr="004C5D7E">
        <w:rPr>
          <w:rFonts w:ascii="Arial Narrow" w:hAnsi="Arial Narrow"/>
          <w:sz w:val="18"/>
          <w:lang w:val="fr-CA"/>
        </w:rPr>
        <w:t>Accessoires et attaches en acier inoxydable non magnétique, résistant à la corrosion et compatible</w:t>
      </w:r>
      <w:r w:rsidR="00231454">
        <w:rPr>
          <w:rFonts w:ascii="Arial Narrow" w:hAnsi="Arial Narrow"/>
          <w:sz w:val="18"/>
          <w:lang w:val="fr-CA"/>
        </w:rPr>
        <w:t>s</w:t>
      </w:r>
      <w:r w:rsidRPr="004C5D7E">
        <w:rPr>
          <w:rFonts w:ascii="Arial Narrow" w:hAnsi="Arial Narrow"/>
          <w:sz w:val="18"/>
          <w:lang w:val="fr-CA"/>
        </w:rPr>
        <w:t xml:space="preserve"> avec les éléments, dispositifs d’ancrage et autres composants</w:t>
      </w:r>
      <w:r>
        <w:rPr>
          <w:rFonts w:ascii="Arial Narrow" w:hAnsi="Arial Narrow"/>
          <w:sz w:val="18"/>
          <w:lang w:val="fr-CA"/>
        </w:rPr>
        <w:t xml:space="preserve"> en aluminium</w:t>
      </w:r>
      <w:r w:rsidRPr="004C5D7E">
        <w:rPr>
          <w:rFonts w:ascii="Arial Narrow" w:hAnsi="Arial Narrow"/>
          <w:sz w:val="18"/>
          <w:lang w:val="fr-CA"/>
        </w:rPr>
        <w:t>.</w:t>
      </w:r>
    </w:p>
    <w:p w14:paraId="22015D98"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4C5D7E">
        <w:rPr>
          <w:rFonts w:ascii="Arial Narrow" w:hAnsi="Arial Narrow"/>
          <w:sz w:val="18"/>
          <w:lang w:val="fr-FR"/>
        </w:rPr>
        <w:t>Dispositifs d’ancrage au périmètre : Lorsque des dispositifs d’ancrage en acier sont utilisés, fournir l’isolation à poser entre les matériaux en acier et les matériaux en aluminium afin de prévenir toute action galvanique</w:t>
      </w:r>
      <w:r w:rsidRPr="00B30193">
        <w:rPr>
          <w:rFonts w:ascii="Arial Narrow" w:hAnsi="Arial Narrow"/>
          <w:sz w:val="18"/>
          <w:lang w:val="fr-CA"/>
        </w:rPr>
        <w:t>.</w:t>
      </w:r>
    </w:p>
    <w:p w14:paraId="2970506F"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4C5D7E">
        <w:rPr>
          <w:rFonts w:ascii="Arial Narrow" w:hAnsi="Arial Narrow"/>
          <w:sz w:val="18"/>
          <w:lang w:val="fr-FR"/>
        </w:rPr>
        <w:t>Emballage, expédition, manutention et déchargement : Expédier les matériaux dans les contenants originaux du fabricant, non ouverts, non endommagés et portant des étiquettes d’identification intactes</w:t>
      </w:r>
      <w:r w:rsidRPr="00B30193">
        <w:rPr>
          <w:rFonts w:ascii="Arial Narrow" w:hAnsi="Arial Narrow"/>
          <w:sz w:val="18"/>
          <w:lang w:val="fr-CA"/>
        </w:rPr>
        <w:t>.</w:t>
      </w:r>
    </w:p>
    <w:p w14:paraId="54CA7F59"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4C5D7E">
        <w:rPr>
          <w:rFonts w:ascii="Arial Narrow" w:hAnsi="Arial Narrow"/>
          <w:sz w:val="18"/>
          <w:lang w:val="fr-FR"/>
        </w:rPr>
        <w:t>Stockage et protection : Stocker les matériaux de façon à les protéger contre les intempéries. Manutentionner les matériaux et les composants des tablettes réfléchissantes</w:t>
      </w:r>
      <w:r w:rsidRPr="00B30193">
        <w:rPr>
          <w:rFonts w:ascii="Arial Narrow" w:hAnsi="Arial Narrow"/>
          <w:sz w:val="18"/>
          <w:lang w:val="fr-CA"/>
        </w:rPr>
        <w:t xml:space="preserve"> </w:t>
      </w:r>
      <w:r w:rsidRPr="004C5D7E">
        <w:rPr>
          <w:rFonts w:ascii="Arial Narrow" w:hAnsi="Arial Narrow"/>
          <w:sz w:val="18"/>
          <w:lang w:val="fr-FR"/>
        </w:rPr>
        <w:t>de manière à éviter les dommages. Protéger les matériaux des tablettes réfléchissantes</w:t>
      </w:r>
      <w:r w:rsidRPr="00B30193">
        <w:rPr>
          <w:rFonts w:ascii="Arial Narrow" w:hAnsi="Arial Narrow"/>
          <w:sz w:val="18"/>
          <w:lang w:val="fr-CA"/>
        </w:rPr>
        <w:t xml:space="preserve"> </w:t>
      </w:r>
      <w:r w:rsidRPr="004C5D7E">
        <w:rPr>
          <w:rFonts w:ascii="Arial Narrow" w:hAnsi="Arial Narrow"/>
          <w:sz w:val="18"/>
          <w:lang w:val="fr-FR"/>
        </w:rPr>
        <w:t>contre les dommages qui pourraient être causés par les éléments, les travaux de construction et autres, susceptibles de les abîmer avant, durant et après l’installation</w:t>
      </w:r>
      <w:r w:rsidRPr="00B30193">
        <w:rPr>
          <w:rFonts w:ascii="Arial Narrow" w:hAnsi="Arial Narrow"/>
          <w:sz w:val="18"/>
          <w:lang w:val="fr-CA"/>
        </w:rPr>
        <w:t>.</w:t>
      </w:r>
    </w:p>
    <w:p w14:paraId="77846F0B" w14:textId="77777777" w:rsidR="00E45AB3" w:rsidRPr="004C5D7E" w:rsidRDefault="0096028E" w:rsidP="00B43B0D">
      <w:pPr>
        <w:pStyle w:val="ART"/>
        <w:numPr>
          <w:ilvl w:val="3"/>
          <w:numId w:val="4"/>
        </w:numPr>
        <w:tabs>
          <w:tab w:val="left" w:pos="360"/>
        </w:tabs>
        <w:spacing w:before="240"/>
        <w:rPr>
          <w:rFonts w:ascii="Arial Narrow" w:hAnsi="Arial Narrow"/>
          <w:b/>
          <w:sz w:val="18"/>
        </w:rPr>
      </w:pPr>
      <w:proofErr w:type="spellStart"/>
      <w:r>
        <w:rPr>
          <w:rFonts w:ascii="Arial Narrow" w:hAnsi="Arial Narrow"/>
          <w:b/>
          <w:sz w:val="18"/>
        </w:rPr>
        <w:t>Matériaux</w:t>
      </w:r>
      <w:proofErr w:type="spellEnd"/>
      <w:r>
        <w:rPr>
          <w:rFonts w:ascii="Arial Narrow" w:hAnsi="Arial Narrow"/>
          <w:b/>
          <w:sz w:val="18"/>
        </w:rPr>
        <w:t xml:space="preserve"> </w:t>
      </w:r>
      <w:proofErr w:type="spellStart"/>
      <w:r>
        <w:rPr>
          <w:rFonts w:ascii="Arial Narrow" w:hAnsi="Arial Narrow"/>
          <w:b/>
          <w:sz w:val="18"/>
        </w:rPr>
        <w:t>accessoires</w:t>
      </w:r>
      <w:proofErr w:type="spellEnd"/>
    </w:p>
    <w:p w14:paraId="2EA4E08C"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4C5D7E">
        <w:rPr>
          <w:rFonts w:ascii="Arial Narrow" w:hAnsi="Arial Narrow"/>
          <w:sz w:val="18"/>
          <w:lang w:val="fr-CA"/>
        </w:rPr>
        <w:t>Peinture bitumineuse : Peinture à mastic d'asphalte appliquée à froid respectant les exigences SSPC-Paint 12, mais ne con</w:t>
      </w:r>
      <w:r w:rsidR="00231454">
        <w:rPr>
          <w:rFonts w:ascii="Arial Narrow" w:hAnsi="Arial Narrow"/>
          <w:sz w:val="18"/>
          <w:lang w:val="fr-CA"/>
        </w:rPr>
        <w:t>tenant pas d'amiante,</w:t>
      </w:r>
      <w:r w:rsidRPr="004C5D7E">
        <w:rPr>
          <w:rFonts w:ascii="Arial Narrow" w:hAnsi="Arial Narrow"/>
          <w:sz w:val="18"/>
          <w:lang w:val="fr-CA"/>
        </w:rPr>
        <w:t xml:space="preserve"> formulée pour une épaisseur de 30 </w:t>
      </w:r>
      <w:r w:rsidRPr="004C5D7E">
        <w:rPr>
          <w:rStyle w:val="IP"/>
          <w:rFonts w:ascii="Arial Narrow" w:hAnsi="Arial Narrow"/>
          <w:color w:val="auto"/>
          <w:sz w:val="18"/>
          <w:lang w:val="fr-CA"/>
        </w:rPr>
        <w:t>mils</w:t>
      </w:r>
      <w:r w:rsidRPr="004C5D7E">
        <w:rPr>
          <w:rStyle w:val="SI"/>
          <w:rFonts w:ascii="Arial Narrow" w:hAnsi="Arial Narrow"/>
          <w:color w:val="auto"/>
          <w:sz w:val="18"/>
          <w:lang w:val="fr-CA"/>
        </w:rPr>
        <w:t xml:space="preserve"> (0,762 mm)</w:t>
      </w:r>
      <w:r w:rsidRPr="004C5D7E">
        <w:rPr>
          <w:rFonts w:ascii="Arial Narrow" w:hAnsi="Arial Narrow"/>
          <w:sz w:val="18"/>
          <w:lang w:val="fr-CA"/>
        </w:rPr>
        <w:t xml:space="preserve"> par couche</w:t>
      </w:r>
      <w:r w:rsidRPr="00B30193">
        <w:rPr>
          <w:rFonts w:ascii="Arial Narrow" w:hAnsi="Arial Narrow"/>
          <w:sz w:val="18"/>
          <w:lang w:val="fr-CA"/>
        </w:rPr>
        <w:t>.</w:t>
      </w:r>
    </w:p>
    <w:p w14:paraId="064735E7" w14:textId="77777777" w:rsidR="00E45AB3" w:rsidRPr="004C5D7E" w:rsidRDefault="0096028E" w:rsidP="00B43B0D">
      <w:pPr>
        <w:pStyle w:val="ART"/>
        <w:numPr>
          <w:ilvl w:val="3"/>
          <w:numId w:val="4"/>
        </w:numPr>
        <w:tabs>
          <w:tab w:val="left" w:pos="360"/>
        </w:tabs>
        <w:spacing w:before="240"/>
        <w:rPr>
          <w:rFonts w:ascii="Arial Narrow" w:hAnsi="Arial Narrow"/>
          <w:b/>
          <w:sz w:val="18"/>
        </w:rPr>
      </w:pPr>
      <w:r>
        <w:rPr>
          <w:rFonts w:ascii="Arial Narrow" w:hAnsi="Arial Narrow"/>
          <w:b/>
          <w:sz w:val="18"/>
        </w:rPr>
        <w:t>Fabrication</w:t>
      </w:r>
    </w:p>
    <w:p w14:paraId="74EB86A1"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B30193">
        <w:rPr>
          <w:rFonts w:ascii="Arial Narrow" w:hAnsi="Arial Narrow"/>
          <w:sz w:val="18"/>
          <w:lang w:val="fr-CA"/>
        </w:rPr>
        <w:t>Former ou extruder les formes en aluminium avant de terminer.</w:t>
      </w:r>
    </w:p>
    <w:p w14:paraId="0A98B2AC"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4C5D7E">
        <w:rPr>
          <w:rFonts w:ascii="Arial Narrow" w:hAnsi="Arial Narrow"/>
          <w:sz w:val="18"/>
          <w:lang w:val="fr-CA"/>
        </w:rPr>
        <w:t>Fabriquer des composants qui, lorsque assemblés, présentent les caractéristiques suivantes </w:t>
      </w:r>
      <w:r w:rsidRPr="00B30193">
        <w:rPr>
          <w:rFonts w:ascii="Arial Narrow" w:hAnsi="Arial Narrow"/>
          <w:sz w:val="18"/>
          <w:lang w:val="fr-CA"/>
        </w:rPr>
        <w:t>:</w:t>
      </w:r>
    </w:p>
    <w:p w14:paraId="1F0B1E6B"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4C5D7E">
        <w:rPr>
          <w:rFonts w:ascii="Arial Narrow" w:hAnsi="Arial Narrow"/>
          <w:sz w:val="18"/>
          <w:lang w:val="fr-CA"/>
        </w:rPr>
        <w:t>Profils droits et exempts de défauts ou de déformations</w:t>
      </w:r>
      <w:r w:rsidRPr="00B30193">
        <w:rPr>
          <w:rFonts w:ascii="Arial Narrow" w:hAnsi="Arial Narrow"/>
          <w:sz w:val="18"/>
          <w:lang w:val="fr-CA"/>
        </w:rPr>
        <w:t>.</w:t>
      </w:r>
    </w:p>
    <w:p w14:paraId="089AAF9D"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4C5D7E">
        <w:rPr>
          <w:rFonts w:ascii="Arial Narrow" w:hAnsi="Arial Narrow"/>
          <w:sz w:val="18"/>
          <w:lang w:val="fr-CA"/>
        </w:rPr>
        <w:t>Joints assemblés avec précision avec extrémités à onglet ou contre-profilé</w:t>
      </w:r>
      <w:r w:rsidRPr="00B30193">
        <w:rPr>
          <w:rFonts w:ascii="Arial Narrow" w:hAnsi="Arial Narrow"/>
          <w:sz w:val="18"/>
          <w:lang w:val="fr-CA"/>
        </w:rPr>
        <w:t>.</w:t>
      </w:r>
    </w:p>
    <w:p w14:paraId="314FCB1D"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4C5D7E">
        <w:rPr>
          <w:rFonts w:ascii="Arial Narrow" w:hAnsi="Arial Narrow"/>
          <w:sz w:val="18"/>
          <w:lang w:val="fr-CA"/>
        </w:rPr>
        <w:t>Isolation physique et thermique du vitrage par rapport aux éléments structuraux</w:t>
      </w:r>
      <w:r w:rsidRPr="00B30193">
        <w:rPr>
          <w:rFonts w:ascii="Arial Narrow" w:hAnsi="Arial Narrow"/>
          <w:sz w:val="18"/>
          <w:lang w:val="fr-CA"/>
        </w:rPr>
        <w:t>.</w:t>
      </w:r>
    </w:p>
    <w:p w14:paraId="5D2FF066"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4C5D7E">
        <w:rPr>
          <w:rFonts w:ascii="Arial Narrow" w:hAnsi="Arial Narrow"/>
          <w:sz w:val="18"/>
          <w:lang w:val="fr-CA"/>
        </w:rPr>
        <w:t>Adaptation aux mouvements thermiques et mécaniques du vitrage et du cadre afin de conserver le jeu requis pour les bords du vitrage</w:t>
      </w:r>
      <w:r w:rsidRPr="00B30193">
        <w:rPr>
          <w:rFonts w:ascii="Arial Narrow" w:hAnsi="Arial Narrow"/>
          <w:sz w:val="18"/>
          <w:lang w:val="fr-CA"/>
        </w:rPr>
        <w:t>.</w:t>
      </w:r>
    </w:p>
    <w:p w14:paraId="1326633B"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4C5D7E">
        <w:rPr>
          <w:rFonts w:ascii="Arial Narrow" w:hAnsi="Arial Narrow"/>
          <w:sz w:val="18"/>
          <w:lang w:val="fr-CA"/>
        </w:rPr>
        <w:t>Attaches, ancrages et dispositifs de raccord dissimulés à la vue autant que possible</w:t>
      </w:r>
      <w:r w:rsidRPr="00B30193">
        <w:rPr>
          <w:rFonts w:ascii="Arial Narrow" w:hAnsi="Arial Narrow"/>
          <w:sz w:val="18"/>
          <w:lang w:val="fr-CA"/>
        </w:rPr>
        <w:t>.</w:t>
      </w:r>
    </w:p>
    <w:p w14:paraId="42B990AC"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B30193">
        <w:rPr>
          <w:rFonts w:ascii="Arial Narrow" w:hAnsi="Arial Narrow"/>
          <w:sz w:val="18"/>
          <w:lang w:val="fr-CA"/>
        </w:rPr>
        <w:t xml:space="preserve">Tablette réfléchissante : Fabriquer les composants pour l'assemblage conformément aux dessins d’atelier approuvés ou aux instructions d'installation standards du fabricant. </w:t>
      </w:r>
    </w:p>
    <w:p w14:paraId="63EFDFD6"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4C5D7E">
        <w:rPr>
          <w:rFonts w:ascii="Arial Narrow" w:hAnsi="Arial Narrow"/>
          <w:sz w:val="18"/>
          <w:lang w:val="fr-CA"/>
        </w:rPr>
        <w:t>Après la fabrication, marquer clairement les composants afin d'identifier leur emplacement dans le projet conformément aux dessins d'atelier approuvés</w:t>
      </w:r>
      <w:r w:rsidRPr="00B30193">
        <w:rPr>
          <w:rFonts w:ascii="Arial Narrow" w:hAnsi="Arial Narrow"/>
          <w:sz w:val="18"/>
          <w:lang w:val="fr-CA"/>
        </w:rPr>
        <w:t>.</w:t>
      </w:r>
    </w:p>
    <w:p w14:paraId="046B0E48" w14:textId="77777777" w:rsidR="00CD5DA7" w:rsidRPr="000C78CB" w:rsidRDefault="00CD5DA7">
      <w:pPr>
        <w:ind w:left="0" w:firstLine="0"/>
        <w:rPr>
          <w:b/>
          <w:szCs w:val="20"/>
          <w:lang w:val="fr-CA"/>
        </w:rPr>
      </w:pPr>
      <w:r w:rsidRPr="000C78CB">
        <w:rPr>
          <w:b/>
          <w:lang w:val="fr-CA"/>
        </w:rPr>
        <w:br w:type="page"/>
      </w:r>
    </w:p>
    <w:p w14:paraId="1A0F8519" w14:textId="77777777" w:rsidR="00E45AB3" w:rsidRPr="004C5D7E" w:rsidRDefault="0096028E" w:rsidP="00B43B0D">
      <w:pPr>
        <w:pStyle w:val="ART"/>
        <w:numPr>
          <w:ilvl w:val="3"/>
          <w:numId w:val="4"/>
        </w:numPr>
        <w:tabs>
          <w:tab w:val="left" w:pos="360"/>
        </w:tabs>
        <w:spacing w:before="240"/>
        <w:rPr>
          <w:rFonts w:ascii="Arial Narrow" w:hAnsi="Arial Narrow"/>
          <w:b/>
          <w:sz w:val="18"/>
        </w:rPr>
      </w:pPr>
      <w:proofErr w:type="spellStart"/>
      <w:r>
        <w:rPr>
          <w:rFonts w:ascii="Arial Narrow" w:hAnsi="Arial Narrow"/>
          <w:b/>
          <w:sz w:val="18"/>
        </w:rPr>
        <w:lastRenderedPageBreak/>
        <w:t>Finis</w:t>
      </w:r>
      <w:proofErr w:type="spellEnd"/>
      <w:r>
        <w:rPr>
          <w:rFonts w:ascii="Arial Narrow" w:hAnsi="Arial Narrow"/>
          <w:b/>
          <w:sz w:val="18"/>
        </w:rPr>
        <w:t xml:space="preserve"> </w:t>
      </w:r>
      <w:proofErr w:type="gramStart"/>
      <w:r>
        <w:rPr>
          <w:rFonts w:ascii="Arial Narrow" w:hAnsi="Arial Narrow"/>
          <w:b/>
          <w:sz w:val="18"/>
        </w:rPr>
        <w:t>pour</w:t>
      </w:r>
      <w:proofErr w:type="gramEnd"/>
      <w:r>
        <w:rPr>
          <w:rFonts w:ascii="Arial Narrow" w:hAnsi="Arial Narrow"/>
          <w:b/>
          <w:sz w:val="18"/>
        </w:rPr>
        <w:t xml:space="preserve"> </w:t>
      </w:r>
      <w:proofErr w:type="spellStart"/>
      <w:r>
        <w:rPr>
          <w:rFonts w:ascii="Arial Narrow" w:hAnsi="Arial Narrow"/>
          <w:b/>
          <w:sz w:val="18"/>
        </w:rPr>
        <w:t>aluminium</w:t>
      </w:r>
      <w:proofErr w:type="spellEnd"/>
    </w:p>
    <w:p w14:paraId="6071D89C" w14:textId="77777777" w:rsidR="00E45AB3" w:rsidRPr="008C4CA3" w:rsidRDefault="00E45AB3" w:rsidP="00DC3509">
      <w:pPr>
        <w:pStyle w:val="PR1"/>
        <w:numPr>
          <w:ilvl w:val="0"/>
          <w:numId w:val="0"/>
        </w:numPr>
        <w:spacing w:before="120"/>
        <w:ind w:left="360"/>
        <w:rPr>
          <w:rStyle w:val="EditorNote"/>
          <w:szCs w:val="16"/>
          <w:lang w:val="fr-CA"/>
        </w:rPr>
      </w:pPr>
      <w:r w:rsidRPr="008C4CA3">
        <w:rPr>
          <w:rFonts w:ascii="Arial Narrow" w:hAnsi="Arial Narrow"/>
          <w:i/>
          <w:color w:val="FF0000"/>
          <w:sz w:val="16"/>
          <w:szCs w:val="16"/>
          <w:lang w:val="fr-FR"/>
        </w:rPr>
        <w:t>NOTE AU RÉDACTEUR DU CAHIER DES CHARGES : CHOISIR LE FINI ET LA COULEUR D’APRÈS LA LISTE CI-DESSOUS DES COULEURS STANDARDS DE KAWNEER. DES COULEURS SPÉCIALES PEUVENT ÊTRE OBTENUES DE LA COMPAGNIE KAWNEER SUR DEMANDE. D’AUTRES ENDUITS ORGANIQUES PIGMENTÉS CONFORMES À LA NORME AAMA 2603 SONT OFFERTS. CONSULTER VOTRE REPRÉSENTANT KAWNEER POUR D’AUTRES TRAITEMENTS DE SURFACE ET FINIS</w:t>
      </w:r>
      <w:r w:rsidRPr="008C4CA3">
        <w:rPr>
          <w:rFonts w:ascii="Arial Narrow" w:hAnsi="Arial Narrow"/>
          <w:color w:val="FF0000"/>
          <w:sz w:val="16"/>
          <w:szCs w:val="16"/>
          <w:lang w:val="fr-FR"/>
        </w:rPr>
        <w:t>.</w:t>
      </w:r>
    </w:p>
    <w:p w14:paraId="0A8FD249"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4C5D7E">
        <w:rPr>
          <w:rFonts w:ascii="Arial Narrow" w:hAnsi="Arial Narrow"/>
          <w:sz w:val="18"/>
          <w:lang w:val="fr-CA"/>
        </w:rPr>
        <w:t>Les désignations de finis commençant par « AA » respectent le système établi par l'</w:t>
      </w:r>
      <w:proofErr w:type="spellStart"/>
      <w:r w:rsidRPr="004C5D7E">
        <w:rPr>
          <w:rFonts w:ascii="Arial Narrow" w:hAnsi="Arial Narrow"/>
          <w:sz w:val="18"/>
          <w:lang w:val="fr-CA"/>
        </w:rPr>
        <w:t>Aluminum</w:t>
      </w:r>
      <w:proofErr w:type="spellEnd"/>
      <w:r w:rsidRPr="004C5D7E">
        <w:rPr>
          <w:rFonts w:ascii="Arial Narrow" w:hAnsi="Arial Narrow"/>
          <w:sz w:val="18"/>
          <w:lang w:val="fr-CA"/>
        </w:rPr>
        <w:t xml:space="preserve"> Association pour la désignation des finis pour aluminium</w:t>
      </w:r>
      <w:r w:rsidRPr="00B30193">
        <w:rPr>
          <w:rFonts w:ascii="Arial Narrow" w:hAnsi="Arial Narrow"/>
          <w:sz w:val="18"/>
          <w:lang w:val="fr-CA"/>
        </w:rPr>
        <w:t>.</w:t>
      </w:r>
    </w:p>
    <w:p w14:paraId="4A82E66D" w14:textId="77777777" w:rsidR="00E45AB3" w:rsidRPr="004C5D7E" w:rsidRDefault="00E45AB3" w:rsidP="008C4CA3">
      <w:pPr>
        <w:pStyle w:val="PR1"/>
        <w:numPr>
          <w:ilvl w:val="4"/>
          <w:numId w:val="4"/>
        </w:numPr>
        <w:tabs>
          <w:tab w:val="clear" w:pos="864"/>
        </w:tabs>
        <w:spacing w:before="120"/>
        <w:ind w:left="714" w:hanging="357"/>
        <w:rPr>
          <w:rFonts w:ascii="Arial Narrow" w:hAnsi="Arial Narrow"/>
          <w:sz w:val="18"/>
        </w:rPr>
      </w:pPr>
      <w:proofErr w:type="spellStart"/>
      <w:r w:rsidRPr="004C5D7E">
        <w:rPr>
          <w:rFonts w:ascii="Arial Narrow" w:hAnsi="Arial Narrow"/>
          <w:sz w:val="18"/>
        </w:rPr>
        <w:t>Finis</w:t>
      </w:r>
      <w:proofErr w:type="spellEnd"/>
      <w:r w:rsidRPr="004C5D7E">
        <w:rPr>
          <w:rFonts w:ascii="Arial Narrow" w:hAnsi="Arial Narrow"/>
          <w:sz w:val="18"/>
        </w:rPr>
        <w:t xml:space="preserve"> appliqués </w:t>
      </w:r>
      <w:proofErr w:type="spellStart"/>
      <w:r w:rsidRPr="004C5D7E">
        <w:rPr>
          <w:rFonts w:ascii="Arial Narrow" w:hAnsi="Arial Narrow"/>
          <w:sz w:val="18"/>
        </w:rPr>
        <w:t>en</w:t>
      </w:r>
      <w:proofErr w:type="spellEnd"/>
      <w:r w:rsidRPr="004C5D7E">
        <w:rPr>
          <w:rFonts w:ascii="Arial Narrow" w:hAnsi="Arial Narrow"/>
          <w:sz w:val="18"/>
        </w:rPr>
        <w:t xml:space="preserve"> </w:t>
      </w:r>
      <w:proofErr w:type="spellStart"/>
      <w:r w:rsidRPr="004C5D7E">
        <w:rPr>
          <w:rFonts w:ascii="Arial Narrow" w:hAnsi="Arial Narrow"/>
          <w:sz w:val="18"/>
        </w:rPr>
        <w:t>usine</w:t>
      </w:r>
      <w:proofErr w:type="spellEnd"/>
      <w:r w:rsidRPr="004C5D7E">
        <w:rPr>
          <w:rFonts w:ascii="Arial Narrow" w:hAnsi="Arial Narrow"/>
          <w:sz w:val="18"/>
        </w:rPr>
        <w:t> :</w:t>
      </w:r>
    </w:p>
    <w:p w14:paraId="1ACECE60" w14:textId="3AB2CFD2" w:rsidR="00E45AB3" w:rsidRPr="008C4CA3" w:rsidRDefault="00E45AB3" w:rsidP="00DC3509">
      <w:pPr>
        <w:pStyle w:val="PR2"/>
        <w:numPr>
          <w:ilvl w:val="5"/>
          <w:numId w:val="4"/>
        </w:numPr>
        <w:tabs>
          <w:tab w:val="clear" w:pos="1440"/>
        </w:tabs>
        <w:ind w:left="1077" w:hanging="357"/>
        <w:jc w:val="left"/>
        <w:rPr>
          <w:rFonts w:ascii="Arial Narrow" w:hAnsi="Arial Narrow"/>
          <w:sz w:val="18"/>
          <w:lang w:val="fr-CA"/>
        </w:rPr>
      </w:pPr>
      <w:r w:rsidRPr="008C4CA3">
        <w:rPr>
          <w:rFonts w:ascii="Arial Narrow" w:hAnsi="Arial Narrow"/>
          <w:sz w:val="18"/>
          <w:lang w:val="fr-CA"/>
        </w:rPr>
        <w:t xml:space="preserve">Kawneer </w:t>
      </w:r>
      <w:proofErr w:type="spellStart"/>
      <w:r w:rsidRPr="008C4CA3">
        <w:rPr>
          <w:rFonts w:ascii="Arial Narrow" w:hAnsi="Arial Narrow"/>
          <w:sz w:val="18"/>
          <w:lang w:val="fr-CA"/>
        </w:rPr>
        <w:t>Permanodic</w:t>
      </w:r>
      <w:proofErr w:type="spellEnd"/>
      <w:r w:rsidR="00C20310">
        <w:rPr>
          <w:rFonts w:ascii="Arial Narrow" w:hAnsi="Arial Narrow"/>
          <w:sz w:val="18"/>
          <w:lang w:val="fr-CA"/>
        </w:rPr>
        <w:t>®</w:t>
      </w:r>
      <w:r w:rsidR="0096028E" w:rsidRPr="008C4CA3">
        <w:rPr>
          <w:rFonts w:ascii="Arial Narrow" w:hAnsi="Arial Narrow"/>
          <w:sz w:val="18"/>
          <w:lang w:val="fr-CA"/>
        </w:rPr>
        <w:t xml:space="preserve"> AA-M10C2</w:t>
      </w:r>
      <w:r w:rsidR="00DC3509">
        <w:rPr>
          <w:rFonts w:ascii="Arial Narrow" w:hAnsi="Arial Narrow"/>
          <w:sz w:val="18"/>
          <w:lang w:val="fr-CA"/>
        </w:rPr>
        <w:t>1</w:t>
      </w:r>
      <w:r w:rsidRPr="008C4CA3">
        <w:rPr>
          <w:rFonts w:ascii="Arial Narrow" w:hAnsi="Arial Narrow"/>
          <w:sz w:val="18"/>
          <w:lang w:val="fr-CA"/>
        </w:rPr>
        <w:t>A44, AAMA 611, enduit anodique coloré de catégorie architecturale I (couleur ___</w:t>
      </w:r>
      <w:proofErr w:type="gramStart"/>
      <w:r w:rsidRPr="008C4CA3">
        <w:rPr>
          <w:rFonts w:ascii="Arial Narrow" w:hAnsi="Arial Narrow"/>
          <w:sz w:val="18"/>
          <w:lang w:val="fr-CA"/>
        </w:rPr>
        <w:t>_ )</w:t>
      </w:r>
      <w:proofErr w:type="gramEnd"/>
    </w:p>
    <w:p w14:paraId="0ACFE623" w14:textId="62E9B1E7" w:rsidR="00E45AB3" w:rsidRPr="008C4CA3" w:rsidRDefault="00E45AB3" w:rsidP="00DC3509">
      <w:pPr>
        <w:pStyle w:val="PR2"/>
        <w:numPr>
          <w:ilvl w:val="5"/>
          <w:numId w:val="4"/>
        </w:numPr>
        <w:tabs>
          <w:tab w:val="clear" w:pos="1440"/>
        </w:tabs>
        <w:ind w:left="1077" w:hanging="357"/>
        <w:jc w:val="left"/>
        <w:rPr>
          <w:rFonts w:ascii="Arial Narrow" w:hAnsi="Arial Narrow"/>
          <w:sz w:val="18"/>
          <w:lang w:val="fr-CA"/>
        </w:rPr>
      </w:pPr>
      <w:r w:rsidRPr="008C4CA3">
        <w:rPr>
          <w:rFonts w:ascii="Arial Narrow" w:hAnsi="Arial Narrow"/>
          <w:sz w:val="18"/>
          <w:lang w:val="fr-CA"/>
        </w:rPr>
        <w:t xml:space="preserve">Kawneer </w:t>
      </w:r>
      <w:proofErr w:type="spellStart"/>
      <w:r w:rsidRPr="008C4CA3">
        <w:rPr>
          <w:rFonts w:ascii="Arial Narrow" w:hAnsi="Arial Narrow"/>
          <w:sz w:val="18"/>
          <w:lang w:val="fr-CA"/>
        </w:rPr>
        <w:t>Permanodi</w:t>
      </w:r>
      <w:r w:rsidR="0096028E" w:rsidRPr="008C4CA3">
        <w:rPr>
          <w:rFonts w:ascii="Arial Narrow" w:hAnsi="Arial Narrow"/>
          <w:sz w:val="18"/>
          <w:lang w:val="fr-CA"/>
        </w:rPr>
        <w:t>c</w:t>
      </w:r>
      <w:proofErr w:type="spellEnd"/>
      <w:r w:rsidR="00C20310">
        <w:rPr>
          <w:rFonts w:ascii="Arial Narrow" w:hAnsi="Arial Narrow"/>
          <w:sz w:val="18"/>
          <w:lang w:val="fr-CA"/>
        </w:rPr>
        <w:t>®</w:t>
      </w:r>
      <w:r w:rsidR="0096028E" w:rsidRPr="008C4CA3">
        <w:rPr>
          <w:rFonts w:ascii="Arial Narrow" w:hAnsi="Arial Narrow"/>
          <w:sz w:val="18"/>
          <w:lang w:val="fr-CA"/>
        </w:rPr>
        <w:t xml:space="preserve"> AA-M10C2</w:t>
      </w:r>
      <w:r w:rsidR="00DC3509">
        <w:rPr>
          <w:rFonts w:ascii="Arial Narrow" w:hAnsi="Arial Narrow"/>
          <w:sz w:val="18"/>
          <w:lang w:val="fr-CA"/>
        </w:rPr>
        <w:t>1</w:t>
      </w:r>
      <w:r w:rsidRPr="008C4CA3">
        <w:rPr>
          <w:rFonts w:ascii="Arial Narrow" w:hAnsi="Arial Narrow"/>
          <w:sz w:val="18"/>
          <w:lang w:val="fr-CA"/>
        </w:rPr>
        <w:t xml:space="preserve">A41, AAMA 611, enduit anodique naturel de catégorie architecturale I (naturel no </w:t>
      </w:r>
      <w:proofErr w:type="gramStart"/>
      <w:r w:rsidRPr="008C4CA3">
        <w:rPr>
          <w:rFonts w:ascii="Arial Narrow" w:hAnsi="Arial Narrow"/>
          <w:sz w:val="18"/>
          <w:lang w:val="fr-CA"/>
        </w:rPr>
        <w:t>14 )</w:t>
      </w:r>
      <w:proofErr w:type="gramEnd"/>
      <w:r w:rsidRPr="008C4CA3">
        <w:rPr>
          <w:rFonts w:ascii="Arial Narrow" w:hAnsi="Arial Narrow"/>
          <w:sz w:val="18"/>
          <w:lang w:val="fr-CA"/>
        </w:rPr>
        <w:t xml:space="preserve"> (en option)</w:t>
      </w:r>
    </w:p>
    <w:p w14:paraId="64BC7519" w14:textId="6C30A7EB" w:rsidR="00E45AB3" w:rsidRPr="008C4CA3" w:rsidRDefault="00E45AB3" w:rsidP="00DC3509">
      <w:pPr>
        <w:pStyle w:val="PR2"/>
        <w:numPr>
          <w:ilvl w:val="5"/>
          <w:numId w:val="4"/>
        </w:numPr>
        <w:tabs>
          <w:tab w:val="clear" w:pos="1440"/>
        </w:tabs>
        <w:ind w:left="1077" w:hanging="357"/>
        <w:jc w:val="left"/>
        <w:rPr>
          <w:rFonts w:ascii="Arial Narrow" w:hAnsi="Arial Narrow"/>
          <w:sz w:val="18"/>
          <w:lang w:val="fr-CA"/>
        </w:rPr>
      </w:pPr>
      <w:r w:rsidRPr="008C4CA3">
        <w:rPr>
          <w:rFonts w:ascii="Arial Narrow" w:hAnsi="Arial Narrow"/>
          <w:sz w:val="18"/>
          <w:lang w:val="fr-CA"/>
        </w:rPr>
        <w:t xml:space="preserve">Kawneer </w:t>
      </w:r>
      <w:proofErr w:type="spellStart"/>
      <w:r w:rsidRPr="008C4CA3">
        <w:rPr>
          <w:rFonts w:ascii="Arial Narrow" w:hAnsi="Arial Narrow"/>
          <w:sz w:val="18"/>
          <w:lang w:val="fr-CA"/>
        </w:rPr>
        <w:t>Permanodi</w:t>
      </w:r>
      <w:r w:rsidR="0096028E" w:rsidRPr="008C4CA3">
        <w:rPr>
          <w:rFonts w:ascii="Arial Narrow" w:hAnsi="Arial Narrow"/>
          <w:sz w:val="18"/>
          <w:lang w:val="fr-CA"/>
        </w:rPr>
        <w:t>c</w:t>
      </w:r>
      <w:proofErr w:type="spellEnd"/>
      <w:r w:rsidR="00C20310">
        <w:rPr>
          <w:rFonts w:ascii="Arial Narrow" w:hAnsi="Arial Narrow"/>
          <w:sz w:val="18"/>
          <w:lang w:val="fr-CA"/>
        </w:rPr>
        <w:t>®</w:t>
      </w:r>
      <w:r w:rsidR="0096028E" w:rsidRPr="008C4CA3">
        <w:rPr>
          <w:rFonts w:ascii="Arial Narrow" w:hAnsi="Arial Narrow"/>
          <w:sz w:val="18"/>
          <w:lang w:val="fr-CA"/>
        </w:rPr>
        <w:t xml:space="preserve"> AA-M10C2</w:t>
      </w:r>
      <w:r w:rsidR="00DC3509">
        <w:rPr>
          <w:rFonts w:ascii="Arial Narrow" w:hAnsi="Arial Narrow"/>
          <w:sz w:val="18"/>
          <w:lang w:val="fr-CA"/>
        </w:rPr>
        <w:t>1</w:t>
      </w:r>
      <w:r w:rsidRPr="008C4CA3">
        <w:rPr>
          <w:rFonts w:ascii="Arial Narrow" w:hAnsi="Arial Narrow"/>
          <w:sz w:val="18"/>
          <w:lang w:val="fr-CA"/>
        </w:rPr>
        <w:t>A31, AAMA 611, enduit anodique naturel de catégorie architecturale II (naturel no 17) (standard)</w:t>
      </w:r>
    </w:p>
    <w:p w14:paraId="2CE53C9D" w14:textId="77777777" w:rsidR="00E45AB3" w:rsidRPr="008C4CA3" w:rsidRDefault="00E45AB3" w:rsidP="00DC3509">
      <w:pPr>
        <w:pStyle w:val="PR2"/>
        <w:numPr>
          <w:ilvl w:val="5"/>
          <w:numId w:val="4"/>
        </w:numPr>
        <w:tabs>
          <w:tab w:val="clear" w:pos="1440"/>
        </w:tabs>
        <w:ind w:left="1077" w:hanging="357"/>
        <w:jc w:val="left"/>
        <w:rPr>
          <w:rFonts w:ascii="Arial Narrow" w:hAnsi="Arial Narrow"/>
          <w:sz w:val="18"/>
          <w:lang w:val="fr-CA"/>
        </w:rPr>
      </w:pPr>
      <w:r w:rsidRPr="008C4CA3">
        <w:rPr>
          <w:rFonts w:ascii="Arial Narrow" w:hAnsi="Arial Narrow"/>
          <w:sz w:val="18"/>
          <w:lang w:val="fr-CA"/>
        </w:rPr>
        <w:t xml:space="preserve">Kawneer </w:t>
      </w:r>
      <w:proofErr w:type="spellStart"/>
      <w:r w:rsidRPr="008C4CA3">
        <w:rPr>
          <w:rFonts w:ascii="Arial Narrow" w:hAnsi="Arial Narrow"/>
          <w:sz w:val="18"/>
          <w:lang w:val="fr-CA"/>
        </w:rPr>
        <w:t>Permafluo</w:t>
      </w:r>
      <w:r w:rsidR="0096028E" w:rsidRPr="008C4CA3">
        <w:rPr>
          <w:rFonts w:ascii="Arial Narrow" w:hAnsi="Arial Narrow"/>
          <w:sz w:val="18"/>
          <w:lang w:val="fr-CA"/>
        </w:rPr>
        <w:t>r</w:t>
      </w:r>
      <w:r w:rsidR="0096028E" w:rsidRPr="00C20310">
        <w:rPr>
          <w:rFonts w:ascii="Arial Narrow" w:hAnsi="Arial Narrow"/>
          <w:sz w:val="18"/>
          <w:vertAlign w:val="superscript"/>
          <w:lang w:val="fr-CA"/>
        </w:rPr>
        <w:t>MC</w:t>
      </w:r>
      <w:proofErr w:type="spellEnd"/>
      <w:r w:rsidRPr="008C4CA3">
        <w:rPr>
          <w:rFonts w:ascii="Arial Narrow" w:hAnsi="Arial Narrow"/>
          <w:sz w:val="18"/>
          <w:lang w:val="fr-CA"/>
        </w:rPr>
        <w:t xml:space="preserve"> (70 % PVDF), AAMA 2605, enduit de </w:t>
      </w:r>
      <w:proofErr w:type="spellStart"/>
      <w:r w:rsidRPr="008C4CA3">
        <w:rPr>
          <w:rFonts w:ascii="Arial Narrow" w:hAnsi="Arial Narrow"/>
          <w:sz w:val="18"/>
          <w:lang w:val="fr-CA"/>
        </w:rPr>
        <w:t>fluoropolymère</w:t>
      </w:r>
      <w:proofErr w:type="spellEnd"/>
      <w:r w:rsidRPr="008C4CA3">
        <w:rPr>
          <w:rFonts w:ascii="Arial Narrow" w:hAnsi="Arial Narrow"/>
          <w:sz w:val="18"/>
          <w:lang w:val="fr-CA"/>
        </w:rPr>
        <w:t xml:space="preserve"> (couleur ___</w:t>
      </w:r>
      <w:proofErr w:type="gramStart"/>
      <w:r w:rsidRPr="008C4CA3">
        <w:rPr>
          <w:rFonts w:ascii="Arial Narrow" w:hAnsi="Arial Narrow"/>
          <w:sz w:val="18"/>
          <w:lang w:val="fr-CA"/>
        </w:rPr>
        <w:t>_ )</w:t>
      </w:r>
      <w:proofErr w:type="gramEnd"/>
    </w:p>
    <w:p w14:paraId="71532887" w14:textId="19B3BA23" w:rsidR="00E45AB3" w:rsidRPr="008C4CA3" w:rsidRDefault="00E45AB3" w:rsidP="00DC3509">
      <w:pPr>
        <w:pStyle w:val="PR2"/>
        <w:numPr>
          <w:ilvl w:val="5"/>
          <w:numId w:val="4"/>
        </w:numPr>
        <w:tabs>
          <w:tab w:val="clear" w:pos="1440"/>
        </w:tabs>
        <w:ind w:left="1077" w:hanging="357"/>
        <w:jc w:val="left"/>
        <w:rPr>
          <w:rFonts w:ascii="Arial Narrow" w:hAnsi="Arial Narrow"/>
          <w:sz w:val="18"/>
          <w:lang w:val="fr-CA"/>
        </w:rPr>
      </w:pPr>
      <w:r w:rsidRPr="008C4CA3">
        <w:rPr>
          <w:rFonts w:ascii="Arial Narrow" w:hAnsi="Arial Narrow"/>
          <w:sz w:val="18"/>
          <w:lang w:val="fr-CA"/>
        </w:rPr>
        <w:t xml:space="preserve">Kawneer </w:t>
      </w:r>
      <w:proofErr w:type="spellStart"/>
      <w:r w:rsidRPr="008C4CA3">
        <w:rPr>
          <w:rFonts w:ascii="Arial Narrow" w:hAnsi="Arial Narrow"/>
          <w:sz w:val="18"/>
          <w:lang w:val="fr-CA"/>
        </w:rPr>
        <w:t>Permadiz</w:t>
      </w:r>
      <w:r w:rsidR="0096028E" w:rsidRPr="008C4CA3">
        <w:rPr>
          <w:rFonts w:ascii="Arial Narrow" w:hAnsi="Arial Narrow"/>
          <w:sz w:val="18"/>
          <w:lang w:val="fr-CA"/>
        </w:rPr>
        <w:t>e</w:t>
      </w:r>
      <w:proofErr w:type="spellEnd"/>
      <w:r w:rsidR="00C20310">
        <w:rPr>
          <w:rFonts w:ascii="Arial Narrow" w:hAnsi="Arial Narrow"/>
          <w:sz w:val="18"/>
          <w:lang w:val="fr-CA"/>
        </w:rPr>
        <w:t>®</w:t>
      </w:r>
      <w:r w:rsidRPr="008C4CA3">
        <w:rPr>
          <w:rFonts w:ascii="Arial Narrow" w:hAnsi="Arial Narrow"/>
          <w:sz w:val="18"/>
          <w:lang w:val="fr-CA"/>
        </w:rPr>
        <w:t xml:space="preserve"> (50 % PVDF), AAMA 2604, enduit de </w:t>
      </w:r>
      <w:proofErr w:type="spellStart"/>
      <w:r w:rsidRPr="008C4CA3">
        <w:rPr>
          <w:rFonts w:ascii="Arial Narrow" w:hAnsi="Arial Narrow"/>
          <w:sz w:val="18"/>
          <w:lang w:val="fr-CA"/>
        </w:rPr>
        <w:t>fluoropolymère</w:t>
      </w:r>
      <w:proofErr w:type="spellEnd"/>
      <w:r w:rsidRPr="008C4CA3">
        <w:rPr>
          <w:rFonts w:ascii="Arial Narrow" w:hAnsi="Arial Narrow"/>
          <w:sz w:val="18"/>
          <w:lang w:val="fr-CA"/>
        </w:rPr>
        <w:t xml:space="preserve"> (couleur ___</w:t>
      </w:r>
      <w:proofErr w:type="gramStart"/>
      <w:r w:rsidRPr="008C4CA3">
        <w:rPr>
          <w:rFonts w:ascii="Arial Narrow" w:hAnsi="Arial Narrow"/>
          <w:sz w:val="18"/>
          <w:lang w:val="fr-CA"/>
        </w:rPr>
        <w:t>_ )</w:t>
      </w:r>
      <w:proofErr w:type="gramEnd"/>
    </w:p>
    <w:p w14:paraId="1E46A68D" w14:textId="77777777" w:rsidR="00E45AB3" w:rsidRPr="008C4CA3" w:rsidRDefault="00E45AB3" w:rsidP="00DC3509">
      <w:pPr>
        <w:pStyle w:val="PR2"/>
        <w:numPr>
          <w:ilvl w:val="5"/>
          <w:numId w:val="4"/>
        </w:numPr>
        <w:tabs>
          <w:tab w:val="clear" w:pos="1440"/>
        </w:tabs>
        <w:ind w:left="1077" w:hanging="357"/>
        <w:jc w:val="left"/>
        <w:rPr>
          <w:rFonts w:ascii="Arial Narrow" w:hAnsi="Arial Narrow"/>
          <w:sz w:val="18"/>
          <w:lang w:val="fr-CA"/>
        </w:rPr>
      </w:pPr>
      <w:r w:rsidRPr="008C4CA3">
        <w:rPr>
          <w:rFonts w:ascii="Arial Narrow" w:hAnsi="Arial Narrow"/>
          <w:sz w:val="18"/>
          <w:lang w:val="fr-CA"/>
        </w:rPr>
        <w:t xml:space="preserve">Kawneer </w:t>
      </w:r>
      <w:proofErr w:type="spellStart"/>
      <w:r w:rsidRPr="008C4CA3">
        <w:rPr>
          <w:rFonts w:ascii="Arial Narrow" w:hAnsi="Arial Narrow"/>
          <w:sz w:val="18"/>
          <w:lang w:val="fr-CA"/>
        </w:rPr>
        <w:t>Permacoat</w:t>
      </w:r>
      <w:r w:rsidRPr="00C20310">
        <w:rPr>
          <w:rFonts w:ascii="Arial Narrow" w:hAnsi="Arial Narrow"/>
          <w:sz w:val="18"/>
          <w:vertAlign w:val="superscript"/>
          <w:lang w:val="fr-CA"/>
        </w:rPr>
        <w:t>M</w:t>
      </w:r>
      <w:r w:rsidR="0096028E" w:rsidRPr="00C20310">
        <w:rPr>
          <w:rFonts w:ascii="Arial Narrow" w:hAnsi="Arial Narrow"/>
          <w:sz w:val="18"/>
          <w:vertAlign w:val="superscript"/>
          <w:lang w:val="fr-CA"/>
        </w:rPr>
        <w:t>C</w:t>
      </w:r>
      <w:proofErr w:type="spellEnd"/>
      <w:r w:rsidRPr="008C4CA3">
        <w:rPr>
          <w:rFonts w:ascii="Arial Narrow" w:hAnsi="Arial Narrow"/>
          <w:sz w:val="18"/>
          <w:lang w:val="fr-CA"/>
        </w:rPr>
        <w:t>, AAMA 2604, peinture en poudre (couleur ___</w:t>
      </w:r>
      <w:proofErr w:type="gramStart"/>
      <w:r w:rsidRPr="008C4CA3">
        <w:rPr>
          <w:rFonts w:ascii="Arial Narrow" w:hAnsi="Arial Narrow"/>
          <w:sz w:val="18"/>
          <w:lang w:val="fr-CA"/>
        </w:rPr>
        <w:t>_ )</w:t>
      </w:r>
      <w:proofErr w:type="gramEnd"/>
    </w:p>
    <w:p w14:paraId="17702B18" w14:textId="77777777" w:rsidR="00E45AB3" w:rsidRPr="008C4CA3" w:rsidRDefault="00E45AB3" w:rsidP="00DC3509">
      <w:pPr>
        <w:pStyle w:val="PR2"/>
        <w:numPr>
          <w:ilvl w:val="5"/>
          <w:numId w:val="4"/>
        </w:numPr>
        <w:tabs>
          <w:tab w:val="clear" w:pos="1440"/>
        </w:tabs>
        <w:ind w:left="1077" w:hanging="357"/>
        <w:jc w:val="left"/>
        <w:rPr>
          <w:rFonts w:ascii="Arial Narrow" w:hAnsi="Arial Narrow"/>
          <w:sz w:val="18"/>
          <w:lang w:val="fr-CA"/>
        </w:rPr>
      </w:pPr>
      <w:r w:rsidRPr="008C4CA3">
        <w:rPr>
          <w:rFonts w:ascii="Arial Narrow" w:hAnsi="Arial Narrow"/>
          <w:sz w:val="18"/>
          <w:lang w:val="fr-CA"/>
        </w:rPr>
        <w:t>Autre : Fabricant ____  Type ____  Couleur ____</w:t>
      </w:r>
    </w:p>
    <w:p w14:paraId="4531F037" w14:textId="77777777" w:rsidR="00E45AB3" w:rsidRPr="004C5D7E" w:rsidRDefault="00E45AB3" w:rsidP="00E45AB3">
      <w:pPr>
        <w:pStyle w:val="PRT"/>
        <w:numPr>
          <w:ilvl w:val="0"/>
          <w:numId w:val="4"/>
        </w:numPr>
        <w:rPr>
          <w:rFonts w:ascii="Arial Narrow" w:hAnsi="Arial Narrow"/>
          <w:b/>
          <w:sz w:val="18"/>
        </w:rPr>
      </w:pPr>
      <w:r w:rsidRPr="004C5D7E">
        <w:rPr>
          <w:rFonts w:ascii="Arial Narrow" w:hAnsi="Arial Narrow"/>
          <w:b/>
          <w:sz w:val="18"/>
        </w:rPr>
        <w:t>ÉXÉCUTION</w:t>
      </w:r>
    </w:p>
    <w:p w14:paraId="27D9462C" w14:textId="77777777" w:rsidR="00E45AB3" w:rsidRPr="004C5D7E" w:rsidRDefault="002C5444" w:rsidP="00B43B0D">
      <w:pPr>
        <w:pStyle w:val="ART"/>
        <w:numPr>
          <w:ilvl w:val="3"/>
          <w:numId w:val="4"/>
        </w:numPr>
        <w:tabs>
          <w:tab w:val="left" w:pos="360"/>
        </w:tabs>
        <w:spacing w:before="240"/>
        <w:rPr>
          <w:rFonts w:ascii="Arial Narrow" w:hAnsi="Arial Narrow"/>
          <w:b/>
          <w:sz w:val="18"/>
        </w:rPr>
      </w:pPr>
      <w:r>
        <w:rPr>
          <w:rFonts w:ascii="Arial Narrow" w:hAnsi="Arial Narrow"/>
          <w:b/>
          <w:sz w:val="18"/>
        </w:rPr>
        <w:t>Examen</w:t>
      </w:r>
    </w:p>
    <w:p w14:paraId="5565D7CE" w14:textId="77777777" w:rsidR="00B43B0D" w:rsidRDefault="00E45AB3" w:rsidP="008C4CA3">
      <w:pPr>
        <w:pStyle w:val="PR1"/>
        <w:numPr>
          <w:ilvl w:val="4"/>
          <w:numId w:val="4"/>
        </w:numPr>
        <w:tabs>
          <w:tab w:val="clear" w:pos="864"/>
        </w:tabs>
        <w:spacing w:before="120"/>
        <w:ind w:left="714" w:hanging="357"/>
        <w:rPr>
          <w:rFonts w:ascii="Arial Narrow" w:hAnsi="Arial Narrow"/>
          <w:sz w:val="18"/>
          <w:lang w:val="fr-CA"/>
        </w:rPr>
      </w:pPr>
      <w:r w:rsidRPr="00B30193">
        <w:rPr>
          <w:rFonts w:ascii="Arial Narrow" w:hAnsi="Arial Narrow"/>
          <w:sz w:val="18"/>
          <w:lang w:val="fr-CA"/>
        </w:rPr>
        <w:t>Examiner les endroits en présence de l'installateur pour vérifier la conformité aux exigences en matière de tolérances d'installation et d'autres conditions influant sur la performance de l'ouvrage.</w:t>
      </w:r>
    </w:p>
    <w:p w14:paraId="3F14E12A" w14:textId="77777777" w:rsidR="00E45AB3" w:rsidRPr="00B61CFF" w:rsidRDefault="00E45AB3" w:rsidP="008C4CA3">
      <w:pPr>
        <w:pStyle w:val="PR1"/>
        <w:numPr>
          <w:ilvl w:val="4"/>
          <w:numId w:val="4"/>
        </w:numPr>
        <w:tabs>
          <w:tab w:val="clear" w:pos="864"/>
        </w:tabs>
        <w:spacing w:before="120"/>
        <w:ind w:left="714" w:hanging="357"/>
        <w:rPr>
          <w:rStyle w:val="EditorNote"/>
          <w:lang w:val="fr-CA"/>
        </w:rPr>
      </w:pPr>
      <w:r w:rsidRPr="00B43B0D">
        <w:rPr>
          <w:rFonts w:ascii="Arial Narrow" w:hAnsi="Arial Narrow"/>
          <w:sz w:val="18"/>
          <w:lang w:val="fr-CA"/>
        </w:rPr>
        <w:t>Procéder à l'installation seulement après que les conditions insatisfaisantes ont été corrigées.</w:t>
      </w:r>
    </w:p>
    <w:p w14:paraId="1F0ECE3E" w14:textId="77777777" w:rsidR="00E45AB3" w:rsidRPr="008C4CA3" w:rsidRDefault="00E45AB3" w:rsidP="00DC3509">
      <w:pPr>
        <w:pStyle w:val="PR1"/>
        <w:numPr>
          <w:ilvl w:val="0"/>
          <w:numId w:val="0"/>
        </w:numPr>
        <w:ind w:left="360"/>
        <w:rPr>
          <w:rFonts w:ascii="Arial Narrow" w:hAnsi="Arial Narrow"/>
          <w:i/>
          <w:iCs/>
          <w:color w:val="FF0000"/>
          <w:sz w:val="16"/>
          <w:szCs w:val="16"/>
          <w:lang w:val="fr-CA"/>
        </w:rPr>
      </w:pPr>
      <w:r w:rsidRPr="008C4CA3">
        <w:rPr>
          <w:rStyle w:val="EditorNote"/>
          <w:rFonts w:ascii="Arial Narrow" w:hAnsi="Arial Narrow"/>
          <w:bCs/>
          <w:szCs w:val="16"/>
          <w:lang w:val="fr-CA"/>
        </w:rPr>
        <w:t>NOTE AU RÉDACTEUR DU CAHIER DES CHARGES : COORDONNER L'ARTICLE CI-DESSOUS AVEC LES INSTRUCTIONS ET LES DÉTAILS D'INSTALLATION RECOMMANDÉS PAR LE FABRICANT</w:t>
      </w:r>
      <w:r w:rsidRPr="008C4CA3">
        <w:rPr>
          <w:rStyle w:val="EditorNote"/>
          <w:rFonts w:ascii="Arial Narrow" w:hAnsi="Arial Narrow"/>
          <w:szCs w:val="16"/>
          <w:lang w:val="fr-CA"/>
        </w:rPr>
        <w:t>.</w:t>
      </w:r>
    </w:p>
    <w:p w14:paraId="160AED07" w14:textId="77777777" w:rsidR="00E45AB3" w:rsidRPr="004C5D7E" w:rsidRDefault="002C5444" w:rsidP="00B43B0D">
      <w:pPr>
        <w:pStyle w:val="ART"/>
        <w:numPr>
          <w:ilvl w:val="3"/>
          <w:numId w:val="4"/>
        </w:numPr>
        <w:tabs>
          <w:tab w:val="left" w:pos="360"/>
        </w:tabs>
        <w:spacing w:before="240"/>
        <w:rPr>
          <w:rFonts w:ascii="Arial Narrow" w:hAnsi="Arial Narrow"/>
          <w:b/>
          <w:sz w:val="18"/>
        </w:rPr>
      </w:pPr>
      <w:r>
        <w:rPr>
          <w:rFonts w:ascii="Arial Narrow" w:hAnsi="Arial Narrow"/>
          <w:b/>
          <w:sz w:val="18"/>
        </w:rPr>
        <w:t>Installation</w:t>
      </w:r>
    </w:p>
    <w:p w14:paraId="3C33EA7A" w14:textId="77777777" w:rsidR="00E45AB3" w:rsidRPr="004C5D7E" w:rsidRDefault="00E45AB3" w:rsidP="008C4CA3">
      <w:pPr>
        <w:pStyle w:val="PR1"/>
        <w:numPr>
          <w:ilvl w:val="4"/>
          <w:numId w:val="4"/>
        </w:numPr>
        <w:tabs>
          <w:tab w:val="clear" w:pos="864"/>
        </w:tabs>
        <w:spacing w:before="120"/>
        <w:ind w:left="714" w:hanging="357"/>
        <w:rPr>
          <w:rFonts w:ascii="Arial Narrow" w:hAnsi="Arial Narrow"/>
          <w:sz w:val="18"/>
        </w:rPr>
      </w:pPr>
      <w:proofErr w:type="spellStart"/>
      <w:r w:rsidRPr="004C5D7E">
        <w:rPr>
          <w:rFonts w:ascii="Arial Narrow" w:hAnsi="Arial Narrow"/>
          <w:sz w:val="18"/>
        </w:rPr>
        <w:t>Généralités</w:t>
      </w:r>
      <w:proofErr w:type="spellEnd"/>
      <w:r w:rsidRPr="004C5D7E">
        <w:rPr>
          <w:rFonts w:ascii="Arial Narrow" w:hAnsi="Arial Narrow"/>
          <w:sz w:val="18"/>
        </w:rPr>
        <w:t> :</w:t>
      </w:r>
    </w:p>
    <w:p w14:paraId="2EB7285B"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Respecter les instructions écrites du fabricant. Se reporter aux instructions d’installation du système de murs rideaux ou de devanture de magasin compatible.</w:t>
      </w:r>
    </w:p>
    <w:p w14:paraId="43940353"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Noter que les instructions d’installation peuvent varier d’un système compatible à un autre.</w:t>
      </w:r>
    </w:p>
    <w:p w14:paraId="20505FF2"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Ne pas installer de composants endommagés.</w:t>
      </w:r>
    </w:p>
    <w:p w14:paraId="467D83C1"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Assembler les joints de façon à produire des joints capillaires sans bavure ou distorsion.</w:t>
      </w:r>
    </w:p>
    <w:p w14:paraId="58346FD5"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Fixer de façon rigide les joints non mobiles.</w:t>
      </w:r>
    </w:p>
    <w:p w14:paraId="6EB32DB8"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Installer des ancrages avec des séparateurs et des isolateurs pour prévenir la corrosion du métal et la détérioration électrolytique ainsi que pour éviter d'empêcher les mouvements des joints mobiles.</w:t>
      </w:r>
    </w:p>
    <w:p w14:paraId="6AEDE8E6" w14:textId="77777777" w:rsidR="00E45AB3" w:rsidRPr="004C5D7E" w:rsidRDefault="00E45AB3" w:rsidP="008C4CA3">
      <w:pPr>
        <w:pStyle w:val="PR2"/>
        <w:numPr>
          <w:ilvl w:val="5"/>
          <w:numId w:val="4"/>
        </w:numPr>
        <w:tabs>
          <w:tab w:val="clear" w:pos="1440"/>
        </w:tabs>
        <w:ind w:left="1077" w:hanging="357"/>
        <w:rPr>
          <w:rFonts w:ascii="Arial Narrow" w:hAnsi="Arial Narrow"/>
          <w:sz w:val="18"/>
        </w:rPr>
      </w:pPr>
      <w:r w:rsidRPr="00B30193">
        <w:rPr>
          <w:rFonts w:ascii="Arial Narrow" w:hAnsi="Arial Narrow"/>
          <w:sz w:val="18"/>
          <w:lang w:val="fr-CA"/>
        </w:rPr>
        <w:t xml:space="preserve">Souder les composants dans des endroits dissimulés pour minimiser la distorsion ou la décoloration du fini. </w:t>
      </w:r>
      <w:proofErr w:type="spellStart"/>
      <w:r w:rsidRPr="004C5D7E">
        <w:rPr>
          <w:rFonts w:ascii="Arial Narrow" w:hAnsi="Arial Narrow"/>
          <w:sz w:val="18"/>
        </w:rPr>
        <w:t>Protéger</w:t>
      </w:r>
      <w:proofErr w:type="spellEnd"/>
      <w:r w:rsidRPr="004C5D7E">
        <w:rPr>
          <w:rFonts w:ascii="Arial Narrow" w:hAnsi="Arial Narrow"/>
          <w:sz w:val="18"/>
        </w:rPr>
        <w:t xml:space="preserve"> les surfaces </w:t>
      </w:r>
      <w:proofErr w:type="spellStart"/>
      <w:r w:rsidRPr="004C5D7E">
        <w:rPr>
          <w:rFonts w:ascii="Arial Narrow" w:hAnsi="Arial Narrow"/>
          <w:sz w:val="18"/>
        </w:rPr>
        <w:t>vitrées</w:t>
      </w:r>
      <w:proofErr w:type="spellEnd"/>
      <w:r w:rsidRPr="004C5D7E">
        <w:rPr>
          <w:rFonts w:ascii="Arial Narrow" w:hAnsi="Arial Narrow"/>
          <w:sz w:val="18"/>
        </w:rPr>
        <w:t xml:space="preserve"> du </w:t>
      </w:r>
      <w:proofErr w:type="spellStart"/>
      <w:r w:rsidRPr="004C5D7E">
        <w:rPr>
          <w:rFonts w:ascii="Arial Narrow" w:hAnsi="Arial Narrow"/>
          <w:sz w:val="18"/>
        </w:rPr>
        <w:t>soudage</w:t>
      </w:r>
      <w:proofErr w:type="spellEnd"/>
      <w:r w:rsidRPr="004C5D7E">
        <w:rPr>
          <w:rFonts w:ascii="Arial Narrow" w:hAnsi="Arial Narrow"/>
          <w:sz w:val="18"/>
        </w:rPr>
        <w:t>.</w:t>
      </w:r>
    </w:p>
    <w:p w14:paraId="440C9F8A"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Sceller les joints de façon étanche aux emplacements indiqués dans les dessins d’atelier approuvés ou les instructions d'installation standards du fabricant.</w:t>
      </w:r>
    </w:p>
    <w:p w14:paraId="33513ED6" w14:textId="77777777" w:rsidR="00E45AB3" w:rsidRPr="004C5D7E" w:rsidRDefault="00E45AB3" w:rsidP="008C4CA3">
      <w:pPr>
        <w:pStyle w:val="PR1"/>
        <w:numPr>
          <w:ilvl w:val="4"/>
          <w:numId w:val="4"/>
        </w:numPr>
        <w:tabs>
          <w:tab w:val="clear" w:pos="864"/>
        </w:tabs>
        <w:spacing w:before="120"/>
        <w:ind w:left="714" w:hanging="357"/>
        <w:rPr>
          <w:rFonts w:ascii="Arial Narrow" w:hAnsi="Arial Narrow"/>
          <w:sz w:val="18"/>
        </w:rPr>
      </w:pPr>
      <w:r w:rsidRPr="004C5D7E">
        <w:rPr>
          <w:rFonts w:ascii="Arial Narrow" w:hAnsi="Arial Narrow"/>
          <w:sz w:val="18"/>
        </w:rPr>
        <w:t xml:space="preserve">Protection du </w:t>
      </w:r>
      <w:proofErr w:type="spellStart"/>
      <w:r w:rsidRPr="004C5D7E">
        <w:rPr>
          <w:rFonts w:ascii="Arial Narrow" w:hAnsi="Arial Narrow"/>
          <w:sz w:val="18"/>
        </w:rPr>
        <w:t>métal</w:t>
      </w:r>
      <w:proofErr w:type="spellEnd"/>
      <w:r w:rsidRPr="004C5D7E">
        <w:rPr>
          <w:rFonts w:ascii="Arial Narrow" w:hAnsi="Arial Narrow"/>
          <w:sz w:val="18"/>
        </w:rPr>
        <w:t> :</w:t>
      </w:r>
    </w:p>
    <w:p w14:paraId="4EE45914"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Là où l'aluminium sera en contact avec des métaux différents, le protéger contre l'action galvanique en peignant les surfaces de contact avec un apprêt ou en appliquant un produit de scellement ou une bande autocollante, ou encore en installant des intercalaires non conducteurs tel que recommandé par le fabricant à cet effet.</w:t>
      </w:r>
    </w:p>
    <w:p w14:paraId="293A3D18" w14:textId="77777777" w:rsidR="00E45AB3" w:rsidRPr="00B30193" w:rsidRDefault="00E45AB3" w:rsidP="008C4CA3">
      <w:pPr>
        <w:pStyle w:val="PR2"/>
        <w:numPr>
          <w:ilvl w:val="5"/>
          <w:numId w:val="4"/>
        </w:numPr>
        <w:tabs>
          <w:tab w:val="clear" w:pos="1440"/>
        </w:tabs>
        <w:ind w:left="1077" w:hanging="357"/>
        <w:rPr>
          <w:rFonts w:ascii="Arial Narrow" w:hAnsi="Arial Narrow"/>
          <w:sz w:val="18"/>
          <w:lang w:val="fr-CA"/>
        </w:rPr>
      </w:pPr>
      <w:r w:rsidRPr="00B30193">
        <w:rPr>
          <w:rFonts w:ascii="Arial Narrow" w:hAnsi="Arial Narrow"/>
          <w:sz w:val="18"/>
          <w:lang w:val="fr-CA"/>
        </w:rPr>
        <w:t>Là où l'aluminium sera en contact avec du béton ou de la maçonnerie, le protéger contre la corrosion en peignant les surfaces de contact avec une peinture bitumineuse.</w:t>
      </w:r>
    </w:p>
    <w:p w14:paraId="3A46799E"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B30193">
        <w:rPr>
          <w:rFonts w:ascii="Arial Narrow" w:hAnsi="Arial Narrow"/>
          <w:sz w:val="18"/>
          <w:lang w:val="fr-CA"/>
        </w:rPr>
        <w:t>Installer les composants d'aplomb et parfaitement alignés avec les lignes et les niveaux établis.</w:t>
      </w:r>
    </w:p>
    <w:p w14:paraId="3CB46935"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4C5D7E">
        <w:rPr>
          <w:rFonts w:ascii="Arial Narrow" w:hAnsi="Arial Narrow"/>
          <w:sz w:val="18"/>
          <w:lang w:val="fr-CA"/>
        </w:rPr>
        <w:t>Séparer l'aluminium et les autres surfaces corrodables des sources de corrosion ou d'action électrolytique aux points de contact avec d'autres matériaux</w:t>
      </w:r>
      <w:r w:rsidRPr="00B30193">
        <w:rPr>
          <w:rFonts w:ascii="Arial Narrow" w:hAnsi="Arial Narrow"/>
          <w:sz w:val="18"/>
          <w:lang w:val="fr-CA"/>
        </w:rPr>
        <w:t>.</w:t>
      </w:r>
    </w:p>
    <w:p w14:paraId="7034E2AE"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B30193">
        <w:rPr>
          <w:rFonts w:ascii="Arial Narrow" w:hAnsi="Arial Narrow"/>
          <w:sz w:val="18"/>
          <w:lang w:val="fr-CA"/>
        </w:rPr>
        <w:t>Installer le vitrage tel que spécifié dans la section « Vitrage » de la division 08.</w:t>
      </w:r>
    </w:p>
    <w:p w14:paraId="37E9118A" w14:textId="77777777" w:rsidR="00E45AB3" w:rsidRPr="004C5D7E" w:rsidRDefault="002C5444" w:rsidP="00B43B0D">
      <w:pPr>
        <w:pStyle w:val="ART"/>
        <w:numPr>
          <w:ilvl w:val="3"/>
          <w:numId w:val="4"/>
        </w:numPr>
        <w:tabs>
          <w:tab w:val="left" w:pos="360"/>
        </w:tabs>
        <w:spacing w:before="240"/>
        <w:rPr>
          <w:rFonts w:ascii="Arial Narrow" w:hAnsi="Arial Narrow"/>
          <w:b/>
          <w:sz w:val="18"/>
        </w:rPr>
      </w:pPr>
      <w:proofErr w:type="spellStart"/>
      <w:r>
        <w:rPr>
          <w:rFonts w:ascii="Arial Narrow" w:hAnsi="Arial Narrow"/>
          <w:b/>
          <w:sz w:val="18"/>
        </w:rPr>
        <w:t>Ajustement</w:t>
      </w:r>
      <w:proofErr w:type="spellEnd"/>
      <w:r>
        <w:rPr>
          <w:rFonts w:ascii="Arial Narrow" w:hAnsi="Arial Narrow"/>
          <w:b/>
          <w:sz w:val="18"/>
        </w:rPr>
        <w:t xml:space="preserve">, </w:t>
      </w:r>
      <w:proofErr w:type="spellStart"/>
      <w:r>
        <w:rPr>
          <w:rFonts w:ascii="Arial Narrow" w:hAnsi="Arial Narrow"/>
          <w:b/>
          <w:sz w:val="18"/>
        </w:rPr>
        <w:t>nettoyage</w:t>
      </w:r>
      <w:proofErr w:type="spellEnd"/>
      <w:r>
        <w:rPr>
          <w:rFonts w:ascii="Arial Narrow" w:hAnsi="Arial Narrow"/>
          <w:b/>
          <w:sz w:val="18"/>
        </w:rPr>
        <w:t xml:space="preserve"> et protection</w:t>
      </w:r>
    </w:p>
    <w:p w14:paraId="0352BD5E"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4C5D7E">
        <w:rPr>
          <w:rFonts w:ascii="Arial Narrow" w:hAnsi="Arial Narrow"/>
          <w:sz w:val="18"/>
          <w:lang w:val="fr-FR"/>
        </w:rPr>
        <w:t>Protection : Protéger les finis des surfaces des produits installés contre les dommages pouvant survenir au cours de la construction. Protéger le système de tablette réfléchissante</w:t>
      </w:r>
      <w:r w:rsidRPr="00B30193">
        <w:rPr>
          <w:rFonts w:ascii="Arial Narrow" w:hAnsi="Arial Narrow"/>
          <w:sz w:val="18"/>
          <w:lang w:val="fr-CA"/>
        </w:rPr>
        <w:t xml:space="preserve"> en aluminium </w:t>
      </w:r>
      <w:r w:rsidRPr="004C5D7E">
        <w:rPr>
          <w:rFonts w:ascii="Arial Narrow" w:hAnsi="Arial Narrow"/>
          <w:sz w:val="18"/>
          <w:lang w:val="fr-FR"/>
        </w:rPr>
        <w:t>contre les dommages dus aux composés de meulage et de polissage, au plâtre, à la chaux, au ciment, à l’acide ou produit de lavage acide, ou à tout autre élément nocif</w:t>
      </w:r>
      <w:r w:rsidRPr="00B30193">
        <w:rPr>
          <w:rFonts w:ascii="Arial Narrow" w:hAnsi="Arial Narrow"/>
          <w:sz w:val="18"/>
          <w:lang w:val="fr-CA"/>
        </w:rPr>
        <w:t>.</w:t>
      </w:r>
      <w:r w:rsidRPr="00B30193">
        <w:rPr>
          <w:rFonts w:ascii="Arial Narrow" w:hAnsi="Arial Narrow"/>
          <w:sz w:val="18"/>
          <w:highlight w:val="cyan"/>
          <w:lang w:val="fr-CA"/>
        </w:rPr>
        <w:t xml:space="preserve"> </w:t>
      </w:r>
    </w:p>
    <w:p w14:paraId="183777A6" w14:textId="77777777" w:rsidR="00E45AB3" w:rsidRPr="00B30193" w:rsidRDefault="00E45AB3" w:rsidP="008C4CA3">
      <w:pPr>
        <w:pStyle w:val="PR1"/>
        <w:numPr>
          <w:ilvl w:val="4"/>
          <w:numId w:val="4"/>
        </w:numPr>
        <w:tabs>
          <w:tab w:val="clear" w:pos="864"/>
        </w:tabs>
        <w:spacing w:before="120"/>
        <w:ind w:left="714" w:hanging="357"/>
        <w:rPr>
          <w:rFonts w:ascii="Arial Narrow" w:hAnsi="Arial Narrow"/>
          <w:sz w:val="18"/>
          <w:lang w:val="fr-CA"/>
        </w:rPr>
      </w:pPr>
      <w:r w:rsidRPr="004C5D7E">
        <w:rPr>
          <w:rFonts w:ascii="Arial Narrow" w:hAnsi="Arial Narrow"/>
          <w:sz w:val="18"/>
          <w:lang w:val="fr-FR"/>
        </w:rPr>
        <w:t>Nettoyage : Réparer ou remplacer les produits installés qui sont endommagés. Nettoyer les produits installés conformément aux instructions du fabricant avant leur acceptation par le Propriétaire. Enlever les débris de construction du chantier et se débarrasser des débris conformément aux lois applicables</w:t>
      </w:r>
      <w:r w:rsidRPr="00B30193">
        <w:rPr>
          <w:rFonts w:ascii="Arial Narrow" w:hAnsi="Arial Narrow"/>
          <w:sz w:val="18"/>
          <w:lang w:val="fr-CA"/>
        </w:rPr>
        <w:t>.</w:t>
      </w:r>
    </w:p>
    <w:p w14:paraId="22F5CD23" w14:textId="77777777" w:rsidR="00E45AB3" w:rsidRPr="00B43B0D" w:rsidRDefault="00E45AB3" w:rsidP="008C4CA3">
      <w:pPr>
        <w:pStyle w:val="PR1"/>
        <w:numPr>
          <w:ilvl w:val="4"/>
          <w:numId w:val="4"/>
        </w:numPr>
        <w:tabs>
          <w:tab w:val="clear" w:pos="864"/>
        </w:tabs>
        <w:spacing w:before="120"/>
        <w:ind w:left="714" w:hanging="357"/>
        <w:rPr>
          <w:rFonts w:ascii="Arial Narrow" w:hAnsi="Arial Narrow"/>
          <w:sz w:val="18"/>
          <w:lang w:val="fr-CA"/>
        </w:rPr>
      </w:pPr>
      <w:r w:rsidRPr="004C5D7E">
        <w:rPr>
          <w:rFonts w:ascii="Arial Narrow" w:hAnsi="Arial Narrow"/>
          <w:sz w:val="18"/>
          <w:lang w:val="fr-CA"/>
        </w:rPr>
        <w:t>Enlever et remplacer toute vitre brisée, ébréchée, fendue, abrasée ou endommagée durant la période de construction</w:t>
      </w:r>
      <w:r w:rsidRPr="00B30193">
        <w:rPr>
          <w:rFonts w:ascii="Arial Narrow" w:hAnsi="Arial Narrow"/>
          <w:sz w:val="18"/>
          <w:lang w:val="fr-CA"/>
        </w:rPr>
        <w:t>.</w:t>
      </w:r>
    </w:p>
    <w:p w14:paraId="4ACB7A2D" w14:textId="77777777" w:rsidR="00E45AB3" w:rsidRPr="00B30193" w:rsidRDefault="00E45AB3" w:rsidP="00B43B0D">
      <w:pPr>
        <w:pStyle w:val="Heading1"/>
        <w:spacing w:before="240"/>
        <w:rPr>
          <w:sz w:val="18"/>
          <w:highlight w:val="cyan"/>
          <w:lang w:val="fr-CA"/>
        </w:rPr>
      </w:pPr>
      <w:r w:rsidRPr="004C5D7E">
        <w:rPr>
          <w:sz w:val="18"/>
          <w:lang w:val="fr-FR"/>
        </w:rPr>
        <w:lastRenderedPageBreak/>
        <w:t>AVIS DE NON-RESPONSABILITÉ</w:t>
      </w:r>
    </w:p>
    <w:p w14:paraId="7B1AEE9B" w14:textId="77777777" w:rsidR="00E45AB3" w:rsidRPr="00B30193" w:rsidRDefault="00E45AB3" w:rsidP="00C66892">
      <w:pPr>
        <w:ind w:firstLine="0"/>
        <w:jc w:val="both"/>
        <w:rPr>
          <w:lang w:val="fr-CA"/>
        </w:rPr>
      </w:pPr>
      <w:r w:rsidRPr="004C5D7E">
        <w:rPr>
          <w:szCs w:val="18"/>
          <w:lang w:val="fr-FR"/>
        </w:rPr>
        <w:t>Ce devis type est destiné à être utilisé par un rédacteur de devis de construction qualifié. Ce devis type n’est pas destiné à être utilisé textuellement comme cahier des charges d’un ouvrage sans que des modifications appropriées y soient apportées en vue de l’utilisation spécifique prévue. Ce devis type doit être utilisé et adapté aux procédures de chaque entreprise de design et aux exigences particulières d’un ouvrage de construction spécifique</w:t>
      </w:r>
      <w:r w:rsidRPr="00B30193">
        <w:rPr>
          <w:lang w:val="fr-CA"/>
        </w:rPr>
        <w:t>.</w:t>
      </w:r>
    </w:p>
    <w:p w14:paraId="53409D7A" w14:textId="77777777" w:rsidR="00E45AB3" w:rsidRPr="00A372E5" w:rsidRDefault="006F594D" w:rsidP="00A372E5">
      <w:pPr>
        <w:pStyle w:val="EOS"/>
        <w:rPr>
          <w:rFonts w:ascii="Arial Narrow" w:hAnsi="Arial Narrow"/>
          <w:b/>
          <w:sz w:val="18"/>
        </w:rPr>
      </w:pPr>
      <w:r>
        <w:rPr>
          <w:rFonts w:ascii="Arial Narrow" w:hAnsi="Arial Narrow"/>
          <w:b/>
          <w:sz w:val="18"/>
          <w:szCs w:val="18"/>
        </w:rPr>
        <w:t>FIN DE LA SECTION 122600</w:t>
      </w:r>
    </w:p>
    <w:sectPr w:rsidR="00E45AB3" w:rsidRPr="00A372E5" w:rsidSect="00E45AB3">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5BFB3" w14:textId="77777777" w:rsidR="00B27EFC" w:rsidRDefault="00B27EFC">
      <w:r>
        <w:separator/>
      </w:r>
    </w:p>
  </w:endnote>
  <w:endnote w:type="continuationSeparator" w:id="0">
    <w:p w14:paraId="1929C7B3" w14:textId="77777777" w:rsidR="00B27EFC" w:rsidRDefault="00B2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Genev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F020" w14:textId="3D5765AE" w:rsidR="009E52F2" w:rsidRPr="00B6205F" w:rsidRDefault="00C20310" w:rsidP="001549F6">
    <w:pPr>
      <w:pStyle w:val="Footer"/>
      <w:tabs>
        <w:tab w:val="clear" w:pos="4680"/>
        <w:tab w:val="clear" w:pos="9360"/>
        <w:tab w:val="center" w:pos="5400"/>
        <w:tab w:val="right" w:pos="10613"/>
      </w:tabs>
      <w:ind w:left="0" w:firstLine="0"/>
      <w:jc w:val="right"/>
    </w:pPr>
    <w:r>
      <w:rPr>
        <w:noProof/>
      </w:rPr>
      <w:drawing>
        <wp:inline distT="0" distB="0" distL="0" distR="0" wp14:anchorId="5CE49A3A" wp14:editId="48FD90FD">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1549F6">
      <w:tab/>
    </w:r>
    <w:fldSimple w:instr=" DOCPROPERTY  &quot;Part Number&quot;  \* MERGEFORMAT ">
      <w:r w:rsidR="002F54D4" w:rsidRPr="002F54D4">
        <w:rPr>
          <w:szCs w:val="18"/>
        </w:rPr>
        <w:t>SPCG050FC</w:t>
      </w:r>
    </w:fldSimple>
    <w:r w:rsidR="001549F6">
      <w:rPr>
        <w:szCs w:val="18"/>
      </w:rPr>
      <w:tab/>
    </w:r>
    <w:r w:rsidR="009E52F2" w:rsidRPr="004F701C">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7F1C" w14:textId="7341CA56" w:rsidR="009E52F2" w:rsidRPr="00D54D7F" w:rsidRDefault="009E52F2" w:rsidP="00ED305F">
    <w:pPr>
      <w:pStyle w:val="Footer"/>
      <w:tabs>
        <w:tab w:val="clear" w:pos="4680"/>
        <w:tab w:val="clear" w:pos="9360"/>
        <w:tab w:val="center" w:pos="4860"/>
        <w:tab w:val="right" w:pos="10613"/>
      </w:tabs>
      <w:ind w:left="0" w:firstLine="0"/>
      <w:rPr>
        <w:rFonts w:ascii="Arial" w:hAnsi="Arial" w:cs="Arial"/>
        <w:sz w:val="12"/>
        <w:szCs w:val="12"/>
      </w:rPr>
    </w:pPr>
    <w:r w:rsidRPr="00D54D7F">
      <w:rPr>
        <w:rFonts w:ascii="Arial" w:hAnsi="Arial" w:cs="Arial"/>
        <w:sz w:val="12"/>
        <w:szCs w:val="12"/>
      </w:rPr>
      <w:t>kawneer.com</w:t>
    </w:r>
    <w:r>
      <w:rPr>
        <w:rFonts w:ascii="Arial" w:hAnsi="Arial" w:cs="Arial"/>
        <w:sz w:val="12"/>
        <w:szCs w:val="12"/>
      </w:rPr>
      <w:tab/>
    </w:r>
    <w:fldSimple w:instr=" DOCPROPERTY  &quot;Part Number&quot;  \* MERGEFORMAT ">
      <w:r w:rsidR="002F54D4" w:rsidRPr="002F54D4">
        <w:rPr>
          <w:szCs w:val="18"/>
        </w:rPr>
        <w:t>SPCG050FC</w:t>
      </w:r>
    </w:fldSimple>
    <w:r w:rsidR="00ED305F">
      <w:rPr>
        <w:szCs w:val="18"/>
      </w:rPr>
      <w:tab/>
    </w:r>
    <w:r w:rsidR="00C20310">
      <w:rPr>
        <w:noProof/>
      </w:rPr>
      <w:drawing>
        <wp:inline distT="0" distB="0" distL="0" distR="0" wp14:anchorId="3DFC28E6" wp14:editId="0DB9C983">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69E64" w14:textId="77777777" w:rsidR="00B27EFC" w:rsidRDefault="00B27EFC">
      <w:r>
        <w:separator/>
      </w:r>
    </w:p>
  </w:footnote>
  <w:footnote w:type="continuationSeparator" w:id="0">
    <w:p w14:paraId="1F2CE6F2" w14:textId="77777777" w:rsidR="00B27EFC" w:rsidRDefault="00B27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B51AF" w14:textId="55F8D3B3" w:rsidR="009E52F2" w:rsidRPr="007A3501" w:rsidRDefault="00F037CE" w:rsidP="00E45AB3">
    <w:pPr>
      <w:tabs>
        <w:tab w:val="right" w:pos="-1530"/>
        <w:tab w:val="right" w:pos="-1080"/>
        <w:tab w:val="left" w:pos="1260"/>
        <w:tab w:val="right" w:pos="10620"/>
      </w:tabs>
      <w:ind w:left="0" w:firstLine="0"/>
      <w:rPr>
        <w:rFonts w:cs="Arial"/>
        <w:szCs w:val="18"/>
        <w:lang w:val="fr-CA"/>
      </w:rPr>
    </w:pPr>
    <w:r>
      <w:rPr>
        <w:rFonts w:ascii="Helvetica 55 Roman" w:hAnsi="Helvetica 55 Roman"/>
        <w:noProof/>
        <w:sz w:val="20"/>
        <w:szCs w:val="20"/>
        <w:lang w:eastAsia="ja-JP" w:bidi="he-IL"/>
      </w:rPr>
      <mc:AlternateContent>
        <mc:Choice Requires="wps">
          <w:drawing>
            <wp:anchor distT="0" distB="0" distL="114300" distR="114300" simplePos="0" relativeHeight="251653632" behindDoc="0" locked="0" layoutInCell="1" allowOverlap="1" wp14:anchorId="7B7AAAF0" wp14:editId="2BFCBDD0">
              <wp:simplePos x="0" y="0"/>
              <wp:positionH relativeFrom="page">
                <wp:posOffset>1148080</wp:posOffset>
              </wp:positionH>
              <wp:positionV relativeFrom="page">
                <wp:posOffset>457200</wp:posOffset>
              </wp:positionV>
              <wp:extent cx="5943600" cy="0"/>
              <wp:effectExtent l="14605" t="9525" r="13970" b="9525"/>
              <wp:wrapNone/>
              <wp:docPr id="1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61898" id="Line 34"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4pt,36pt" to="558.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AaEg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" strokeweight="1pt">
              <w10:wrap anchorx="page" anchory="page"/>
            </v:line>
          </w:pict>
        </mc:Fallback>
      </mc:AlternateContent>
    </w:r>
    <w:r>
      <w:rPr>
        <w:rFonts w:ascii="Helvetica 55 Roman" w:hAnsi="Helvetica 55 Roman"/>
        <w:noProof/>
        <w:sz w:val="20"/>
        <w:szCs w:val="20"/>
      </w:rPr>
      <mc:AlternateContent>
        <mc:Choice Requires="wps">
          <w:drawing>
            <wp:anchor distT="0" distB="0" distL="114300" distR="114300" simplePos="0" relativeHeight="251661824" behindDoc="0" locked="0" layoutInCell="0" allowOverlap="1" wp14:anchorId="1A0A9B86" wp14:editId="23FD17AF">
              <wp:simplePos x="0" y="0"/>
              <wp:positionH relativeFrom="page">
                <wp:posOffset>7186930</wp:posOffset>
              </wp:positionH>
              <wp:positionV relativeFrom="page">
                <wp:posOffset>5638800</wp:posOffset>
              </wp:positionV>
              <wp:extent cx="575945" cy="4572000"/>
              <wp:effectExtent l="0" t="0" r="0" b="0"/>
              <wp:wrapNone/>
              <wp:docPr id="1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DC861" w14:textId="2AABC6E5" w:rsidR="009E52F2" w:rsidRPr="00387413" w:rsidRDefault="00C20310" w:rsidP="00E45AB3">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A0A9B86" id="Rectangle 54" o:spid="_x0000_s1026" style="position:absolute;margin-left:565.9pt;margin-top:444pt;width:45.35pt;height:5in;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" o:allowincell="f" filled="f" stroked="f">
              <v:textbox style="layout-flow:vertical;mso-layout-flow-alt:bottom-to-top" inset="0,0,0,126pt">
                <w:txbxContent>
                  <w:p w14:paraId="0C0DC861" w14:textId="2AABC6E5" w:rsidR="009E52F2" w:rsidRPr="00387413" w:rsidRDefault="00C20310" w:rsidP="00E45AB3">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v:textbox>
              <w10:wrap anchorx="page" anchory="page"/>
            </v:rect>
          </w:pict>
        </mc:Fallback>
      </mc:AlternateContent>
    </w:r>
    <w:r w:rsidR="009E52F2" w:rsidRPr="007A3501">
      <w:rPr>
        <w:rFonts w:ascii="Helvetica 55 Roman" w:hAnsi="Helvetica 55 Roman"/>
        <w:sz w:val="32"/>
        <w:szCs w:val="32"/>
        <w:lang w:val="fr-CA"/>
      </w:rPr>
      <w:br/>
    </w:r>
    <w:r w:rsidR="009D2D34" w:rsidRPr="008468BF">
      <w:rPr>
        <w:sz w:val="28"/>
        <w:szCs w:val="28"/>
      </w:rPr>
      <w:fldChar w:fldCharType="begin"/>
    </w:r>
    <w:r w:rsidR="009E52F2" w:rsidRPr="008468BF">
      <w:rPr>
        <w:sz w:val="28"/>
        <w:szCs w:val="28"/>
        <w:lang w:val="fr-CA"/>
      </w:rPr>
      <w:instrText xml:space="preserve"> PAGE </w:instrText>
    </w:r>
    <w:r w:rsidR="009D2D34" w:rsidRPr="008468BF">
      <w:rPr>
        <w:sz w:val="28"/>
        <w:szCs w:val="28"/>
      </w:rPr>
      <w:fldChar w:fldCharType="separate"/>
    </w:r>
    <w:r w:rsidR="002F54D4" w:rsidRPr="008468BF">
      <w:rPr>
        <w:noProof/>
        <w:sz w:val="28"/>
        <w:szCs w:val="28"/>
        <w:lang w:val="fr-CA"/>
      </w:rPr>
      <w:t>2</w:t>
    </w:r>
    <w:r w:rsidR="009D2D34" w:rsidRPr="008468BF">
      <w:rPr>
        <w:sz w:val="28"/>
        <w:szCs w:val="28"/>
      </w:rPr>
      <w:fldChar w:fldCharType="end"/>
    </w:r>
    <w:r>
      <w:rPr>
        <w:noProof/>
        <w:szCs w:val="20"/>
        <w:lang w:eastAsia="ja-JP" w:bidi="he-IL"/>
      </w:rPr>
      <mc:AlternateContent>
        <mc:Choice Requires="wps">
          <w:drawing>
            <wp:anchor distT="0" distB="0" distL="114300" distR="114300" simplePos="0" relativeHeight="251655680" behindDoc="1" locked="0" layoutInCell="1" allowOverlap="1" wp14:anchorId="3F824A4C" wp14:editId="04692885">
              <wp:simplePos x="0" y="0"/>
              <wp:positionH relativeFrom="page">
                <wp:posOffset>-347345</wp:posOffset>
              </wp:positionH>
              <wp:positionV relativeFrom="page">
                <wp:posOffset>-228600</wp:posOffset>
              </wp:positionV>
              <wp:extent cx="1371600" cy="914400"/>
              <wp:effectExtent l="5080" t="0" r="4445" b="0"/>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236788" id="AutoShape 37" o:spid="_x0000_s1026" style="position:absolute;margin-left:-27.35pt;margin-top:-18pt;width:108pt;height:1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IU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B3CnIU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9E52F2" w:rsidRPr="007A3501">
      <w:rPr>
        <w:rFonts w:ascii="Helvetica 55 Roman" w:hAnsi="Helvetica 55 Roman"/>
        <w:sz w:val="28"/>
        <w:szCs w:val="28"/>
        <w:lang w:val="fr-CA"/>
      </w:rPr>
      <w:tab/>
    </w:r>
    <w:r w:rsidR="00C20310">
      <w:rPr>
        <w:b/>
        <w:sz w:val="32"/>
        <w:szCs w:val="32"/>
        <w:lang w:val="fr-CA"/>
      </w:rPr>
      <w:fldChar w:fldCharType="begin"/>
    </w:r>
    <w:r w:rsidR="00C20310">
      <w:rPr>
        <w:b/>
        <w:sz w:val="32"/>
        <w:szCs w:val="32"/>
        <w:lang w:val="fr-CA"/>
      </w:rPr>
      <w:instrText xml:space="preserve"> DOCPROPERTY  "Product Trademark Title"  \* MERGEFORMAT </w:instrText>
    </w:r>
    <w:r w:rsidR="00C20310">
      <w:rPr>
        <w:b/>
        <w:sz w:val="32"/>
        <w:szCs w:val="32"/>
        <w:lang w:val="fr-CA"/>
      </w:rPr>
      <w:fldChar w:fldCharType="separate"/>
    </w:r>
    <w:r w:rsidR="00C20310">
      <w:rPr>
        <w:b/>
        <w:sz w:val="32"/>
        <w:szCs w:val="32"/>
        <w:lang w:val="fr-CA"/>
      </w:rPr>
      <w:t xml:space="preserve">Tablette réfléchissante </w:t>
    </w:r>
    <w:proofErr w:type="spellStart"/>
    <w:r w:rsidR="00C20310">
      <w:rPr>
        <w:b/>
        <w:sz w:val="32"/>
        <w:szCs w:val="32"/>
        <w:lang w:val="fr-CA"/>
      </w:rPr>
      <w:t>InLighten</w:t>
    </w:r>
    <w:proofErr w:type="spellEnd"/>
    <w:r w:rsidR="00C20310">
      <w:rPr>
        <w:b/>
        <w:sz w:val="32"/>
        <w:szCs w:val="32"/>
        <w:lang w:val="fr-CA"/>
      </w:rPr>
      <w:t>®</w:t>
    </w:r>
    <w:r w:rsidR="00C20310">
      <w:rPr>
        <w:b/>
        <w:sz w:val="32"/>
        <w:szCs w:val="32"/>
        <w:lang w:val="fr-CA"/>
      </w:rPr>
      <w:fldChar w:fldCharType="end"/>
    </w:r>
    <w:r w:rsidR="009E52F2" w:rsidRPr="007A3501">
      <w:rPr>
        <w:rFonts w:ascii="Helvetica 65 Medium" w:hAnsi="Helvetica 65 Medium"/>
        <w:sz w:val="32"/>
        <w:szCs w:val="32"/>
        <w:lang w:val="fr-CA"/>
      </w:rPr>
      <w:tab/>
    </w:r>
    <w:r>
      <w:fldChar w:fldCharType="begin"/>
    </w:r>
    <w:r w:rsidRPr="000C78CB">
      <w:rPr>
        <w:lang w:val="fr-CA"/>
      </w:rPr>
      <w:instrText xml:space="preserve"> DOCPROPERTY  "Publish Date"  \* MERGEFORMAT </w:instrText>
    </w:r>
    <w:r>
      <w:fldChar w:fldCharType="separate"/>
    </w:r>
    <w:r w:rsidR="00C20310">
      <w:rPr>
        <w:lang w:val="fr-CA"/>
      </w:rPr>
      <w:t>JANVIER 2024</w:t>
    </w:r>
    <w:r>
      <w:fldChar w:fldCharType="end"/>
    </w:r>
    <w:r w:rsidR="009E52F2" w:rsidRPr="007A3501">
      <w:rPr>
        <w:rFonts w:ascii="Helvetica 55 Roman" w:hAnsi="Helvetica 55 Roman"/>
        <w:sz w:val="28"/>
        <w:szCs w:val="28"/>
        <w:lang w:val="fr-CA"/>
      </w:rPr>
      <w:br/>
    </w:r>
    <w:r w:rsidR="009E52F2" w:rsidRPr="004F701C">
      <w:rPr>
        <w:b/>
        <w:sz w:val="16"/>
        <w:szCs w:val="16"/>
        <w:lang w:val="fr-CA"/>
      </w:rPr>
      <w:t>Devis type</w:t>
    </w:r>
    <w:r w:rsidR="009E52F2" w:rsidRPr="007A3501">
      <w:rPr>
        <w:rFonts w:ascii="Helvetica 55 Roman" w:hAnsi="Helvetica 55 Roman"/>
        <w:lang w:val="fr-CA"/>
      </w:rPr>
      <w:tab/>
    </w:r>
    <w:r>
      <w:fldChar w:fldCharType="begin"/>
    </w:r>
    <w:r w:rsidRPr="000C78CB">
      <w:rPr>
        <w:lang w:val="fr-CA"/>
      </w:rPr>
      <w:instrText xml:space="preserve"> DOCPROPERTY  "CSI Description"  \* MERGEFORMAT </w:instrText>
    </w:r>
    <w:r>
      <w:fldChar w:fldCharType="separate"/>
    </w:r>
    <w:r w:rsidR="00DC2FDD">
      <w:rPr>
        <w:lang w:val="fr-CA"/>
      </w:rPr>
      <w:t>122600 DISPOSITIFS INTÉRIEURS D’ÉCLAIRAGE NATUREL</w:t>
    </w:r>
    <w:r>
      <w:fldChar w:fldCharType="end"/>
    </w:r>
    <w:r w:rsidR="009E52F2" w:rsidRPr="007A3501">
      <w:rPr>
        <w:rFonts w:ascii="Helvetica 55 Roman" w:hAnsi="Helvetica 55 Roman"/>
        <w:lang w:val="fr-CA"/>
      </w:rPr>
      <w:tab/>
    </w:r>
    <w:r w:rsidR="004F701C" w:rsidRPr="000C78CB">
      <w:rPr>
        <w:lang w:val="fr-CA"/>
      </w:rPr>
      <w:t xml:space="preserve">EC </w:t>
    </w:r>
    <w:r>
      <w:fldChar w:fldCharType="begin"/>
    </w:r>
    <w:r w:rsidRPr="000C78CB">
      <w:rPr>
        <w:lang w:val="fr-CA"/>
      </w:rPr>
      <w:instrText xml:space="preserve"> DOCPROPERTY  "Product ID"  \* MERGEFORMAT </w:instrText>
    </w:r>
    <w:r>
      <w:fldChar w:fldCharType="separate"/>
    </w:r>
    <w:r w:rsidR="002F54D4" w:rsidRPr="000C78CB">
      <w:rPr>
        <w:lang w:val="fr-CA"/>
      </w:rPr>
      <w:t>97909</w:t>
    </w:r>
    <w:r>
      <w:fldChar w:fldCharType="end"/>
    </w:r>
    <w:r w:rsidR="004F701C" w:rsidRPr="000C78CB">
      <w:rPr>
        <w:lang w:val="fr-CA"/>
      </w:rPr>
      <w:t>-</w:t>
    </w:r>
    <w:r>
      <w:fldChar w:fldCharType="begin"/>
    </w:r>
    <w:r w:rsidRPr="000C78CB">
      <w:rPr>
        <w:lang w:val="fr-CA"/>
      </w:rPr>
      <w:instrText xml:space="preserve"> DOCPROPERTY  "Product Level"  \* MERGEFORMAT </w:instrText>
    </w:r>
    <w:r>
      <w:fldChar w:fldCharType="separate"/>
    </w:r>
    <w:r w:rsidR="00C20310">
      <w:rPr>
        <w:lang w:val="fr-CA"/>
      </w:rPr>
      <w:t>163</w:t>
    </w:r>
    <w:r>
      <w:fldChar w:fldCharType="end"/>
    </w:r>
    <w:r w:rsidR="009E52F2" w:rsidRPr="007A3501">
      <w:rPr>
        <w:lang w:val="fr-CA"/>
      </w:rPr>
      <w:br/>
    </w:r>
    <w:r>
      <w:rPr>
        <w:rFonts w:ascii="HelveticaNeue Condensed" w:hAnsi="HelveticaNeue Condensed"/>
        <w:noProof/>
        <w:sz w:val="16"/>
        <w:szCs w:val="16"/>
        <w:lang w:eastAsia="ja-JP" w:bidi="he-IL"/>
      </w:rPr>
      <mc:AlternateContent>
        <mc:Choice Requires="wps">
          <w:drawing>
            <wp:anchor distT="0" distB="0" distL="114300" distR="114300" simplePos="0" relativeHeight="251656704" behindDoc="0" locked="0" layoutInCell="0" allowOverlap="1" wp14:anchorId="514420CD" wp14:editId="3DAB31F0">
              <wp:simplePos x="0" y="0"/>
              <wp:positionH relativeFrom="page">
                <wp:posOffset>7190740</wp:posOffset>
              </wp:positionH>
              <wp:positionV relativeFrom="page">
                <wp:posOffset>0</wp:posOffset>
              </wp:positionV>
              <wp:extent cx="575945" cy="4572000"/>
              <wp:effectExtent l="0" t="0" r="0" b="0"/>
              <wp:wrapNone/>
              <wp:docPr id="1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F6FF0" w14:textId="77777777" w:rsidR="00C20310" w:rsidRDefault="00C20310" w:rsidP="00C20310">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3DC652EF" w14:textId="77777777" w:rsidR="00C20310" w:rsidRDefault="00C20310" w:rsidP="00C20310">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7C686154" w14:textId="77777777" w:rsidR="00C20310" w:rsidRDefault="00C20310" w:rsidP="00C20310">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59CB3986" w14:textId="08498F07" w:rsidR="009E52F2" w:rsidRPr="00C20310" w:rsidRDefault="00C20310" w:rsidP="00E45AB3">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514420CD" id="Rectangle 38" o:spid="_x0000_s1027" style="position:absolute;margin-left:566.2pt;margin-top:0;width:45.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Du1A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" o:allowincell="f" filled="f" stroked="f">
              <v:textbox style="layout-flow:vertical;mso-layout-flow-alt:bottom-to-top" inset="0,0,0,0">
                <w:txbxContent>
                  <w:p w14:paraId="748F6FF0" w14:textId="77777777" w:rsidR="00C20310" w:rsidRDefault="00C20310" w:rsidP="00C20310">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3DC652EF" w14:textId="77777777" w:rsidR="00C20310" w:rsidRDefault="00C20310" w:rsidP="00C20310">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7C686154" w14:textId="77777777" w:rsidR="00C20310" w:rsidRDefault="00C20310" w:rsidP="00C20310">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59CB3986" w14:textId="08498F07" w:rsidR="009E52F2" w:rsidRPr="00C20310" w:rsidRDefault="00C20310" w:rsidP="00E45AB3">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rFonts w:ascii="HelveticaNeue Condensed" w:hAnsi="HelveticaNeue Condensed"/>
        <w:noProof/>
        <w:sz w:val="16"/>
        <w:szCs w:val="16"/>
        <w:lang w:eastAsia="ja-JP" w:bidi="he-IL"/>
      </w:rPr>
      <mc:AlternateContent>
        <mc:Choice Requires="wps">
          <w:drawing>
            <wp:anchor distT="0" distB="0" distL="114300" distR="114300" simplePos="0" relativeHeight="251654656" behindDoc="1" locked="0" layoutInCell="1" allowOverlap="1" wp14:anchorId="6BA79961" wp14:editId="17B40C3C">
              <wp:simplePos x="0" y="0"/>
              <wp:positionH relativeFrom="page">
                <wp:posOffset>7190740</wp:posOffset>
              </wp:positionH>
              <wp:positionV relativeFrom="page">
                <wp:posOffset>-85090</wp:posOffset>
              </wp:positionV>
              <wp:extent cx="575945" cy="10232390"/>
              <wp:effectExtent l="0" t="635"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8A682" id="Rectangle 36" o:spid="_x0000_s1026" alt="5%" style="position:absolute;margin-left:566.2pt;margin-top:-6.7pt;width:45.35pt;height:805.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09B4" w14:textId="7B3A4882" w:rsidR="009E52F2" w:rsidRPr="007A3501" w:rsidRDefault="00F037CE" w:rsidP="00E45AB3">
    <w:pPr>
      <w:tabs>
        <w:tab w:val="right" w:pos="-1530"/>
        <w:tab w:val="right" w:pos="9360"/>
        <w:tab w:val="right" w:pos="10620"/>
      </w:tabs>
      <w:ind w:left="0" w:firstLine="0"/>
      <w:rPr>
        <w:rFonts w:ascii="HelveticaNeue Condensed" w:hAnsi="HelveticaNeue Condensed"/>
        <w:b/>
        <w:sz w:val="16"/>
        <w:szCs w:val="16"/>
        <w:lang w:val="fr-CA"/>
      </w:rPr>
    </w:pPr>
    <w:r>
      <w:rPr>
        <w:noProof/>
        <w:sz w:val="20"/>
        <w:szCs w:val="20"/>
      </w:rPr>
      <mc:AlternateContent>
        <mc:Choice Requires="wps">
          <w:drawing>
            <wp:anchor distT="0" distB="0" distL="114300" distR="114300" simplePos="0" relativeHeight="251660800" behindDoc="0" locked="0" layoutInCell="1" allowOverlap="1" wp14:anchorId="71462625" wp14:editId="2B325D2B">
              <wp:simplePos x="0" y="0"/>
              <wp:positionH relativeFrom="margin">
                <wp:posOffset>6350</wp:posOffset>
              </wp:positionH>
              <wp:positionV relativeFrom="page">
                <wp:posOffset>450850</wp:posOffset>
              </wp:positionV>
              <wp:extent cx="5943600" cy="0"/>
              <wp:effectExtent l="6350" t="12700" r="12700" b="6350"/>
              <wp:wrapNone/>
              <wp:docPr id="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CB9C4" id="Line 53"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YuFEQIAACo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bi2LhREC&#10;AAAqBAAADgAAAAAAAAAAAAAAAAAuAgAAZHJzL2Uyb0RvYy54bWxQSwECLQAUAAYACAAAACEAYTIE&#10;sNsAAAAHAQAADwAAAAAAAAAAAAAAAABrBAAAZHJzL2Rvd25yZXYueG1sUEsFBgAAAAAEAAQA8wAA&#10;AHMFAAAAAA==&#10;" strokeweight="1pt">
              <w10:wrap anchorx="margin" anchory="page"/>
            </v:line>
          </w:pict>
        </mc:Fallback>
      </mc:AlternateContent>
    </w:r>
    <w:r>
      <w:rPr>
        <w:noProof/>
        <w:sz w:val="20"/>
        <w:szCs w:val="20"/>
      </w:rPr>
      <mc:AlternateContent>
        <mc:Choice Requires="wps">
          <w:drawing>
            <wp:anchor distT="0" distB="0" distL="114300" distR="114300" simplePos="0" relativeHeight="251659776" behindDoc="0" locked="0" layoutInCell="0" allowOverlap="1" wp14:anchorId="462CFAAF" wp14:editId="4699F107">
              <wp:simplePos x="0" y="0"/>
              <wp:positionH relativeFrom="page">
                <wp:posOffset>0</wp:posOffset>
              </wp:positionH>
              <wp:positionV relativeFrom="page">
                <wp:posOffset>0</wp:posOffset>
              </wp:positionV>
              <wp:extent cx="575945" cy="4572000"/>
              <wp:effectExtent l="0" t="0" r="0" b="0"/>
              <wp:wrapNone/>
              <wp:docPr id="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421FD" w14:textId="77777777" w:rsidR="00C20310" w:rsidRDefault="00C20310" w:rsidP="00C20310">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6A68B296" w14:textId="77777777" w:rsidR="00C20310" w:rsidRDefault="00C20310" w:rsidP="00C20310">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4D980FDD" w14:textId="77777777" w:rsidR="00C20310" w:rsidRDefault="00C20310" w:rsidP="00C20310">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6AB3CF9D" w14:textId="3C109610" w:rsidR="009E52F2" w:rsidRPr="00C20310" w:rsidRDefault="00C20310" w:rsidP="00E45AB3">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62CFAAF" id="Rectangle 52" o:spid="_x0000_s1028" style="position:absolute;margin-left:0;margin-top:0;width:45.35pt;height:5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vxW1g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" o:allowincell="f" filled="f" stroked="f">
              <v:textbox style="layout-flow:vertical;mso-layout-flow-alt:bottom-to-top" inset="0,0,0,0">
                <w:txbxContent>
                  <w:p w14:paraId="471421FD" w14:textId="77777777" w:rsidR="00C20310" w:rsidRDefault="00C20310" w:rsidP="00C20310">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6A68B296" w14:textId="77777777" w:rsidR="00C20310" w:rsidRDefault="00C20310" w:rsidP="00C20310">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4D980FDD" w14:textId="77777777" w:rsidR="00C20310" w:rsidRDefault="00C20310" w:rsidP="00C20310">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6AB3CF9D" w14:textId="3C109610" w:rsidR="009E52F2" w:rsidRPr="00C20310" w:rsidRDefault="00C20310" w:rsidP="00E45AB3">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8752" behindDoc="0" locked="0" layoutInCell="0" allowOverlap="1" wp14:anchorId="1AC07123" wp14:editId="63C10C27">
              <wp:simplePos x="0" y="0"/>
              <wp:positionH relativeFrom="page">
                <wp:posOffset>0</wp:posOffset>
              </wp:positionH>
              <wp:positionV relativeFrom="page">
                <wp:posOffset>5486400</wp:posOffset>
              </wp:positionV>
              <wp:extent cx="575945" cy="4572000"/>
              <wp:effectExtent l="0" t="0" r="0" b="0"/>
              <wp:wrapNone/>
              <wp:docPr id="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F30C1" w14:textId="1A1462BD" w:rsidR="009E52F2" w:rsidRPr="00387413" w:rsidRDefault="00C20310" w:rsidP="00E45AB3">
                          <w:pPr>
                            <w:ind w:left="0" w:firstLine="0"/>
                            <w:rPr>
                              <w:rFonts w:ascii="Helvetica 55 Roman" w:hAnsi="Helvetica 55 Roman"/>
                              <w:sz w:val="12"/>
                              <w:szCs w:val="16"/>
                            </w:rPr>
                          </w:pPr>
                          <w:bookmarkStart w:id="0" w:name="OLE_LINK11"/>
                          <w:bookmarkStart w:id="1" w:name="OLE_LINK12"/>
                          <w:bookmarkStart w:id="2" w:name="_Hlk151727977"/>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0"/>
                          <w:bookmarkEnd w:id="1"/>
                          <w:bookmarkEnd w:id="2"/>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AC07123" id="Rectangle 51" o:spid="_x0000_s1029" style="position:absolute;margin-left:0;margin-top:6in;width:45.35pt;height:5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" o:allowincell="f" filled="f" stroked="f">
              <v:textbox style="layout-flow:vertical;mso-layout-flow-alt:bottom-to-top" inset="0,0,0,126pt">
                <w:txbxContent>
                  <w:p w14:paraId="5A9F30C1" w14:textId="1A1462BD" w:rsidR="009E52F2" w:rsidRPr="00387413" w:rsidRDefault="00C20310" w:rsidP="00E45AB3">
                    <w:pPr>
                      <w:ind w:left="0" w:firstLine="0"/>
                      <w:rPr>
                        <w:rFonts w:ascii="Helvetica 55 Roman" w:hAnsi="Helvetica 55 Roman"/>
                        <w:sz w:val="12"/>
                        <w:szCs w:val="16"/>
                      </w:rPr>
                    </w:pPr>
                    <w:bookmarkStart w:id="3" w:name="OLE_LINK11"/>
                    <w:bookmarkStart w:id="4" w:name="OLE_LINK12"/>
                    <w:bookmarkStart w:id="5" w:name="_Hlk151727977"/>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3"/>
                    <w:bookmarkEnd w:id="4"/>
                    <w:bookmarkEnd w:id="5"/>
                  </w:p>
                </w:txbxContent>
              </v:textbox>
              <w10:wrap anchorx="page" anchory="page"/>
            </v:rect>
          </w:pict>
        </mc:Fallback>
      </mc:AlternateContent>
    </w:r>
    <w:r>
      <w:rPr>
        <w:noProof/>
        <w:sz w:val="20"/>
        <w:szCs w:val="20"/>
      </w:rPr>
      <mc:AlternateContent>
        <mc:Choice Requires="wps">
          <w:drawing>
            <wp:anchor distT="0" distB="0" distL="114300" distR="114300" simplePos="0" relativeHeight="251657728" behindDoc="1" locked="0" layoutInCell="1" allowOverlap="1" wp14:anchorId="7FFC1618" wp14:editId="04E8A66F">
              <wp:simplePos x="0" y="0"/>
              <wp:positionH relativeFrom="page">
                <wp:posOffset>0</wp:posOffset>
              </wp:positionH>
              <wp:positionV relativeFrom="page">
                <wp:posOffset>-86995</wp:posOffset>
              </wp:positionV>
              <wp:extent cx="575945" cy="10232390"/>
              <wp:effectExtent l="0" t="0" r="0" b="0"/>
              <wp:wrapNone/>
              <wp:docPr id="4" name="Rectangle 50"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D45A4" id="Rectangle 50" o:spid="_x0000_s1026" alt="5%" style="position:absolute;margin-left:0;margin-top:-6.85pt;width:45.35pt;height:805.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" fillcolor="#e6e6e6" stroked="f" strokecolor="#bfb675">
              <v:fill r:id="rId1" o:title="" color2="#e6e6e6" type="pattern"/>
              <w10:wrap anchorx="page" anchory="page"/>
            </v:rect>
          </w:pict>
        </mc:Fallback>
      </mc:AlternateContent>
    </w:r>
    <w:r w:rsidR="009E52F2" w:rsidRPr="007A3501">
      <w:rPr>
        <w:sz w:val="32"/>
        <w:szCs w:val="32"/>
        <w:lang w:val="fr-CA"/>
      </w:rPr>
      <w:br/>
    </w:r>
    <w:r>
      <w:rPr>
        <w:noProof/>
        <w:szCs w:val="20"/>
        <w:lang w:eastAsia="ja-JP" w:bidi="he-IL"/>
      </w:rPr>
      <mc:AlternateContent>
        <mc:Choice Requires="wps">
          <w:drawing>
            <wp:anchor distT="0" distB="0" distL="114300" distR="114300" simplePos="0" relativeHeight="251652608" behindDoc="1" locked="0" layoutInCell="1" allowOverlap="1" wp14:anchorId="6C45B2C9" wp14:editId="48E8A747">
              <wp:simplePos x="0" y="0"/>
              <wp:positionH relativeFrom="page">
                <wp:posOffset>6748145</wp:posOffset>
              </wp:positionH>
              <wp:positionV relativeFrom="page">
                <wp:posOffset>-228600</wp:posOffset>
              </wp:positionV>
              <wp:extent cx="1371600" cy="914400"/>
              <wp:effectExtent l="4445" t="0" r="5080" b="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E58EB4" id="AutoShape 23" o:spid="_x0000_s1026" style="position:absolute;margin-left:531.35pt;margin-top:-18pt;width:108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GP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bL2GP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fldChar w:fldCharType="begin"/>
    </w:r>
    <w:r w:rsidRPr="000C78CB">
      <w:rPr>
        <w:lang w:val="fr-CA"/>
      </w:rPr>
      <w:instrText xml:space="preserve"> DOCPROPERTY  "Publish Date"  \* MERGEFORMAT </w:instrText>
    </w:r>
    <w:r>
      <w:fldChar w:fldCharType="separate"/>
    </w:r>
    <w:r w:rsidR="00C20310">
      <w:rPr>
        <w:lang w:val="fr-CA"/>
      </w:rPr>
      <w:t>JANVIER 2024</w:t>
    </w:r>
    <w:r>
      <w:fldChar w:fldCharType="end"/>
    </w:r>
    <w:r w:rsidR="009E52F2" w:rsidRPr="007A3501">
      <w:rPr>
        <w:lang w:val="fr-CA"/>
      </w:rPr>
      <w:tab/>
    </w:r>
    <w:r w:rsidR="00C20310">
      <w:rPr>
        <w:b/>
        <w:sz w:val="32"/>
        <w:szCs w:val="32"/>
        <w:lang w:val="fr-CA"/>
      </w:rPr>
      <w:fldChar w:fldCharType="begin"/>
    </w:r>
    <w:r w:rsidR="00C20310">
      <w:rPr>
        <w:b/>
        <w:sz w:val="32"/>
        <w:szCs w:val="32"/>
        <w:lang w:val="fr-CA"/>
      </w:rPr>
      <w:instrText xml:space="preserve"> DOCPROPERTY  "Product Trademark Title"  \* MERGEFORMAT </w:instrText>
    </w:r>
    <w:r w:rsidR="00C20310">
      <w:rPr>
        <w:b/>
        <w:sz w:val="32"/>
        <w:szCs w:val="32"/>
        <w:lang w:val="fr-CA"/>
      </w:rPr>
      <w:fldChar w:fldCharType="separate"/>
    </w:r>
    <w:r w:rsidR="00C20310">
      <w:rPr>
        <w:b/>
        <w:sz w:val="32"/>
        <w:szCs w:val="32"/>
        <w:lang w:val="fr-CA"/>
      </w:rPr>
      <w:t xml:space="preserve">Tablette réfléchissante </w:t>
    </w:r>
    <w:proofErr w:type="spellStart"/>
    <w:r w:rsidR="00C20310">
      <w:rPr>
        <w:b/>
        <w:sz w:val="32"/>
        <w:szCs w:val="32"/>
        <w:lang w:val="fr-CA"/>
      </w:rPr>
      <w:t>InLighten</w:t>
    </w:r>
    <w:proofErr w:type="spellEnd"/>
    <w:r w:rsidR="00C20310">
      <w:rPr>
        <w:b/>
        <w:sz w:val="32"/>
        <w:szCs w:val="32"/>
        <w:lang w:val="fr-CA"/>
      </w:rPr>
      <w:t>®</w:t>
    </w:r>
    <w:r w:rsidR="00C20310">
      <w:rPr>
        <w:b/>
        <w:sz w:val="32"/>
        <w:szCs w:val="32"/>
        <w:lang w:val="fr-CA"/>
      </w:rPr>
      <w:fldChar w:fldCharType="end"/>
    </w:r>
    <w:r w:rsidR="009E52F2" w:rsidRPr="007A3501">
      <w:rPr>
        <w:sz w:val="32"/>
        <w:szCs w:val="32"/>
        <w:lang w:val="fr-CA"/>
      </w:rPr>
      <w:tab/>
    </w:r>
    <w:r w:rsidR="009D2D34" w:rsidRPr="00A55E74">
      <w:rPr>
        <w:sz w:val="28"/>
        <w:szCs w:val="28"/>
      </w:rPr>
      <w:fldChar w:fldCharType="begin"/>
    </w:r>
    <w:r w:rsidR="009E52F2" w:rsidRPr="007A3501">
      <w:rPr>
        <w:sz w:val="28"/>
        <w:szCs w:val="28"/>
        <w:lang w:val="fr-CA"/>
      </w:rPr>
      <w:instrText xml:space="preserve"> </w:instrText>
    </w:r>
    <w:r w:rsidR="009E52F2">
      <w:rPr>
        <w:sz w:val="28"/>
        <w:szCs w:val="28"/>
        <w:lang w:val="fr-CA"/>
      </w:rPr>
      <w:instrText>PAGE</w:instrText>
    </w:r>
    <w:r w:rsidR="009E52F2" w:rsidRPr="007A3501">
      <w:rPr>
        <w:sz w:val="28"/>
        <w:szCs w:val="28"/>
        <w:lang w:val="fr-CA"/>
      </w:rPr>
      <w:instrText xml:space="preserve"> </w:instrText>
    </w:r>
    <w:r w:rsidR="009D2D34" w:rsidRPr="00A55E74">
      <w:rPr>
        <w:sz w:val="28"/>
        <w:szCs w:val="28"/>
      </w:rPr>
      <w:fldChar w:fldCharType="separate"/>
    </w:r>
    <w:r w:rsidR="002F54D4">
      <w:rPr>
        <w:noProof/>
        <w:sz w:val="28"/>
        <w:szCs w:val="28"/>
        <w:lang w:val="fr-CA"/>
      </w:rPr>
      <w:t>1</w:t>
    </w:r>
    <w:r w:rsidR="009D2D34" w:rsidRPr="00A55E74">
      <w:rPr>
        <w:sz w:val="28"/>
        <w:szCs w:val="28"/>
      </w:rPr>
      <w:fldChar w:fldCharType="end"/>
    </w:r>
    <w:r w:rsidR="009E52F2" w:rsidRPr="007A3501">
      <w:rPr>
        <w:sz w:val="28"/>
        <w:szCs w:val="28"/>
        <w:lang w:val="fr-CA"/>
      </w:rPr>
      <w:br/>
    </w:r>
    <w:r w:rsidR="004F701C" w:rsidRPr="000C78CB">
      <w:rPr>
        <w:lang w:val="fr-CA"/>
      </w:rPr>
      <w:t xml:space="preserve">EC </w:t>
    </w:r>
    <w:r>
      <w:fldChar w:fldCharType="begin"/>
    </w:r>
    <w:r w:rsidRPr="000C78CB">
      <w:rPr>
        <w:lang w:val="fr-CA"/>
      </w:rPr>
      <w:instrText xml:space="preserve"> DOCPROPERTY  "Product ID"  \* MERGEFORMAT </w:instrText>
    </w:r>
    <w:r>
      <w:fldChar w:fldCharType="separate"/>
    </w:r>
    <w:r w:rsidR="002F54D4" w:rsidRPr="000C78CB">
      <w:rPr>
        <w:lang w:val="fr-CA"/>
      </w:rPr>
      <w:t>97909</w:t>
    </w:r>
    <w:r>
      <w:fldChar w:fldCharType="end"/>
    </w:r>
    <w:r w:rsidR="004F701C" w:rsidRPr="000C78CB">
      <w:rPr>
        <w:lang w:val="fr-CA"/>
      </w:rPr>
      <w:t>-</w:t>
    </w:r>
    <w:r>
      <w:fldChar w:fldCharType="begin"/>
    </w:r>
    <w:r w:rsidRPr="000C78CB">
      <w:rPr>
        <w:lang w:val="fr-CA"/>
      </w:rPr>
      <w:instrText xml:space="preserve"> DOCPROPERTY  "Product Level"  \* MERGEFORMAT </w:instrText>
    </w:r>
    <w:r>
      <w:fldChar w:fldCharType="separate"/>
    </w:r>
    <w:r w:rsidR="00C20310">
      <w:rPr>
        <w:lang w:val="fr-CA"/>
      </w:rPr>
      <w:t>163</w:t>
    </w:r>
    <w:r>
      <w:fldChar w:fldCharType="end"/>
    </w:r>
    <w:r w:rsidR="009E52F2">
      <w:rPr>
        <w:lang w:val="fr-CA"/>
      </w:rPr>
      <w:tab/>
    </w:r>
    <w:r>
      <w:fldChar w:fldCharType="begin"/>
    </w:r>
    <w:r w:rsidRPr="000C78CB">
      <w:rPr>
        <w:lang w:val="fr-CA"/>
      </w:rPr>
      <w:instrText xml:space="preserve"> DOCPROPERTY  "CSI Description"  \* MERGEFORMAT </w:instrText>
    </w:r>
    <w:r>
      <w:fldChar w:fldCharType="separate"/>
    </w:r>
    <w:r w:rsidR="00DC2FDD">
      <w:rPr>
        <w:lang w:val="fr-CA"/>
      </w:rPr>
      <w:t>122600 DISPOSITIFS INTÉRIEURS D’ÉCLAIRAGE NATUREL</w:t>
    </w:r>
    <w:r>
      <w:fldChar w:fldCharType="end"/>
    </w:r>
    <w:r w:rsidR="009E52F2" w:rsidRPr="007A3501">
      <w:rPr>
        <w:lang w:val="fr-CA"/>
      </w:rPr>
      <w:tab/>
    </w:r>
    <w:r w:rsidR="009E52F2" w:rsidRPr="004F701C">
      <w:rPr>
        <w:b/>
        <w:sz w:val="16"/>
        <w:szCs w:val="16"/>
        <w:lang w:val="fr-CA"/>
      </w:rPr>
      <w:t>Devis type</w:t>
    </w:r>
  </w:p>
  <w:p w14:paraId="04D6233F" w14:textId="77777777" w:rsidR="009E52F2" w:rsidRPr="00A55E74" w:rsidRDefault="00F037CE" w:rsidP="00E45AB3">
    <w:pPr>
      <w:tabs>
        <w:tab w:val="right" w:pos="-1530"/>
        <w:tab w:val="right" w:pos="9360"/>
        <w:tab w:val="right" w:pos="10620"/>
      </w:tabs>
      <w:ind w:left="0" w:firstLine="0"/>
      <w:rPr>
        <w:rFonts w:cs="Arial"/>
        <w:szCs w:val="18"/>
      </w:rPr>
    </w:pPr>
    <w:r>
      <w:rPr>
        <w:noProof/>
        <w:sz w:val="16"/>
        <w:szCs w:val="16"/>
        <w:lang w:eastAsia="ja-JP" w:bidi="he-IL"/>
      </w:rPr>
      <mc:AlternateContent>
        <mc:Choice Requires="wps">
          <w:drawing>
            <wp:anchor distT="0" distB="0" distL="114300" distR="114300" simplePos="0" relativeHeight="251651584" behindDoc="1" locked="0" layoutInCell="1" allowOverlap="1" wp14:anchorId="20663C1E" wp14:editId="0D1CFEE7">
              <wp:simplePos x="0" y="0"/>
              <wp:positionH relativeFrom="page">
                <wp:posOffset>6748145</wp:posOffset>
              </wp:positionH>
              <wp:positionV relativeFrom="page">
                <wp:posOffset>-228600</wp:posOffset>
              </wp:positionV>
              <wp:extent cx="1371600" cy="914400"/>
              <wp:effectExtent l="4445" t="0" r="508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B8BA97" id="AutoShape 13" o:spid="_x0000_s1026" style="position:absolute;margin-left:531.35pt;margin-top:-18pt;width:108pt;height:1in;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4zaXBIoCAAAgBQAADgAAAAAAAAAAAAAAAAAuAgAAZHJzL2Uyb0RvYy54bWxQSwECLQAU&#10;AAYACAAAACEAVLNwjuAAAAANAQAADwAAAAAAAAAAAAAAAADkBAAAZHJzL2Rvd25yZXYueG1sUEsF&#10;BgAAAAAEAAQA8wAAAPEFAAAAAA==&#10;" fillcolor="#e6e6e6" stroked="f">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1C99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1F630E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02AC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F2C0C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BA4E1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A835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48C9CC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C268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D84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8AEDA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C72EE4C"/>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i w:val="0"/>
        <w:color w:val="auto"/>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1" w15:restartNumberingAfterBreak="0">
    <w:nsid w:val="00000002"/>
    <w:multiLevelType w:val="multilevel"/>
    <w:tmpl w:val="00000002"/>
    <w:name w:val="WW8Num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12"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3" w15:restartNumberingAfterBreak="0">
    <w:nsid w:val="11867B2E"/>
    <w:multiLevelType w:val="multilevel"/>
    <w:tmpl w:val="641C0A12"/>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decimal"/>
      <w:lvlText w:val="%3)"/>
      <w:lvlJc w:val="left"/>
      <w:pPr>
        <w:ind w:left="864" w:hanging="288"/>
      </w:pPr>
      <w:rPr>
        <w:rFonts w:hint="default"/>
        <w:i w:val="0"/>
        <w:color w:val="575F6D"/>
        <w:sz w:val="18"/>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4" w15:restartNumberingAfterBreak="0">
    <w:nsid w:val="15506220"/>
    <w:multiLevelType w:val="multilevel"/>
    <w:tmpl w:val="223A4C22"/>
    <w:lvl w:ilvl="0">
      <w:start w:val="1"/>
      <w:numFmt w:val="decimal"/>
      <w:pStyle w:val="PRT"/>
      <w:suff w:val="nothing"/>
      <w:lvlText w:val="PARTIE %1 - "/>
      <w:lvlJc w:val="left"/>
      <w:pPr>
        <w:ind w:left="0" w:firstLine="0"/>
      </w:pPr>
      <w:rPr>
        <w:rFonts w:ascii="Arial Narrow" w:hAnsi="Arial Narrow" w:hint="default"/>
        <w:b/>
        <w:i w:val="0"/>
        <w:sz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ascii="Arial Narrow" w:hAnsi="Arial Narrow" w:hint="default"/>
        <w:b/>
        <w:i w:val="0"/>
        <w:sz w:val="18"/>
      </w:rPr>
    </w:lvl>
    <w:lvl w:ilvl="4">
      <w:start w:val="1"/>
      <w:numFmt w:val="upperLetter"/>
      <w:pStyle w:val="PR1"/>
      <w:lvlText w:val="%5."/>
      <w:lvlJc w:val="left"/>
      <w:pPr>
        <w:tabs>
          <w:tab w:val="num" w:pos="864"/>
        </w:tabs>
        <w:ind w:left="864" w:hanging="576"/>
      </w:pPr>
      <w:rPr>
        <w:rFonts w:ascii="Arial Narrow" w:hAnsi="Arial Narrow" w:hint="default"/>
        <w:b w:val="0"/>
        <w:i w:val="0"/>
        <w:sz w:val="18"/>
        <w:szCs w:val="18"/>
      </w:rPr>
    </w:lvl>
    <w:lvl w:ilvl="5">
      <w:start w:val="1"/>
      <w:numFmt w:val="decimal"/>
      <w:pStyle w:val="PR2"/>
      <w:lvlText w:val="%6."/>
      <w:lvlJc w:val="left"/>
      <w:pPr>
        <w:tabs>
          <w:tab w:val="num" w:pos="1440"/>
        </w:tabs>
        <w:ind w:left="1440" w:hanging="576"/>
      </w:pPr>
      <w:rPr>
        <w:rFonts w:hint="default"/>
        <w:b w:val="0"/>
        <w:i w:val="0"/>
        <w:sz w:val="18"/>
        <w:szCs w:val="18"/>
      </w:rPr>
    </w:lvl>
    <w:lvl w:ilvl="6">
      <w:start w:val="1"/>
      <w:numFmt w:val="lowerLetter"/>
      <w:pStyle w:val="PR3"/>
      <w:lvlText w:val="%7."/>
      <w:lvlJc w:val="left"/>
      <w:pPr>
        <w:tabs>
          <w:tab w:val="num" w:pos="2016"/>
        </w:tabs>
        <w:ind w:left="2016" w:hanging="576"/>
      </w:pPr>
      <w:rPr>
        <w:rFonts w:ascii="Arial Narrow" w:hAnsi="Arial Narrow" w:hint="default"/>
        <w:b w:val="0"/>
        <w:i w:val="0"/>
        <w:sz w:val="18"/>
        <w:szCs w:val="18"/>
      </w:rPr>
    </w:lvl>
    <w:lvl w:ilvl="7">
      <w:start w:val="1"/>
      <w:numFmt w:val="decimal"/>
      <w:pStyle w:val="PR4"/>
      <w:lvlText w:val="%8)"/>
      <w:lvlJc w:val="left"/>
      <w:pPr>
        <w:tabs>
          <w:tab w:val="num" w:pos="2592"/>
        </w:tabs>
        <w:ind w:left="2592" w:hanging="576"/>
      </w:pPr>
      <w:rPr>
        <w:rFonts w:hint="default"/>
        <w:b w:val="0"/>
        <w:i w:val="0"/>
        <w:sz w:val="18"/>
      </w:rPr>
    </w:lvl>
    <w:lvl w:ilvl="8">
      <w:start w:val="1"/>
      <w:numFmt w:val="lowerLetter"/>
      <w:pStyle w:val="PR5"/>
      <w:lvlText w:val="%9)"/>
      <w:lvlJc w:val="left"/>
      <w:pPr>
        <w:tabs>
          <w:tab w:val="num" w:pos="3168"/>
        </w:tabs>
        <w:ind w:left="3168" w:hanging="576"/>
      </w:pPr>
      <w:rPr>
        <w:rFonts w:hint="default"/>
        <w:b w:val="0"/>
        <w:i w:val="0"/>
        <w:sz w:val="18"/>
      </w:rPr>
    </w:lvl>
  </w:abstractNum>
  <w:abstractNum w:abstractNumId="15"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6" w15:restartNumberingAfterBreak="0">
    <w:nsid w:val="2A11089F"/>
    <w:multiLevelType w:val="multilevel"/>
    <w:tmpl w:val="00000003"/>
    <w:name w:val="WW8Num32"/>
    <w:lvl w:ilvl="0">
      <w:start w:val="1"/>
      <w:numFmt w:val="decimal"/>
      <w:lvlText w:val="PART %1 - "/>
      <w:lvlJc w:val="left"/>
      <w:pPr>
        <w:tabs>
          <w:tab w:val="num" w:pos="0"/>
        </w:tabs>
        <w:ind w:left="720" w:hanging="360"/>
      </w:pPr>
    </w:lvl>
    <w:lvl w:ilvl="1">
      <w:start w:val="1"/>
      <w:numFmt w:val="decimal"/>
      <w:lvlText w:val="SCHEDULE %2 - "/>
      <w:lvlJc w:val="left"/>
      <w:pPr>
        <w:tabs>
          <w:tab w:val="num" w:pos="0"/>
        </w:tabs>
        <w:ind w:left="1080" w:hanging="360"/>
      </w:pPr>
    </w:lvl>
    <w:lvl w:ilvl="2">
      <w:start w:val="1"/>
      <w:numFmt w:val="decimal"/>
      <w:lvlText w:val="PRODUCT DATA SHEET %3 - "/>
      <w:lvlJc w:val="left"/>
      <w:pPr>
        <w:tabs>
          <w:tab w:val="num" w:pos="0"/>
        </w:tabs>
        <w:ind w:left="1440" w:hanging="360"/>
      </w:pPr>
    </w:lvl>
    <w:lvl w:ilvl="3">
      <w:start w:val="1"/>
      <w:numFmt w:val="decimal"/>
      <w:lvlText w:val="%1.%2.%3.%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7" w15:restartNumberingAfterBreak="0">
    <w:nsid w:val="4E2D68A4"/>
    <w:multiLevelType w:val="hybridMultilevel"/>
    <w:tmpl w:val="2196EBA8"/>
    <w:lvl w:ilvl="0" w:tplc="4892894A">
      <w:start w:val="1"/>
      <w:numFmt w:val="decimal"/>
      <w:lvlText w:val="%1)"/>
      <w:lvlJc w:val="left"/>
      <w:pPr>
        <w:ind w:left="2484" w:hanging="360"/>
      </w:pPr>
      <w:rPr>
        <w:rFonts w:hint="default"/>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8" w15:restartNumberingAfterBreak="0">
    <w:nsid w:val="52A42BAC"/>
    <w:multiLevelType w:val="multilevel"/>
    <w:tmpl w:val="4CD02330"/>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C903CF1"/>
    <w:multiLevelType w:val="multilevel"/>
    <w:tmpl w:val="BA1A000E"/>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0" w15:restartNumberingAfterBreak="0">
    <w:nsid w:val="5E2617C8"/>
    <w:multiLevelType w:val="hybridMultilevel"/>
    <w:tmpl w:val="67F0BF5A"/>
    <w:lvl w:ilvl="0" w:tplc="92F09CA2">
      <w:start w:val="1"/>
      <w:numFmt w:val="decimal"/>
      <w:lvlText w:val="%1)"/>
      <w:lvlJc w:val="left"/>
      <w:pPr>
        <w:ind w:left="2484" w:hanging="360"/>
      </w:pPr>
      <w:rPr>
        <w:i w:val="0"/>
        <w:sz w:val="18"/>
      </w:rPr>
    </w:lvl>
    <w:lvl w:ilvl="1" w:tplc="10090019">
      <w:start w:val="1"/>
      <w:numFmt w:val="lowerLetter"/>
      <w:lvlText w:val="%2."/>
      <w:lvlJc w:val="left"/>
      <w:pPr>
        <w:ind w:left="3204" w:hanging="360"/>
      </w:pPr>
    </w:lvl>
    <w:lvl w:ilvl="2" w:tplc="1009001B">
      <w:start w:val="1"/>
      <w:numFmt w:val="lowerRoman"/>
      <w:lvlText w:val="%3."/>
      <w:lvlJc w:val="right"/>
      <w:pPr>
        <w:ind w:left="3924" w:hanging="180"/>
      </w:pPr>
    </w:lvl>
    <w:lvl w:ilvl="3" w:tplc="1009000F">
      <w:start w:val="1"/>
      <w:numFmt w:val="decimal"/>
      <w:lvlText w:val="%4."/>
      <w:lvlJc w:val="left"/>
      <w:pPr>
        <w:ind w:left="4644" w:hanging="360"/>
      </w:pPr>
    </w:lvl>
    <w:lvl w:ilvl="4" w:tplc="10090019">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start w:val="1"/>
      <w:numFmt w:val="lowerLetter"/>
      <w:lvlText w:val="%8."/>
      <w:lvlJc w:val="left"/>
      <w:pPr>
        <w:ind w:left="7524" w:hanging="360"/>
      </w:pPr>
    </w:lvl>
    <w:lvl w:ilvl="8" w:tplc="1009001B">
      <w:start w:val="1"/>
      <w:numFmt w:val="lowerRoman"/>
      <w:lvlText w:val="%9."/>
      <w:lvlJc w:val="right"/>
      <w:pPr>
        <w:ind w:left="8244" w:hanging="180"/>
      </w:pPr>
    </w:lvl>
  </w:abstractNum>
  <w:num w:numId="1" w16cid:durableId="662196500">
    <w:abstractNumId w:val="12"/>
  </w:num>
  <w:num w:numId="2" w16cid:durableId="433211456">
    <w:abstractNumId w:val="15"/>
  </w:num>
  <w:num w:numId="3" w16cid:durableId="718363859">
    <w:abstractNumId w:val="12"/>
  </w:num>
  <w:num w:numId="4" w16cid:durableId="1297829655">
    <w:abstractNumId w:val="10"/>
  </w:num>
  <w:num w:numId="5" w16cid:durableId="166947778">
    <w:abstractNumId w:val="14"/>
  </w:num>
  <w:num w:numId="6" w16cid:durableId="1694527002">
    <w:abstractNumId w:val="18"/>
  </w:num>
  <w:num w:numId="7" w16cid:durableId="241570573">
    <w:abstractNumId w:val="11"/>
  </w:num>
  <w:num w:numId="8" w16cid:durableId="188685854">
    <w:abstractNumId w:val="9"/>
  </w:num>
  <w:num w:numId="9" w16cid:durableId="1783450380">
    <w:abstractNumId w:val="7"/>
  </w:num>
  <w:num w:numId="10" w16cid:durableId="1089695827">
    <w:abstractNumId w:val="6"/>
  </w:num>
  <w:num w:numId="11" w16cid:durableId="996106113">
    <w:abstractNumId w:val="5"/>
  </w:num>
  <w:num w:numId="12" w16cid:durableId="1096557611">
    <w:abstractNumId w:val="4"/>
  </w:num>
  <w:num w:numId="13" w16cid:durableId="1289357246">
    <w:abstractNumId w:val="8"/>
  </w:num>
  <w:num w:numId="14" w16cid:durableId="1644235627">
    <w:abstractNumId w:val="3"/>
  </w:num>
  <w:num w:numId="15" w16cid:durableId="1851679802">
    <w:abstractNumId w:val="2"/>
  </w:num>
  <w:num w:numId="16" w16cid:durableId="287660882">
    <w:abstractNumId w:val="1"/>
  </w:num>
  <w:num w:numId="17" w16cid:durableId="308099779">
    <w:abstractNumId w:val="0"/>
  </w:num>
  <w:num w:numId="18" w16cid:durableId="2051176082">
    <w:abstractNumId w:val="19"/>
  </w:num>
  <w:num w:numId="19" w16cid:durableId="889270705">
    <w:abstractNumId w:val="13"/>
  </w:num>
  <w:num w:numId="20" w16cid:durableId="107044549">
    <w:abstractNumId w:val="14"/>
  </w:num>
  <w:num w:numId="21" w16cid:durableId="125451413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41656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9048067">
    <w:abstractNumId w:val="14"/>
  </w:num>
  <w:num w:numId="24" w16cid:durableId="100999145">
    <w:abstractNumId w:val="14"/>
  </w:num>
  <w:num w:numId="25" w16cid:durableId="2044670008">
    <w:abstractNumId w:val="17"/>
  </w:num>
  <w:num w:numId="26" w16cid:durableId="1907229521">
    <w:abstractNumId w:val="14"/>
  </w:num>
  <w:num w:numId="27" w16cid:durableId="178442158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163F7"/>
    <w:rsid w:val="00062F3B"/>
    <w:rsid w:val="000B4F36"/>
    <w:rsid w:val="000C5492"/>
    <w:rsid w:val="000C78CB"/>
    <w:rsid w:val="001549F6"/>
    <w:rsid w:val="001578E3"/>
    <w:rsid w:val="001C7113"/>
    <w:rsid w:val="001E4145"/>
    <w:rsid w:val="00231454"/>
    <w:rsid w:val="00255BFB"/>
    <w:rsid w:val="002A757C"/>
    <w:rsid w:val="002C5444"/>
    <w:rsid w:val="002E597C"/>
    <w:rsid w:val="002F54D4"/>
    <w:rsid w:val="002F5933"/>
    <w:rsid w:val="00310250"/>
    <w:rsid w:val="00337AE7"/>
    <w:rsid w:val="003558F5"/>
    <w:rsid w:val="0036077A"/>
    <w:rsid w:val="0038037B"/>
    <w:rsid w:val="003A1785"/>
    <w:rsid w:val="003A419C"/>
    <w:rsid w:val="00420190"/>
    <w:rsid w:val="00425899"/>
    <w:rsid w:val="00451BF9"/>
    <w:rsid w:val="00466AA5"/>
    <w:rsid w:val="004E684D"/>
    <w:rsid w:val="004F701C"/>
    <w:rsid w:val="005427DD"/>
    <w:rsid w:val="00544BCA"/>
    <w:rsid w:val="005462A5"/>
    <w:rsid w:val="00590403"/>
    <w:rsid w:val="005E5DC0"/>
    <w:rsid w:val="005F13AE"/>
    <w:rsid w:val="005F38EE"/>
    <w:rsid w:val="00657637"/>
    <w:rsid w:val="006812B7"/>
    <w:rsid w:val="006B30CA"/>
    <w:rsid w:val="006D6383"/>
    <w:rsid w:val="006D66F2"/>
    <w:rsid w:val="006E40A0"/>
    <w:rsid w:val="006F0727"/>
    <w:rsid w:val="006F2D81"/>
    <w:rsid w:val="006F594D"/>
    <w:rsid w:val="00705160"/>
    <w:rsid w:val="007E6466"/>
    <w:rsid w:val="00825F48"/>
    <w:rsid w:val="00836BC4"/>
    <w:rsid w:val="0084510A"/>
    <w:rsid w:val="008468BF"/>
    <w:rsid w:val="00881E1F"/>
    <w:rsid w:val="008A49AB"/>
    <w:rsid w:val="008A6A4C"/>
    <w:rsid w:val="008C4CA3"/>
    <w:rsid w:val="008D6950"/>
    <w:rsid w:val="00926169"/>
    <w:rsid w:val="0096028E"/>
    <w:rsid w:val="009D2D34"/>
    <w:rsid w:val="009E52F2"/>
    <w:rsid w:val="009F40F7"/>
    <w:rsid w:val="00A17F4C"/>
    <w:rsid w:val="00A2477F"/>
    <w:rsid w:val="00A372E5"/>
    <w:rsid w:val="00A75E8F"/>
    <w:rsid w:val="00B11BED"/>
    <w:rsid w:val="00B177EB"/>
    <w:rsid w:val="00B23BDA"/>
    <w:rsid w:val="00B27EFC"/>
    <w:rsid w:val="00B30193"/>
    <w:rsid w:val="00B43B0D"/>
    <w:rsid w:val="00B60B65"/>
    <w:rsid w:val="00B61CFF"/>
    <w:rsid w:val="00B70BB8"/>
    <w:rsid w:val="00B908BA"/>
    <w:rsid w:val="00BD68DE"/>
    <w:rsid w:val="00C20310"/>
    <w:rsid w:val="00C27D85"/>
    <w:rsid w:val="00C5642A"/>
    <w:rsid w:val="00C620BB"/>
    <w:rsid w:val="00C64B65"/>
    <w:rsid w:val="00C66892"/>
    <w:rsid w:val="00CD5DA7"/>
    <w:rsid w:val="00D15A82"/>
    <w:rsid w:val="00D21A57"/>
    <w:rsid w:val="00D336A4"/>
    <w:rsid w:val="00D65042"/>
    <w:rsid w:val="00DA4A28"/>
    <w:rsid w:val="00DC2FDD"/>
    <w:rsid w:val="00DC3509"/>
    <w:rsid w:val="00DD5C81"/>
    <w:rsid w:val="00E00FEC"/>
    <w:rsid w:val="00E25355"/>
    <w:rsid w:val="00E3110D"/>
    <w:rsid w:val="00E45AB3"/>
    <w:rsid w:val="00EC31A2"/>
    <w:rsid w:val="00ED305F"/>
    <w:rsid w:val="00EF524C"/>
    <w:rsid w:val="00F037CE"/>
    <w:rsid w:val="00F04576"/>
    <w:rsid w:val="00FF33D5"/>
    <w:rsid w:val="00FF450F"/>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o:shapelayout v:ext="edit">
      <o:idmap v:ext="edit" data="2"/>
    </o:shapelayout>
  </w:shapeDefaults>
  <w:doNotEmbedSmartTags/>
  <w:decimalSymbol w:val="."/>
  <w:listSeparator w:val=","/>
  <w14:docId w14:val="452322EF"/>
  <w15:docId w15:val="{15A4E1EE-8DFD-4F88-BFD0-01927196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Geneva"/>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4"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9" w:qFormat="1"/>
    <w:lsdException w:name="Colorful Grid Accent 1" w:uiPriority="29" w:qFormat="1"/>
    <w:lsdException w:name="Light Shading Accent 2" w:uiPriority="30"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TextedebullesCar">
    <w:name w:val="Texte de bulles Car"/>
    <w:basedOn w:val="DefaultParagraphFont"/>
    <w:uiPriority w:val="99"/>
    <w:semiHidden/>
    <w:rsid w:val="006C4CDF"/>
    <w:rPr>
      <w:rFonts w:ascii="Lucida Grande" w:hAnsi="Lucida Grande"/>
      <w:sz w:val="18"/>
      <w:szCs w:val="18"/>
    </w:rPr>
  </w:style>
  <w:style w:type="character" w:customStyle="1" w:styleId="TextedebullesCar0">
    <w:name w:val="Texte de bulles Car"/>
    <w:basedOn w:val="DefaultParagraphFont"/>
    <w:uiPriority w:val="99"/>
    <w:semiHidden/>
    <w:rsid w:val="006C4CDF"/>
    <w:rPr>
      <w:rFonts w:ascii="Lucida Grande" w:hAnsi="Lucida Grande"/>
      <w:sz w:val="18"/>
      <w:szCs w:val="18"/>
    </w:rPr>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sz w:val="24"/>
      <w:szCs w:val="24"/>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6D5505"/>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6D5505"/>
    <w:pPr>
      <w:keepNext/>
      <w:numPr>
        <w:numId w:val="5"/>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6D5505"/>
    <w:pPr>
      <w:numPr>
        <w:ilvl w:val="1"/>
        <w:numId w:val="5"/>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6D5505"/>
    <w:pPr>
      <w:numPr>
        <w:ilvl w:val="2"/>
        <w:numId w:val="5"/>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6D5505"/>
    <w:pPr>
      <w:keepNext/>
      <w:numPr>
        <w:ilvl w:val="3"/>
        <w:numId w:val="5"/>
      </w:numPr>
      <w:suppressAutoHyphens/>
      <w:spacing w:before="480"/>
      <w:jc w:val="both"/>
      <w:outlineLvl w:val="1"/>
    </w:pPr>
    <w:rPr>
      <w:rFonts w:ascii="Times New Roman" w:hAnsi="Times New Roman"/>
      <w:sz w:val="22"/>
      <w:szCs w:val="20"/>
    </w:rPr>
  </w:style>
  <w:style w:type="paragraph" w:customStyle="1" w:styleId="PR1">
    <w:name w:val="PR1"/>
    <w:basedOn w:val="Normal"/>
    <w:rsid w:val="006D5505"/>
    <w:pPr>
      <w:numPr>
        <w:ilvl w:val="4"/>
        <w:numId w:val="5"/>
      </w:numPr>
      <w:suppressAutoHyphens/>
      <w:spacing w:before="240"/>
      <w:jc w:val="both"/>
      <w:outlineLvl w:val="2"/>
    </w:pPr>
    <w:rPr>
      <w:rFonts w:ascii="Times New Roman" w:hAnsi="Times New Roman"/>
      <w:sz w:val="22"/>
      <w:szCs w:val="20"/>
    </w:rPr>
  </w:style>
  <w:style w:type="paragraph" w:customStyle="1" w:styleId="PR2">
    <w:name w:val="PR2"/>
    <w:basedOn w:val="Normal"/>
    <w:rsid w:val="006D5505"/>
    <w:pPr>
      <w:numPr>
        <w:ilvl w:val="5"/>
        <w:numId w:val="5"/>
      </w:numPr>
      <w:suppressAutoHyphens/>
      <w:jc w:val="both"/>
      <w:outlineLvl w:val="3"/>
    </w:pPr>
    <w:rPr>
      <w:rFonts w:ascii="Times New Roman" w:hAnsi="Times New Roman"/>
      <w:sz w:val="22"/>
      <w:szCs w:val="20"/>
    </w:rPr>
  </w:style>
  <w:style w:type="paragraph" w:customStyle="1" w:styleId="PR3">
    <w:name w:val="PR3"/>
    <w:basedOn w:val="Normal"/>
    <w:rsid w:val="006D5505"/>
    <w:pPr>
      <w:numPr>
        <w:ilvl w:val="6"/>
        <w:numId w:val="5"/>
      </w:numPr>
      <w:suppressAutoHyphens/>
      <w:jc w:val="both"/>
      <w:outlineLvl w:val="4"/>
    </w:pPr>
    <w:rPr>
      <w:rFonts w:ascii="Times New Roman" w:hAnsi="Times New Roman"/>
      <w:sz w:val="22"/>
      <w:szCs w:val="20"/>
    </w:rPr>
  </w:style>
  <w:style w:type="paragraph" w:customStyle="1" w:styleId="PR4">
    <w:name w:val="PR4"/>
    <w:basedOn w:val="Normal"/>
    <w:rsid w:val="006D5505"/>
    <w:pPr>
      <w:numPr>
        <w:ilvl w:val="7"/>
        <w:numId w:val="5"/>
      </w:numPr>
      <w:suppressAutoHyphens/>
      <w:jc w:val="both"/>
      <w:outlineLvl w:val="5"/>
    </w:pPr>
    <w:rPr>
      <w:rFonts w:ascii="Times New Roman" w:hAnsi="Times New Roman"/>
      <w:sz w:val="22"/>
      <w:szCs w:val="20"/>
    </w:rPr>
  </w:style>
  <w:style w:type="paragraph" w:customStyle="1" w:styleId="PR5">
    <w:name w:val="PR5"/>
    <w:basedOn w:val="Normal"/>
    <w:rsid w:val="006D5505"/>
    <w:pPr>
      <w:numPr>
        <w:ilvl w:val="8"/>
        <w:numId w:val="5"/>
      </w:numPr>
      <w:suppressAutoHyphens/>
      <w:jc w:val="both"/>
      <w:outlineLvl w:val="6"/>
    </w:pPr>
    <w:rPr>
      <w:rFonts w:ascii="Times New Roman" w:hAnsi="Times New Roman"/>
      <w:sz w:val="22"/>
      <w:szCs w:val="20"/>
    </w:rPr>
  </w:style>
  <w:style w:type="character" w:customStyle="1" w:styleId="NUM">
    <w:name w:val="NUM"/>
    <w:basedOn w:val="DefaultParagraphFont"/>
    <w:rsid w:val="006D5505"/>
  </w:style>
  <w:style w:type="character" w:customStyle="1" w:styleId="NAM">
    <w:name w:val="NAM"/>
    <w:basedOn w:val="DefaultParagraphFont"/>
    <w:rsid w:val="006D5505"/>
  </w:style>
  <w:style w:type="character" w:customStyle="1" w:styleId="SI">
    <w:name w:val="SI"/>
    <w:basedOn w:val="DefaultParagraphFont"/>
    <w:rsid w:val="006D5505"/>
    <w:rPr>
      <w:color w:val="008080"/>
    </w:rPr>
  </w:style>
  <w:style w:type="character" w:customStyle="1" w:styleId="IP">
    <w:name w:val="IP"/>
    <w:basedOn w:val="DefaultParagraphFont"/>
    <w:rsid w:val="006D5505"/>
    <w:rPr>
      <w:color w:val="FF0000"/>
    </w:rPr>
  </w:style>
  <w:style w:type="paragraph" w:customStyle="1" w:styleId="EOS">
    <w:name w:val="EOS"/>
    <w:basedOn w:val="Normal"/>
    <w:rsid w:val="00B032EB"/>
    <w:pPr>
      <w:suppressAutoHyphens/>
      <w:spacing w:before="480"/>
      <w:ind w:left="0" w:firstLine="0"/>
      <w:jc w:val="both"/>
    </w:pPr>
    <w:rPr>
      <w:rFonts w:ascii="Times New Roman" w:hAnsi="Times New Roman"/>
      <w:sz w:val="22"/>
      <w:szCs w:val="20"/>
    </w:rPr>
  </w:style>
  <w:style w:type="paragraph" w:customStyle="1" w:styleId="AST1Sub">
    <w:name w:val="AST 1.Sub"/>
    <w:basedOn w:val="Normal"/>
    <w:rsid w:val="00B032EB"/>
    <w:pPr>
      <w:autoSpaceDE w:val="0"/>
      <w:autoSpaceDN w:val="0"/>
      <w:adjustRightInd w:val="0"/>
      <w:ind w:left="1080"/>
    </w:pPr>
    <w:rPr>
      <w:rFonts w:ascii="Times New Roman" w:hAnsi="Times New Roman"/>
      <w:color w:val="000000"/>
      <w:sz w:val="20"/>
      <w:szCs w:val="16"/>
    </w:rPr>
  </w:style>
  <w:style w:type="character" w:customStyle="1" w:styleId="A1">
    <w:name w:val="A1"/>
    <w:uiPriority w:val="99"/>
    <w:rsid w:val="009B4D94"/>
    <w:rPr>
      <w:rFonts w:cs="Helvetica"/>
      <w:color w:val="211D1E"/>
      <w:sz w:val="20"/>
      <w:szCs w:val="20"/>
    </w:rPr>
  </w:style>
  <w:style w:type="paragraph" w:customStyle="1" w:styleId="CMT">
    <w:name w:val="CMT"/>
    <w:basedOn w:val="Normal"/>
    <w:rsid w:val="004C66F6"/>
    <w:pPr>
      <w:suppressAutoHyphens/>
      <w:spacing w:before="240"/>
      <w:ind w:left="0" w:firstLine="0"/>
      <w:jc w:val="both"/>
    </w:pPr>
    <w:rPr>
      <w:rFonts w:ascii="Times New Roman" w:hAnsi="Times New Roman"/>
      <w:vanish/>
      <w:color w:val="0000FF"/>
      <w:sz w:val="22"/>
      <w:szCs w:val="20"/>
    </w:rPr>
  </w:style>
  <w:style w:type="paragraph" w:customStyle="1" w:styleId="BoxedInfo">
    <w:name w:val="Boxed Info"/>
    <w:basedOn w:val="Normal"/>
    <w:rsid w:val="004C66F6"/>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4C66F6"/>
    <w:pPr>
      <w:ind w:left="0" w:firstLine="0"/>
    </w:pPr>
    <w:rPr>
      <w:rFonts w:ascii="Times New Roman" w:hAnsi="Times New Roman"/>
      <w:b/>
      <w:bCs/>
      <w:i/>
      <w:iCs/>
      <w:color w:val="FF0000"/>
      <w:sz w:val="20"/>
    </w:rPr>
  </w:style>
  <w:style w:type="paragraph" w:customStyle="1" w:styleId="KawArial-Narrow-10-Bold">
    <w:name w:val="Kaw_Arial-Narrow-10-Bold"/>
    <w:basedOn w:val="Listecouleur-Accent11"/>
    <w:qFormat/>
    <w:rsid w:val="004C66F6"/>
    <w:pPr>
      <w:numPr>
        <w:ilvl w:val="1"/>
        <w:numId w:val="6"/>
      </w:numPr>
      <w:spacing w:before="480" w:line="276" w:lineRule="auto"/>
    </w:pPr>
    <w:rPr>
      <w:rFonts w:eastAsia="Calibri"/>
      <w:b/>
      <w:sz w:val="20"/>
      <w:szCs w:val="20"/>
    </w:rPr>
  </w:style>
  <w:style w:type="paragraph" w:customStyle="1" w:styleId="KawArial-Narrow-9-Bold">
    <w:name w:val="Kaw_Arial-Narrow-9-Bold"/>
    <w:basedOn w:val="Listecouleur-Accent11"/>
    <w:qFormat/>
    <w:rsid w:val="004C66F6"/>
    <w:pPr>
      <w:numPr>
        <w:ilvl w:val="2"/>
        <w:numId w:val="6"/>
      </w:numPr>
      <w:spacing w:before="240" w:after="60" w:line="276" w:lineRule="auto"/>
    </w:pPr>
    <w:rPr>
      <w:rFonts w:eastAsia="Calibri"/>
      <w:b/>
      <w:szCs w:val="20"/>
    </w:rPr>
  </w:style>
  <w:style w:type="paragraph" w:customStyle="1" w:styleId="KawArial-Narrow-9-Reg">
    <w:name w:val="Kaw_Arial-Narrow-9-Reg"/>
    <w:basedOn w:val="Listecouleur-Accent11"/>
    <w:qFormat/>
    <w:rsid w:val="004C66F6"/>
    <w:pPr>
      <w:numPr>
        <w:ilvl w:val="3"/>
        <w:numId w:val="6"/>
      </w:numPr>
      <w:spacing w:line="276" w:lineRule="auto"/>
    </w:pPr>
    <w:rPr>
      <w:rFonts w:eastAsia="Calibri"/>
      <w:szCs w:val="20"/>
    </w:rPr>
  </w:style>
  <w:style w:type="paragraph" w:customStyle="1" w:styleId="1KawArial-Narrow-9-Reg">
    <w:name w:val="1. Kaw_Arial-Narrow-9-Reg"/>
    <w:basedOn w:val="Listecouleur-Accent11"/>
    <w:qFormat/>
    <w:rsid w:val="004C66F6"/>
    <w:pPr>
      <w:numPr>
        <w:ilvl w:val="4"/>
        <w:numId w:val="6"/>
      </w:numPr>
      <w:spacing w:line="276" w:lineRule="auto"/>
    </w:pPr>
    <w:rPr>
      <w:rFonts w:eastAsia="Calibri"/>
      <w:szCs w:val="20"/>
    </w:rPr>
  </w:style>
  <w:style w:type="paragraph" w:customStyle="1" w:styleId="aKawArial-Narrow-9-Reg">
    <w:name w:val="a. Kaw_Arial-Narrow-9-Reg"/>
    <w:basedOn w:val="Listecouleur-Accent11"/>
    <w:qFormat/>
    <w:rsid w:val="004C66F6"/>
    <w:pPr>
      <w:numPr>
        <w:ilvl w:val="5"/>
        <w:numId w:val="6"/>
      </w:numPr>
      <w:spacing w:line="276" w:lineRule="auto"/>
    </w:pPr>
    <w:rPr>
      <w:rFonts w:eastAsia="Calibri"/>
      <w:szCs w:val="20"/>
    </w:rPr>
  </w:style>
  <w:style w:type="paragraph" w:customStyle="1" w:styleId="KawTNR-Italic-8-Reg">
    <w:name w:val="Kaw_TNR-Italic-8-Reg"/>
    <w:basedOn w:val="Listecouleur-Accent11"/>
    <w:qFormat/>
    <w:rsid w:val="004C66F6"/>
    <w:pPr>
      <w:numPr>
        <w:ilvl w:val="6"/>
        <w:numId w:val="6"/>
      </w:numPr>
      <w:spacing w:before="200" w:after="100" w:line="276" w:lineRule="auto"/>
    </w:pPr>
    <w:rPr>
      <w:rFonts w:ascii="Times New Roman" w:eastAsia="Calibri" w:hAnsi="Times New Roman"/>
      <w:i/>
      <w:color w:val="FF0000"/>
      <w:sz w:val="16"/>
      <w:szCs w:val="20"/>
    </w:rPr>
  </w:style>
  <w:style w:type="paragraph" w:customStyle="1" w:styleId="Section-KawArial-Narrow-10-Bold">
    <w:name w:val="Section-Kaw_Arial-Narrow-10-Bold"/>
    <w:basedOn w:val="KawArial-Narrow-10-Bold"/>
    <w:qFormat/>
    <w:rsid w:val="004C66F6"/>
    <w:pPr>
      <w:numPr>
        <w:ilvl w:val="0"/>
      </w:numPr>
      <w:spacing w:before="240" w:after="60"/>
    </w:pPr>
  </w:style>
  <w:style w:type="paragraph" w:customStyle="1" w:styleId="Listecouleur-Accent11">
    <w:name w:val="Liste couleur - Accent 11"/>
    <w:basedOn w:val="Normal"/>
    <w:uiPriority w:val="39"/>
    <w:qFormat/>
    <w:rsid w:val="004C66F6"/>
    <w:pPr>
      <w:ind w:left="720"/>
      <w:contextualSpacing/>
    </w:pPr>
  </w:style>
  <w:style w:type="character" w:customStyle="1" w:styleId="Titredulivre2">
    <w:name w:val="Titre du livre2"/>
    <w:basedOn w:val="DefaultParagraphFont"/>
    <w:uiPriority w:val="33"/>
    <w:qFormat/>
    <w:rsid w:val="004B763E"/>
    <w:rPr>
      <w:rFonts w:cs="Times New Roman"/>
      <w:smallCaps/>
      <w:color w:val="000000"/>
      <w:spacing w:val="10"/>
    </w:rPr>
  </w:style>
  <w:style w:type="character" w:customStyle="1" w:styleId="Emphaseintense2">
    <w:name w:val="Emphase intense2"/>
    <w:basedOn w:val="DefaultParagraphFont"/>
    <w:uiPriority w:val="21"/>
    <w:qFormat/>
    <w:rsid w:val="004B763E"/>
    <w:rPr>
      <w:i/>
      <w:caps/>
      <w:color w:val="365F91"/>
      <w:spacing w:val="10"/>
      <w:sz w:val="18"/>
      <w:szCs w:val="18"/>
    </w:rPr>
  </w:style>
  <w:style w:type="paragraph" w:customStyle="1" w:styleId="Grillecouleur-Accent11">
    <w:name w:val="Grille couleur - Accent 11"/>
    <w:basedOn w:val="Normal"/>
    <w:link w:val="ColorfulGrid-Accent1Char1"/>
    <w:uiPriority w:val="29"/>
    <w:qFormat/>
    <w:rsid w:val="004B763E"/>
    <w:rPr>
      <w:i/>
    </w:rPr>
  </w:style>
  <w:style w:type="character" w:customStyle="1" w:styleId="ColorfulGrid-Accent1Char1">
    <w:name w:val="Colorful Grid - Accent 1 Char1"/>
    <w:basedOn w:val="DefaultParagraphFont"/>
    <w:link w:val="Grillecouleur-Accent11"/>
    <w:uiPriority w:val="29"/>
    <w:rsid w:val="004B763E"/>
    <w:rPr>
      <w:rFonts w:ascii="Arial Narrow" w:eastAsia="Times New Roman" w:hAnsi="Arial Narrow" w:cs="Times New Roman"/>
      <w:i/>
      <w:sz w:val="18"/>
    </w:rPr>
  </w:style>
  <w:style w:type="paragraph" w:customStyle="1" w:styleId="Trameclaire-Accent21">
    <w:name w:val="Trame claire - Accent 21"/>
    <w:basedOn w:val="Grillecouleur-Accent11"/>
    <w:link w:val="LightShading-Accent2Char1"/>
    <w:uiPriority w:val="30"/>
    <w:qFormat/>
    <w:rsid w:val="004B763E"/>
    <w:pPr>
      <w:pBdr>
        <w:bottom w:val="double" w:sz="4" w:space="4" w:color="4F81BD"/>
      </w:pBdr>
      <w:spacing w:line="300" w:lineRule="auto"/>
      <w:ind w:left="936" w:right="936"/>
    </w:pPr>
    <w:rPr>
      <w:i w:val="0"/>
      <w:color w:val="365F91"/>
    </w:rPr>
  </w:style>
  <w:style w:type="character" w:customStyle="1" w:styleId="LightShading-Accent2Char1">
    <w:name w:val="Light Shading - Accent 2 Char1"/>
    <w:basedOn w:val="DefaultParagraphFont"/>
    <w:link w:val="Trameclaire-Accent21"/>
    <w:uiPriority w:val="30"/>
    <w:rsid w:val="004B763E"/>
    <w:rPr>
      <w:rFonts w:ascii="Arial Narrow" w:eastAsia="Times New Roman" w:hAnsi="Arial Narrow" w:cs="Times New Roman"/>
      <w:color w:val="365F91"/>
      <w:sz w:val="18"/>
    </w:rPr>
  </w:style>
  <w:style w:type="character" w:customStyle="1" w:styleId="Rfrenceintense2">
    <w:name w:val="Référence intense2"/>
    <w:basedOn w:val="DefaultParagraphFont"/>
    <w:uiPriority w:val="32"/>
    <w:qFormat/>
    <w:rsid w:val="004B763E"/>
    <w:rPr>
      <w:rFonts w:cs="Times New Roman"/>
      <w:b/>
      <w:caps/>
      <w:color w:val="943634"/>
      <w:spacing w:val="5"/>
      <w:sz w:val="18"/>
      <w:szCs w:val="18"/>
    </w:rPr>
  </w:style>
  <w:style w:type="character" w:customStyle="1" w:styleId="Emphaseple2">
    <w:name w:val="Emphase pâle2"/>
    <w:basedOn w:val="DefaultParagraphFont"/>
    <w:uiPriority w:val="19"/>
    <w:qFormat/>
    <w:rsid w:val="004B763E"/>
    <w:rPr>
      <w:i/>
      <w:color w:val="365F91"/>
    </w:rPr>
  </w:style>
  <w:style w:type="character" w:customStyle="1" w:styleId="Rfrenceple2">
    <w:name w:val="Référence pâle2"/>
    <w:basedOn w:val="DefaultParagraphFont"/>
    <w:uiPriority w:val="31"/>
    <w:qFormat/>
    <w:rsid w:val="004B763E"/>
    <w:rPr>
      <w:rFonts w:cs="Times New Roman"/>
      <w:b/>
      <w:i/>
      <w:color w:val="943634"/>
    </w:rPr>
  </w:style>
  <w:style w:type="paragraph" w:customStyle="1" w:styleId="Sansinterligne2">
    <w:name w:val="Sans interligne2"/>
    <w:uiPriority w:val="1"/>
    <w:unhideWhenUsed/>
    <w:qFormat/>
    <w:rsid w:val="004B763E"/>
    <w:rPr>
      <w:rFonts w:ascii="Calibri" w:eastAsia="Calibri" w:hAnsi="Calibri" w:cs="Calibri"/>
      <w:color w:val="17365D"/>
      <w:lang w:val="en-US" w:eastAsia="ja-JP" w:bidi="he-IL"/>
    </w:rPr>
  </w:style>
  <w:style w:type="character" w:customStyle="1" w:styleId="Textedelespacerserv2">
    <w:name w:val="Texte de l'espace réservé2"/>
    <w:basedOn w:val="DefaultParagraphFont"/>
    <w:uiPriority w:val="99"/>
    <w:unhideWhenUsed/>
    <w:rsid w:val="004B763E"/>
    <w:rPr>
      <w:color w:val="808080"/>
    </w:rPr>
  </w:style>
  <w:style w:type="paragraph" w:styleId="Bibliography">
    <w:name w:val="Bibliography"/>
    <w:basedOn w:val="Normal"/>
    <w:next w:val="Normal"/>
    <w:uiPriority w:val="37"/>
    <w:semiHidden/>
    <w:unhideWhenUsed/>
    <w:rsid w:val="006D6383"/>
  </w:style>
  <w:style w:type="paragraph" w:styleId="BlockText">
    <w:name w:val="Block Text"/>
    <w:basedOn w:val="Normal"/>
    <w:rsid w:val="006D638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6D6383"/>
    <w:pPr>
      <w:spacing w:after="120"/>
    </w:pPr>
  </w:style>
  <w:style w:type="character" w:customStyle="1" w:styleId="BodyTextChar">
    <w:name w:val="Body Text Char"/>
    <w:basedOn w:val="DefaultParagraphFont"/>
    <w:link w:val="BodyText"/>
    <w:rsid w:val="006D6383"/>
    <w:rPr>
      <w:rFonts w:ascii="Arial Narrow" w:eastAsia="Times New Roman" w:hAnsi="Arial Narrow" w:cs="Times New Roman"/>
      <w:sz w:val="18"/>
      <w:szCs w:val="24"/>
      <w:lang w:val="en-US" w:eastAsia="en-US"/>
    </w:rPr>
  </w:style>
  <w:style w:type="paragraph" w:styleId="BodyText2">
    <w:name w:val="Body Text 2"/>
    <w:basedOn w:val="Normal"/>
    <w:link w:val="BodyText2Char"/>
    <w:rsid w:val="006D6383"/>
    <w:pPr>
      <w:spacing w:after="120" w:line="480" w:lineRule="auto"/>
    </w:pPr>
  </w:style>
  <w:style w:type="character" w:customStyle="1" w:styleId="BodyText2Char">
    <w:name w:val="Body Text 2 Char"/>
    <w:basedOn w:val="DefaultParagraphFont"/>
    <w:link w:val="BodyText2"/>
    <w:rsid w:val="006D6383"/>
    <w:rPr>
      <w:rFonts w:ascii="Arial Narrow" w:eastAsia="Times New Roman" w:hAnsi="Arial Narrow" w:cs="Times New Roman"/>
      <w:sz w:val="18"/>
      <w:szCs w:val="24"/>
      <w:lang w:val="en-US" w:eastAsia="en-US"/>
    </w:rPr>
  </w:style>
  <w:style w:type="paragraph" w:styleId="BodyText3">
    <w:name w:val="Body Text 3"/>
    <w:basedOn w:val="Normal"/>
    <w:link w:val="BodyText3Char"/>
    <w:rsid w:val="006D6383"/>
    <w:pPr>
      <w:spacing w:after="120"/>
    </w:pPr>
    <w:rPr>
      <w:sz w:val="16"/>
      <w:szCs w:val="16"/>
    </w:rPr>
  </w:style>
  <w:style w:type="character" w:customStyle="1" w:styleId="BodyText3Char">
    <w:name w:val="Body Text 3 Char"/>
    <w:basedOn w:val="DefaultParagraphFont"/>
    <w:link w:val="BodyText3"/>
    <w:rsid w:val="006D6383"/>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rsid w:val="006D6383"/>
    <w:pPr>
      <w:spacing w:after="0"/>
      <w:ind w:firstLine="360"/>
    </w:pPr>
  </w:style>
  <w:style w:type="character" w:customStyle="1" w:styleId="BodyTextFirstIndentChar">
    <w:name w:val="Body Text First Indent Char"/>
    <w:basedOn w:val="BodyTextChar"/>
    <w:link w:val="BodyTextFirstIndent"/>
    <w:rsid w:val="006D6383"/>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rsid w:val="006D6383"/>
    <w:pPr>
      <w:spacing w:after="120"/>
    </w:pPr>
  </w:style>
  <w:style w:type="character" w:customStyle="1" w:styleId="BodyTextIndentChar">
    <w:name w:val="Body Text Indent Char"/>
    <w:basedOn w:val="DefaultParagraphFont"/>
    <w:link w:val="BodyTextIndent"/>
    <w:rsid w:val="006D6383"/>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rsid w:val="006D6383"/>
    <w:pPr>
      <w:spacing w:after="0"/>
      <w:ind w:firstLine="360"/>
    </w:pPr>
  </w:style>
  <w:style w:type="character" w:customStyle="1" w:styleId="BodyTextFirstIndent2Char">
    <w:name w:val="Body Text First Indent 2 Char"/>
    <w:basedOn w:val="BodyTextIndentChar"/>
    <w:link w:val="BodyTextFirstIndent2"/>
    <w:rsid w:val="006D6383"/>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rsid w:val="006D6383"/>
    <w:pPr>
      <w:spacing w:after="120" w:line="480" w:lineRule="auto"/>
    </w:pPr>
  </w:style>
  <w:style w:type="character" w:customStyle="1" w:styleId="BodyTextIndent2Char">
    <w:name w:val="Body Text Indent 2 Char"/>
    <w:basedOn w:val="DefaultParagraphFont"/>
    <w:link w:val="BodyTextIndent2"/>
    <w:rsid w:val="006D6383"/>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rsid w:val="006D6383"/>
    <w:pPr>
      <w:spacing w:after="120"/>
    </w:pPr>
    <w:rPr>
      <w:sz w:val="16"/>
      <w:szCs w:val="16"/>
    </w:rPr>
  </w:style>
  <w:style w:type="character" w:customStyle="1" w:styleId="BodyTextIndent3Char">
    <w:name w:val="Body Text Indent 3 Char"/>
    <w:basedOn w:val="DefaultParagraphFont"/>
    <w:link w:val="BodyTextIndent3"/>
    <w:rsid w:val="006D6383"/>
    <w:rPr>
      <w:rFonts w:ascii="Arial Narrow" w:eastAsia="Times New Roman" w:hAnsi="Arial Narrow" w:cs="Times New Roman"/>
      <w:sz w:val="16"/>
      <w:szCs w:val="16"/>
      <w:lang w:val="en-US" w:eastAsia="en-US"/>
    </w:rPr>
  </w:style>
  <w:style w:type="paragraph" w:styleId="CommentText">
    <w:name w:val="annotation text"/>
    <w:basedOn w:val="Normal"/>
    <w:link w:val="CommentTextChar"/>
    <w:rsid w:val="006D6383"/>
    <w:rPr>
      <w:sz w:val="20"/>
      <w:szCs w:val="20"/>
    </w:rPr>
  </w:style>
  <w:style w:type="character" w:customStyle="1" w:styleId="CommentTextChar">
    <w:name w:val="Comment Text Char"/>
    <w:basedOn w:val="DefaultParagraphFont"/>
    <w:link w:val="CommentText"/>
    <w:rsid w:val="006D6383"/>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rsid w:val="006D6383"/>
    <w:rPr>
      <w:b/>
      <w:bCs/>
    </w:rPr>
  </w:style>
  <w:style w:type="character" w:customStyle="1" w:styleId="CommentSubjectChar">
    <w:name w:val="Comment Subject Char"/>
    <w:basedOn w:val="CommentTextChar"/>
    <w:link w:val="CommentSubject"/>
    <w:rsid w:val="006D6383"/>
    <w:rPr>
      <w:rFonts w:ascii="Arial Narrow" w:eastAsia="Times New Roman" w:hAnsi="Arial Narrow" w:cs="Times New Roman"/>
      <w:b/>
      <w:bCs/>
      <w:lang w:val="en-US" w:eastAsia="en-US"/>
    </w:rPr>
  </w:style>
  <w:style w:type="paragraph" w:styleId="DocumentMap">
    <w:name w:val="Document Map"/>
    <w:basedOn w:val="Normal"/>
    <w:link w:val="DocumentMapChar"/>
    <w:rsid w:val="006D6383"/>
    <w:rPr>
      <w:rFonts w:ascii="Tahoma" w:hAnsi="Tahoma" w:cs="Tahoma"/>
      <w:sz w:val="16"/>
      <w:szCs w:val="16"/>
    </w:rPr>
  </w:style>
  <w:style w:type="character" w:customStyle="1" w:styleId="DocumentMapChar">
    <w:name w:val="Document Map Char"/>
    <w:basedOn w:val="DefaultParagraphFont"/>
    <w:link w:val="DocumentMap"/>
    <w:rsid w:val="006D6383"/>
    <w:rPr>
      <w:rFonts w:ascii="Tahoma" w:eastAsia="Times New Roman" w:hAnsi="Tahoma" w:cs="Tahoma"/>
      <w:sz w:val="16"/>
      <w:szCs w:val="16"/>
      <w:lang w:val="en-US" w:eastAsia="en-US"/>
    </w:rPr>
  </w:style>
  <w:style w:type="paragraph" w:styleId="E-mailSignature">
    <w:name w:val="E-mail Signature"/>
    <w:basedOn w:val="Normal"/>
    <w:link w:val="E-mailSignatureChar"/>
    <w:rsid w:val="006D6383"/>
  </w:style>
  <w:style w:type="character" w:customStyle="1" w:styleId="E-mailSignatureChar">
    <w:name w:val="E-mail Signature Char"/>
    <w:basedOn w:val="DefaultParagraphFont"/>
    <w:link w:val="E-mailSignature"/>
    <w:rsid w:val="006D6383"/>
    <w:rPr>
      <w:rFonts w:ascii="Arial Narrow" w:eastAsia="Times New Roman" w:hAnsi="Arial Narrow" w:cs="Times New Roman"/>
      <w:sz w:val="18"/>
      <w:szCs w:val="24"/>
      <w:lang w:val="en-US" w:eastAsia="en-US"/>
    </w:rPr>
  </w:style>
  <w:style w:type="paragraph" w:styleId="EndnoteText">
    <w:name w:val="endnote text"/>
    <w:basedOn w:val="Normal"/>
    <w:link w:val="EndnoteTextChar"/>
    <w:rsid w:val="006D6383"/>
    <w:rPr>
      <w:sz w:val="20"/>
      <w:szCs w:val="20"/>
    </w:rPr>
  </w:style>
  <w:style w:type="character" w:customStyle="1" w:styleId="EndnoteTextChar">
    <w:name w:val="Endnote Text Char"/>
    <w:basedOn w:val="DefaultParagraphFont"/>
    <w:link w:val="EndnoteText"/>
    <w:rsid w:val="006D6383"/>
    <w:rPr>
      <w:rFonts w:ascii="Arial Narrow" w:eastAsia="Times New Roman" w:hAnsi="Arial Narrow" w:cs="Times New Roman"/>
      <w:lang w:val="en-US" w:eastAsia="en-US"/>
    </w:rPr>
  </w:style>
  <w:style w:type="paragraph" w:styleId="EnvelopeAddress">
    <w:name w:val="envelope address"/>
    <w:basedOn w:val="Normal"/>
    <w:rsid w:val="006D6383"/>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6D6383"/>
    <w:rPr>
      <w:rFonts w:asciiTheme="majorHAnsi" w:eastAsiaTheme="majorEastAsia" w:hAnsiTheme="majorHAnsi" w:cstheme="majorBidi"/>
      <w:sz w:val="20"/>
      <w:szCs w:val="20"/>
    </w:rPr>
  </w:style>
  <w:style w:type="paragraph" w:styleId="FootnoteText">
    <w:name w:val="footnote text"/>
    <w:basedOn w:val="Normal"/>
    <w:link w:val="FootnoteTextChar"/>
    <w:rsid w:val="006D6383"/>
    <w:rPr>
      <w:sz w:val="20"/>
      <w:szCs w:val="20"/>
    </w:rPr>
  </w:style>
  <w:style w:type="character" w:customStyle="1" w:styleId="FootnoteTextChar">
    <w:name w:val="Footnote Text Char"/>
    <w:basedOn w:val="DefaultParagraphFont"/>
    <w:link w:val="FootnoteText"/>
    <w:rsid w:val="006D6383"/>
    <w:rPr>
      <w:rFonts w:ascii="Arial Narrow" w:eastAsia="Times New Roman" w:hAnsi="Arial Narrow" w:cs="Times New Roman"/>
      <w:lang w:val="en-US" w:eastAsia="en-US"/>
    </w:rPr>
  </w:style>
  <w:style w:type="paragraph" w:styleId="HTMLAddress">
    <w:name w:val="HTML Address"/>
    <w:basedOn w:val="Normal"/>
    <w:link w:val="HTMLAddressChar"/>
    <w:rsid w:val="006D6383"/>
    <w:rPr>
      <w:i/>
      <w:iCs/>
    </w:rPr>
  </w:style>
  <w:style w:type="character" w:customStyle="1" w:styleId="HTMLAddressChar">
    <w:name w:val="HTML Address Char"/>
    <w:basedOn w:val="DefaultParagraphFont"/>
    <w:link w:val="HTMLAddress"/>
    <w:rsid w:val="006D6383"/>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rsid w:val="006D6383"/>
    <w:rPr>
      <w:rFonts w:ascii="Consolas" w:hAnsi="Consolas" w:cs="Consolas"/>
      <w:sz w:val="20"/>
      <w:szCs w:val="20"/>
    </w:rPr>
  </w:style>
  <w:style w:type="character" w:customStyle="1" w:styleId="HTMLPreformattedChar">
    <w:name w:val="HTML Preformatted Char"/>
    <w:basedOn w:val="DefaultParagraphFont"/>
    <w:link w:val="HTMLPreformatted"/>
    <w:rsid w:val="006D6383"/>
    <w:rPr>
      <w:rFonts w:ascii="Consolas" w:eastAsia="Times New Roman" w:hAnsi="Consolas" w:cs="Consolas"/>
      <w:lang w:val="en-US" w:eastAsia="en-US"/>
    </w:rPr>
  </w:style>
  <w:style w:type="paragraph" w:styleId="Index1">
    <w:name w:val="index 1"/>
    <w:basedOn w:val="Normal"/>
    <w:next w:val="Normal"/>
    <w:autoRedefine/>
    <w:rsid w:val="006D6383"/>
    <w:pPr>
      <w:ind w:left="180" w:hanging="180"/>
    </w:pPr>
  </w:style>
  <w:style w:type="paragraph" w:styleId="Index2">
    <w:name w:val="index 2"/>
    <w:basedOn w:val="Normal"/>
    <w:next w:val="Normal"/>
    <w:autoRedefine/>
    <w:rsid w:val="006D6383"/>
    <w:pPr>
      <w:ind w:hanging="180"/>
    </w:pPr>
  </w:style>
  <w:style w:type="paragraph" w:styleId="Index3">
    <w:name w:val="index 3"/>
    <w:basedOn w:val="Normal"/>
    <w:next w:val="Normal"/>
    <w:autoRedefine/>
    <w:rsid w:val="006D6383"/>
    <w:pPr>
      <w:ind w:left="540" w:hanging="180"/>
    </w:pPr>
  </w:style>
  <w:style w:type="paragraph" w:styleId="Index4">
    <w:name w:val="index 4"/>
    <w:basedOn w:val="Normal"/>
    <w:next w:val="Normal"/>
    <w:autoRedefine/>
    <w:rsid w:val="006D6383"/>
    <w:pPr>
      <w:ind w:left="720" w:hanging="180"/>
    </w:pPr>
  </w:style>
  <w:style w:type="paragraph" w:styleId="Index5">
    <w:name w:val="index 5"/>
    <w:basedOn w:val="Normal"/>
    <w:next w:val="Normal"/>
    <w:autoRedefine/>
    <w:rsid w:val="006D6383"/>
    <w:pPr>
      <w:ind w:left="900" w:hanging="180"/>
    </w:pPr>
  </w:style>
  <w:style w:type="paragraph" w:styleId="Index6">
    <w:name w:val="index 6"/>
    <w:basedOn w:val="Normal"/>
    <w:next w:val="Normal"/>
    <w:autoRedefine/>
    <w:rsid w:val="006D6383"/>
    <w:pPr>
      <w:ind w:left="1080" w:hanging="180"/>
    </w:pPr>
  </w:style>
  <w:style w:type="paragraph" w:styleId="Index7">
    <w:name w:val="index 7"/>
    <w:basedOn w:val="Normal"/>
    <w:next w:val="Normal"/>
    <w:autoRedefine/>
    <w:rsid w:val="006D6383"/>
    <w:pPr>
      <w:ind w:left="1260" w:hanging="180"/>
    </w:pPr>
  </w:style>
  <w:style w:type="paragraph" w:styleId="Index8">
    <w:name w:val="index 8"/>
    <w:basedOn w:val="Normal"/>
    <w:next w:val="Normal"/>
    <w:autoRedefine/>
    <w:rsid w:val="006D6383"/>
    <w:pPr>
      <w:ind w:left="1440" w:hanging="180"/>
    </w:pPr>
  </w:style>
  <w:style w:type="paragraph" w:styleId="Index9">
    <w:name w:val="index 9"/>
    <w:basedOn w:val="Normal"/>
    <w:next w:val="Normal"/>
    <w:autoRedefine/>
    <w:rsid w:val="006D6383"/>
    <w:pPr>
      <w:ind w:left="1620" w:hanging="180"/>
    </w:pPr>
  </w:style>
  <w:style w:type="paragraph" w:styleId="IndexHeading">
    <w:name w:val="index heading"/>
    <w:basedOn w:val="Normal"/>
    <w:next w:val="Index1"/>
    <w:rsid w:val="006D6383"/>
    <w:rPr>
      <w:rFonts w:asciiTheme="majorHAnsi" w:eastAsiaTheme="majorEastAsia" w:hAnsiTheme="majorHAnsi" w:cstheme="majorBidi"/>
      <w:b/>
      <w:bCs/>
    </w:rPr>
  </w:style>
  <w:style w:type="paragraph" w:styleId="IntenseQuote">
    <w:name w:val="Intense Quote"/>
    <w:basedOn w:val="Normal"/>
    <w:next w:val="Normal"/>
    <w:link w:val="IntenseQuoteChar"/>
    <w:qFormat/>
    <w:rsid w:val="006D638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6D6383"/>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rsid w:val="006D6383"/>
    <w:pPr>
      <w:contextualSpacing/>
    </w:pPr>
  </w:style>
  <w:style w:type="paragraph" w:styleId="List2">
    <w:name w:val="List 2"/>
    <w:basedOn w:val="Normal"/>
    <w:rsid w:val="006D6383"/>
    <w:pPr>
      <w:ind w:left="720"/>
      <w:contextualSpacing/>
    </w:pPr>
  </w:style>
  <w:style w:type="paragraph" w:styleId="List3">
    <w:name w:val="List 3"/>
    <w:basedOn w:val="Normal"/>
    <w:rsid w:val="006D6383"/>
    <w:pPr>
      <w:ind w:left="1080"/>
      <w:contextualSpacing/>
    </w:pPr>
  </w:style>
  <w:style w:type="paragraph" w:styleId="List4">
    <w:name w:val="List 4"/>
    <w:basedOn w:val="Normal"/>
    <w:rsid w:val="006D6383"/>
    <w:pPr>
      <w:ind w:left="1440"/>
      <w:contextualSpacing/>
    </w:pPr>
  </w:style>
  <w:style w:type="paragraph" w:styleId="List5">
    <w:name w:val="List 5"/>
    <w:basedOn w:val="Normal"/>
    <w:rsid w:val="006D6383"/>
    <w:pPr>
      <w:ind w:left="1800"/>
      <w:contextualSpacing/>
    </w:pPr>
  </w:style>
  <w:style w:type="paragraph" w:styleId="ListBullet">
    <w:name w:val="List Bullet"/>
    <w:basedOn w:val="Normal"/>
    <w:uiPriority w:val="99"/>
    <w:rsid w:val="006D6383"/>
    <w:pPr>
      <w:numPr>
        <w:numId w:val="8"/>
      </w:numPr>
      <w:contextualSpacing/>
    </w:pPr>
  </w:style>
  <w:style w:type="paragraph" w:styleId="ListBullet2">
    <w:name w:val="List Bullet 2"/>
    <w:basedOn w:val="Normal"/>
    <w:rsid w:val="006D6383"/>
    <w:pPr>
      <w:numPr>
        <w:numId w:val="9"/>
      </w:numPr>
      <w:contextualSpacing/>
    </w:pPr>
  </w:style>
  <w:style w:type="paragraph" w:styleId="ListBullet3">
    <w:name w:val="List Bullet 3"/>
    <w:basedOn w:val="Normal"/>
    <w:rsid w:val="006D6383"/>
    <w:pPr>
      <w:numPr>
        <w:numId w:val="10"/>
      </w:numPr>
      <w:contextualSpacing/>
    </w:pPr>
  </w:style>
  <w:style w:type="paragraph" w:styleId="ListBullet4">
    <w:name w:val="List Bullet 4"/>
    <w:basedOn w:val="Normal"/>
    <w:rsid w:val="006D6383"/>
    <w:pPr>
      <w:numPr>
        <w:numId w:val="11"/>
      </w:numPr>
      <w:contextualSpacing/>
    </w:pPr>
  </w:style>
  <w:style w:type="paragraph" w:styleId="ListBullet5">
    <w:name w:val="List Bullet 5"/>
    <w:basedOn w:val="Normal"/>
    <w:rsid w:val="006D6383"/>
    <w:pPr>
      <w:numPr>
        <w:numId w:val="12"/>
      </w:numPr>
      <w:contextualSpacing/>
    </w:pPr>
  </w:style>
  <w:style w:type="paragraph" w:styleId="ListContinue">
    <w:name w:val="List Continue"/>
    <w:basedOn w:val="Normal"/>
    <w:rsid w:val="006D6383"/>
    <w:pPr>
      <w:spacing w:after="120"/>
      <w:contextualSpacing/>
    </w:pPr>
  </w:style>
  <w:style w:type="paragraph" w:styleId="ListContinue2">
    <w:name w:val="List Continue 2"/>
    <w:basedOn w:val="Normal"/>
    <w:rsid w:val="006D6383"/>
    <w:pPr>
      <w:spacing w:after="120"/>
      <w:ind w:left="720"/>
      <w:contextualSpacing/>
    </w:pPr>
  </w:style>
  <w:style w:type="paragraph" w:styleId="ListContinue3">
    <w:name w:val="List Continue 3"/>
    <w:basedOn w:val="Normal"/>
    <w:rsid w:val="006D6383"/>
    <w:pPr>
      <w:spacing w:after="120"/>
      <w:ind w:left="1080"/>
      <w:contextualSpacing/>
    </w:pPr>
  </w:style>
  <w:style w:type="paragraph" w:styleId="ListContinue4">
    <w:name w:val="List Continue 4"/>
    <w:basedOn w:val="Normal"/>
    <w:rsid w:val="006D6383"/>
    <w:pPr>
      <w:spacing w:after="120"/>
      <w:ind w:left="1440"/>
      <w:contextualSpacing/>
    </w:pPr>
  </w:style>
  <w:style w:type="paragraph" w:styleId="ListContinue5">
    <w:name w:val="List Continue 5"/>
    <w:basedOn w:val="Normal"/>
    <w:rsid w:val="006D6383"/>
    <w:pPr>
      <w:spacing w:after="120"/>
      <w:ind w:left="1800"/>
      <w:contextualSpacing/>
    </w:pPr>
  </w:style>
  <w:style w:type="paragraph" w:styleId="ListNumber">
    <w:name w:val="List Number"/>
    <w:basedOn w:val="Normal"/>
    <w:rsid w:val="006D6383"/>
    <w:pPr>
      <w:numPr>
        <w:numId w:val="13"/>
      </w:numPr>
      <w:contextualSpacing/>
    </w:pPr>
  </w:style>
  <w:style w:type="paragraph" w:styleId="ListNumber2">
    <w:name w:val="List Number 2"/>
    <w:basedOn w:val="Normal"/>
    <w:rsid w:val="006D6383"/>
    <w:pPr>
      <w:numPr>
        <w:numId w:val="14"/>
      </w:numPr>
      <w:contextualSpacing/>
    </w:pPr>
  </w:style>
  <w:style w:type="paragraph" w:styleId="ListNumber3">
    <w:name w:val="List Number 3"/>
    <w:basedOn w:val="Normal"/>
    <w:rsid w:val="006D6383"/>
    <w:pPr>
      <w:numPr>
        <w:numId w:val="15"/>
      </w:numPr>
      <w:contextualSpacing/>
    </w:pPr>
  </w:style>
  <w:style w:type="paragraph" w:styleId="ListNumber4">
    <w:name w:val="List Number 4"/>
    <w:basedOn w:val="Normal"/>
    <w:rsid w:val="006D6383"/>
    <w:pPr>
      <w:numPr>
        <w:numId w:val="16"/>
      </w:numPr>
      <w:contextualSpacing/>
    </w:pPr>
  </w:style>
  <w:style w:type="paragraph" w:styleId="ListNumber5">
    <w:name w:val="List Number 5"/>
    <w:basedOn w:val="Normal"/>
    <w:rsid w:val="006D6383"/>
    <w:pPr>
      <w:numPr>
        <w:numId w:val="17"/>
      </w:numPr>
      <w:contextualSpacing/>
    </w:pPr>
  </w:style>
  <w:style w:type="paragraph" w:styleId="ListParagraph">
    <w:name w:val="List Paragraph"/>
    <w:basedOn w:val="Normal"/>
    <w:qFormat/>
    <w:rsid w:val="006D6383"/>
    <w:pPr>
      <w:ind w:left="720"/>
      <w:contextualSpacing/>
    </w:pPr>
  </w:style>
  <w:style w:type="paragraph" w:styleId="MacroText">
    <w:name w:val="macro"/>
    <w:link w:val="MacroTextChar"/>
    <w:rsid w:val="006D6383"/>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rsid w:val="006D6383"/>
    <w:rPr>
      <w:rFonts w:ascii="Consolas" w:eastAsia="Times New Roman" w:hAnsi="Consolas" w:cs="Consolas"/>
      <w:lang w:val="en-US" w:eastAsia="en-US"/>
    </w:rPr>
  </w:style>
  <w:style w:type="paragraph" w:styleId="MessageHeader">
    <w:name w:val="Message Header"/>
    <w:basedOn w:val="Normal"/>
    <w:link w:val="MessageHeaderChar"/>
    <w:rsid w:val="006D638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6D6383"/>
    <w:rPr>
      <w:rFonts w:asciiTheme="majorHAnsi" w:eastAsiaTheme="majorEastAsia" w:hAnsiTheme="majorHAnsi" w:cstheme="majorBidi"/>
      <w:sz w:val="24"/>
      <w:szCs w:val="24"/>
      <w:shd w:val="pct20" w:color="auto" w:fill="auto"/>
      <w:lang w:val="en-US" w:eastAsia="en-US"/>
    </w:rPr>
  </w:style>
  <w:style w:type="paragraph" w:styleId="NoSpacing">
    <w:name w:val="No Spacing"/>
    <w:qFormat/>
    <w:rsid w:val="006D6383"/>
    <w:pPr>
      <w:ind w:left="360" w:hanging="360"/>
    </w:pPr>
    <w:rPr>
      <w:rFonts w:ascii="Arial Narrow" w:eastAsia="Times New Roman" w:hAnsi="Arial Narrow" w:cs="Times New Roman"/>
      <w:sz w:val="18"/>
      <w:szCs w:val="24"/>
      <w:lang w:val="en-US" w:eastAsia="en-US"/>
    </w:rPr>
  </w:style>
  <w:style w:type="paragraph" w:styleId="NormalWeb">
    <w:name w:val="Normal (Web)"/>
    <w:basedOn w:val="Normal"/>
    <w:rsid w:val="006D6383"/>
    <w:rPr>
      <w:rFonts w:ascii="Times New Roman" w:hAnsi="Times New Roman"/>
      <w:sz w:val="24"/>
    </w:rPr>
  </w:style>
  <w:style w:type="paragraph" w:styleId="NoteHeading">
    <w:name w:val="Note Heading"/>
    <w:basedOn w:val="Normal"/>
    <w:next w:val="Normal"/>
    <w:link w:val="NoteHeadingChar"/>
    <w:rsid w:val="006D6383"/>
  </w:style>
  <w:style w:type="character" w:customStyle="1" w:styleId="NoteHeadingChar">
    <w:name w:val="Note Heading Char"/>
    <w:basedOn w:val="DefaultParagraphFont"/>
    <w:link w:val="NoteHeading"/>
    <w:rsid w:val="006D6383"/>
    <w:rPr>
      <w:rFonts w:ascii="Arial Narrow" w:eastAsia="Times New Roman" w:hAnsi="Arial Narrow" w:cs="Times New Roman"/>
      <w:sz w:val="18"/>
      <w:szCs w:val="24"/>
      <w:lang w:val="en-US" w:eastAsia="en-US"/>
    </w:rPr>
  </w:style>
  <w:style w:type="paragraph" w:styleId="PlainText">
    <w:name w:val="Plain Text"/>
    <w:basedOn w:val="Normal"/>
    <w:link w:val="PlainTextChar"/>
    <w:rsid w:val="006D6383"/>
    <w:rPr>
      <w:rFonts w:ascii="Consolas" w:hAnsi="Consolas" w:cs="Consolas"/>
      <w:sz w:val="21"/>
      <w:szCs w:val="21"/>
    </w:rPr>
  </w:style>
  <w:style w:type="character" w:customStyle="1" w:styleId="PlainTextChar">
    <w:name w:val="Plain Text Char"/>
    <w:basedOn w:val="DefaultParagraphFont"/>
    <w:link w:val="PlainText"/>
    <w:rsid w:val="006D6383"/>
    <w:rPr>
      <w:rFonts w:ascii="Consolas" w:eastAsia="Times New Roman" w:hAnsi="Consolas" w:cs="Consolas"/>
      <w:sz w:val="21"/>
      <w:szCs w:val="21"/>
      <w:lang w:val="en-US" w:eastAsia="en-US"/>
    </w:rPr>
  </w:style>
  <w:style w:type="paragraph" w:styleId="Quote">
    <w:name w:val="Quote"/>
    <w:basedOn w:val="Normal"/>
    <w:next w:val="Normal"/>
    <w:link w:val="QuoteChar"/>
    <w:qFormat/>
    <w:rsid w:val="006D6383"/>
    <w:rPr>
      <w:i/>
      <w:iCs/>
      <w:color w:val="000000" w:themeColor="text1"/>
    </w:rPr>
  </w:style>
  <w:style w:type="character" w:customStyle="1" w:styleId="QuoteChar">
    <w:name w:val="Quote Char"/>
    <w:basedOn w:val="DefaultParagraphFont"/>
    <w:link w:val="Quote"/>
    <w:rsid w:val="006D6383"/>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rsid w:val="006D6383"/>
    <w:pPr>
      <w:ind w:left="180" w:hanging="180"/>
    </w:pPr>
  </w:style>
  <w:style w:type="paragraph" w:styleId="TableofFigures">
    <w:name w:val="table of figures"/>
    <w:basedOn w:val="Normal"/>
    <w:next w:val="Normal"/>
    <w:rsid w:val="006D6383"/>
    <w:pPr>
      <w:ind w:left="0"/>
    </w:pPr>
  </w:style>
  <w:style w:type="paragraph" w:styleId="TOAHeading">
    <w:name w:val="toa heading"/>
    <w:basedOn w:val="Normal"/>
    <w:next w:val="Normal"/>
    <w:rsid w:val="006D6383"/>
    <w:pPr>
      <w:spacing w:before="120"/>
    </w:pPr>
    <w:rPr>
      <w:rFonts w:asciiTheme="majorHAnsi" w:eastAsiaTheme="majorEastAsia" w:hAnsiTheme="majorHAnsi" w:cstheme="majorBidi"/>
      <w:b/>
      <w:bCs/>
      <w:sz w:val="24"/>
    </w:rPr>
  </w:style>
  <w:style w:type="paragraph" w:styleId="TOC1">
    <w:name w:val="toc 1"/>
    <w:basedOn w:val="Normal"/>
    <w:next w:val="Normal"/>
    <w:autoRedefine/>
    <w:rsid w:val="006D6383"/>
    <w:pPr>
      <w:spacing w:after="100"/>
      <w:ind w:left="0"/>
    </w:pPr>
  </w:style>
  <w:style w:type="paragraph" w:styleId="TOC2">
    <w:name w:val="toc 2"/>
    <w:basedOn w:val="Normal"/>
    <w:next w:val="Normal"/>
    <w:autoRedefine/>
    <w:rsid w:val="006D6383"/>
    <w:pPr>
      <w:spacing w:after="100"/>
      <w:ind w:left="180"/>
    </w:pPr>
  </w:style>
  <w:style w:type="paragraph" w:styleId="TOC3">
    <w:name w:val="toc 3"/>
    <w:basedOn w:val="Normal"/>
    <w:next w:val="Normal"/>
    <w:autoRedefine/>
    <w:rsid w:val="006D6383"/>
    <w:pPr>
      <w:spacing w:after="100"/>
    </w:pPr>
  </w:style>
  <w:style w:type="paragraph" w:styleId="TOC4">
    <w:name w:val="toc 4"/>
    <w:basedOn w:val="Normal"/>
    <w:next w:val="Normal"/>
    <w:autoRedefine/>
    <w:rsid w:val="006D6383"/>
    <w:pPr>
      <w:spacing w:after="100"/>
      <w:ind w:left="540"/>
    </w:pPr>
  </w:style>
  <w:style w:type="paragraph" w:styleId="TOC5">
    <w:name w:val="toc 5"/>
    <w:basedOn w:val="Normal"/>
    <w:next w:val="Normal"/>
    <w:autoRedefine/>
    <w:rsid w:val="006D6383"/>
    <w:pPr>
      <w:spacing w:after="100"/>
      <w:ind w:left="720"/>
    </w:pPr>
  </w:style>
  <w:style w:type="paragraph" w:styleId="TOC6">
    <w:name w:val="toc 6"/>
    <w:basedOn w:val="Normal"/>
    <w:next w:val="Normal"/>
    <w:autoRedefine/>
    <w:rsid w:val="006D6383"/>
    <w:pPr>
      <w:spacing w:after="100"/>
      <w:ind w:left="900"/>
    </w:pPr>
  </w:style>
  <w:style w:type="paragraph" w:styleId="TOC7">
    <w:name w:val="toc 7"/>
    <w:basedOn w:val="Normal"/>
    <w:next w:val="Normal"/>
    <w:autoRedefine/>
    <w:rsid w:val="006D6383"/>
    <w:pPr>
      <w:spacing w:after="100"/>
      <w:ind w:left="1080"/>
    </w:pPr>
  </w:style>
  <w:style w:type="paragraph" w:styleId="TOC8">
    <w:name w:val="toc 8"/>
    <w:basedOn w:val="Normal"/>
    <w:next w:val="Normal"/>
    <w:autoRedefine/>
    <w:rsid w:val="006D6383"/>
    <w:pPr>
      <w:spacing w:after="100"/>
      <w:ind w:left="1260"/>
    </w:pPr>
  </w:style>
  <w:style w:type="paragraph" w:styleId="TOC9">
    <w:name w:val="toc 9"/>
    <w:basedOn w:val="Normal"/>
    <w:next w:val="Normal"/>
    <w:autoRedefine/>
    <w:rsid w:val="006D6383"/>
    <w:pPr>
      <w:spacing w:after="100"/>
      <w:ind w:left="1440"/>
    </w:pPr>
  </w:style>
  <w:style w:type="paragraph" w:styleId="TOCHeading">
    <w:name w:val="TOC Heading"/>
    <w:basedOn w:val="Heading1"/>
    <w:next w:val="Normal"/>
    <w:uiPriority w:val="39"/>
    <w:semiHidden/>
    <w:unhideWhenUsed/>
    <w:qFormat/>
    <w:rsid w:val="006D6383"/>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07464">
      <w:bodyDiv w:val="1"/>
      <w:marLeft w:val="0"/>
      <w:marRight w:val="0"/>
      <w:marTop w:val="0"/>
      <w:marBottom w:val="0"/>
      <w:divBdr>
        <w:top w:val="none" w:sz="0" w:space="0" w:color="auto"/>
        <w:left w:val="none" w:sz="0" w:space="0" w:color="auto"/>
        <w:bottom w:val="none" w:sz="0" w:space="0" w:color="auto"/>
        <w:right w:val="none" w:sz="0" w:space="0" w:color="auto"/>
      </w:divBdr>
    </w:div>
    <w:div w:id="601230949">
      <w:bodyDiv w:val="1"/>
      <w:marLeft w:val="0"/>
      <w:marRight w:val="0"/>
      <w:marTop w:val="0"/>
      <w:marBottom w:val="0"/>
      <w:divBdr>
        <w:top w:val="none" w:sz="0" w:space="0" w:color="auto"/>
        <w:left w:val="none" w:sz="0" w:space="0" w:color="auto"/>
        <w:bottom w:val="none" w:sz="0" w:space="0" w:color="auto"/>
        <w:right w:val="none" w:sz="0" w:space="0" w:color="auto"/>
      </w:divBdr>
    </w:div>
    <w:div w:id="1050836200">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1477993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31</TotalTime>
  <Pages>6</Pages>
  <Words>3543</Words>
  <Characters>19892</Characters>
  <Application>Microsoft Office Word</Application>
  <DocSecurity>0</DocSecurity>
  <Lines>255</Lines>
  <Paragraphs>164</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et des du aux pour</cp:keywords>
  <dc:description>Inclure détails de construction, descriptions des matériaux, dimensions des composants et profils individuels, et finis._x000d_Installer des ancrages avec des séparateurs et des isolateurs pour prévenir la corrosion du métal et la détérioration électrolytique ainsi que pour éviter d'empêcher les mouvements des joints mobiles._x000d_Adaptation aux mouvements thermiques et mécaniques du vitrage et du cadre afin de conserver le jeu requis pour les bords du vitrage._x000d_Échantillons : Soumettre des échantillons de sections de produits typiques dans les grandeurs standards du fabricant et des échantillons de finis._x000d_Documentation sur le produit et dessins : Soumettre la documentation sur le produit et les dessins modifiés pour convenir aux exigences spécifiques du projet et aux conditions de l’ouvrage.</dc:description>
  <cp:lastModifiedBy>McKenzie, Marjorie A.</cp:lastModifiedBy>
  <cp:revision>14</cp:revision>
  <cp:lastPrinted>2016-10-26T15:56:00Z</cp:lastPrinted>
  <dcterms:created xsi:type="dcterms:W3CDTF">2018-11-20T16:24:00Z</dcterms:created>
  <dcterms:modified xsi:type="dcterms:W3CDTF">2024-01-05T17:46:00Z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SPCG050FC</vt:lpwstr>
  </property>
  <property fmtid="{D5CDD505-2E9C-101B-9397-08002B2CF9AE}" pid="6" name="CSI Description">
    <vt:lpwstr>122600 DISPOSITIFS INTÉRIEURS D’ÉCLAIRAGE NATUREL</vt:lpwstr>
  </property>
  <property fmtid="{D5CDD505-2E9C-101B-9397-08002B2CF9AE}" pid="7" name="Publish Date">
    <vt:lpwstr>JANVIER 2024</vt:lpwstr>
  </property>
  <property fmtid="{D5CDD505-2E9C-101B-9397-08002B2CF9AE}" pid="8" name="Product Trademark Title">
    <vt:lpwstr>Tablette réfléchissante InLighten®</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InLighten - French-Canadian</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2023-11-24T19:11:33Z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970405d8-26c2-4c58-94a3-7a53ac970a4b</vt:lpwstr>
  </property>
  <property fmtid="{D5CDD505-2E9C-101B-9397-08002B2CF9AE}" pid="20" name="MSIP_Label_265bbeb9-6e1c-4ad3-8d2d-c2451bb5b595_ContentBits">
    <vt:lpwstr>0</vt:lpwstr>
  </property>
</Properties>
</file>