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6FB" w14:textId="77777777" w:rsidR="00FB073B" w:rsidRDefault="00000000">
      <w:pPr>
        <w:pStyle w:val="Title"/>
      </w:pPr>
      <w:r>
        <w:rPr>
          <w:noProof/>
        </w:rPr>
        <w:drawing>
          <wp:inline distT="0" distB="0" distL="0" distR="0" wp14:anchorId="60E7239B" wp14:editId="1E4DD87D">
            <wp:extent cx="171979" cy="19050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/1658326778023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EBAAE" w14:textId="77777777" w:rsidR="00FB073B" w:rsidRPr="000264B3" w:rsidRDefault="00000000" w:rsidP="000264B3">
      <w:pPr>
        <w:pStyle w:val="Heading0"/>
        <w:spacing w:before="360"/>
        <w:rPr>
          <w:lang w:val="fr-CA"/>
        </w:rPr>
      </w:pPr>
      <w:bookmarkStart w:id="0" w:name="UUID6e65b095b6ed358897d902712eea7c2e"/>
      <w:r w:rsidRPr="000264B3">
        <w:rPr>
          <w:lang w:val="fr-CA"/>
        </w:rPr>
        <w:t>Sección 084113: ENTRADAS Y FACHADAS CON ESTRUCTURA DE ALUMINIO</w:t>
      </w:r>
    </w:p>
    <w:p w14:paraId="730C5FE1" w14:textId="77777777" w:rsidR="00FB073B" w:rsidRPr="000264B3" w:rsidRDefault="00000000">
      <w:pPr>
        <w:pStyle w:val="FirstParagraph"/>
        <w:rPr>
          <w:lang w:val="fr-CA"/>
        </w:rPr>
      </w:pP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propuesta</w:t>
      </w:r>
      <w:proofErr w:type="spellEnd"/>
      <w:r w:rsidRPr="000264B3">
        <w:rPr>
          <w:lang w:val="fr-CA"/>
        </w:rPr>
        <w:t xml:space="preserve"> se ha </w:t>
      </w:r>
      <w:proofErr w:type="spellStart"/>
      <w:r w:rsidRPr="000264B3">
        <w:rPr>
          <w:lang w:val="fr-CA"/>
        </w:rPr>
        <w:t>elaborado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edición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vigente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proofErr w:type="gramStart"/>
      <w:r w:rsidRPr="000264B3">
        <w:rPr>
          <w:lang w:val="fr-CA"/>
        </w:rPr>
        <w:t xml:space="preserve"> «Manual</w:t>
      </w:r>
      <w:proofErr w:type="gram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prácticas</w:t>
      </w:r>
      <w:proofErr w:type="spellEnd"/>
      <w:r w:rsidRPr="000264B3">
        <w:rPr>
          <w:lang w:val="fr-CA"/>
        </w:rPr>
        <w:t xml:space="preserve">»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Instituto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(CSI) e </w:t>
      </w:r>
      <w:proofErr w:type="spellStart"/>
      <w:r w:rsidRPr="000264B3">
        <w:rPr>
          <w:lang w:val="fr-CA"/>
        </w:rPr>
        <w:t>incluye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recomendaciones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formato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secciones</w:t>
      </w:r>
      <w:proofErr w:type="spellEnd"/>
      <w:r w:rsidRPr="000264B3">
        <w:rPr>
          <w:lang w:val="fr-CA"/>
        </w:rPr>
        <w:t xml:space="preserve"> y de </w:t>
      </w:r>
      <w:proofErr w:type="spellStart"/>
      <w:r w:rsidRPr="000264B3">
        <w:rPr>
          <w:lang w:val="fr-CA"/>
        </w:rPr>
        <w:t>páginas</w:t>
      </w:r>
      <w:proofErr w:type="spellEnd"/>
      <w:r w:rsidRPr="000264B3">
        <w:rPr>
          <w:lang w:val="fr-CA"/>
        </w:rPr>
        <w:t xml:space="preserve"> de 3 partes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CSI. </w:t>
      </w:r>
      <w:proofErr w:type="spellStart"/>
      <w:r w:rsidRPr="000264B3">
        <w:rPr>
          <w:lang w:val="fr-CA"/>
        </w:rPr>
        <w:t>Además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concepto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desarrollo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distribución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organizativa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programa</w:t>
      </w:r>
      <w:proofErr w:type="spellEnd"/>
      <w:r w:rsidRPr="000264B3">
        <w:rPr>
          <w:lang w:val="fr-CA"/>
        </w:rPr>
        <w:t xml:space="preserve"> MASTERSPEC de la </w:t>
      </w:r>
      <w:proofErr w:type="spellStart"/>
      <w:r w:rsidRPr="000264B3">
        <w:rPr>
          <w:lang w:val="fr-CA"/>
        </w:rPr>
        <w:t>Asociación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Estadounidense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Arquitectos</w:t>
      </w:r>
      <w:proofErr w:type="spellEnd"/>
      <w:r w:rsidRPr="000264B3">
        <w:rPr>
          <w:lang w:val="fr-CA"/>
        </w:rPr>
        <w:t xml:space="preserve"> (AIA) han </w:t>
      </w:r>
      <w:proofErr w:type="spellStart"/>
      <w:r w:rsidRPr="000264B3">
        <w:rPr>
          <w:lang w:val="fr-CA"/>
        </w:rPr>
        <w:t>recibido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reconocimiento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elaboración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. Ni el CSI, la </w:t>
      </w:r>
      <w:proofErr w:type="gramStart"/>
      <w:r w:rsidRPr="000264B3">
        <w:rPr>
          <w:lang w:val="fr-CA"/>
        </w:rPr>
        <w:t>AIA ,</w:t>
      </w:r>
      <w:proofErr w:type="gramEnd"/>
      <w:r w:rsidRPr="000264B3">
        <w:rPr>
          <w:lang w:val="fr-CA"/>
        </w:rPr>
        <w:t xml:space="preserve"> el USGBC, CSI ni la IFL dan su </w:t>
      </w:r>
      <w:proofErr w:type="spellStart"/>
      <w:r w:rsidRPr="000264B3">
        <w:rPr>
          <w:lang w:val="fr-CA"/>
        </w:rPr>
        <w:t>respaldo</w:t>
      </w:r>
      <w:proofErr w:type="spellEnd"/>
      <w:r w:rsidRPr="000264B3">
        <w:rPr>
          <w:lang w:val="fr-CA"/>
        </w:rPr>
        <w:t xml:space="preserve"> a fabricantes o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específicos</w:t>
      </w:r>
      <w:proofErr w:type="spellEnd"/>
      <w:r w:rsidRPr="000264B3">
        <w:rPr>
          <w:lang w:val="fr-CA"/>
        </w:rPr>
        <w:t xml:space="preserve">. La </w:t>
      </w:r>
      <w:proofErr w:type="spellStart"/>
      <w:r w:rsidRPr="000264B3">
        <w:rPr>
          <w:lang w:val="fr-CA"/>
        </w:rPr>
        <w:t>elaboración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presupone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documentos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formularios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contrato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incluidas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las  «</w:t>
      </w:r>
      <w:proofErr w:type="spellStart"/>
      <w:proofErr w:type="gramEnd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contrato</w:t>
      </w:r>
      <w:proofErr w:type="spellEnd"/>
      <w:r w:rsidRPr="000264B3">
        <w:rPr>
          <w:lang w:val="fr-CA"/>
        </w:rPr>
        <w:t xml:space="preserve">» </w:t>
      </w:r>
      <w:proofErr w:type="spellStart"/>
      <w:r w:rsidRPr="000264B3">
        <w:rPr>
          <w:lang w:val="fr-CA"/>
        </w:rPr>
        <w:t>publicadas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la AIA.</w:t>
      </w:r>
    </w:p>
    <w:p w14:paraId="3DB7D4B7" w14:textId="4E0AAB4D" w:rsidR="00FB073B" w:rsidRPr="000264B3" w:rsidRDefault="000264B3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instrucciones</w:t>
      </w:r>
      <w:proofErr w:type="spellEnd"/>
      <w:r w:rsidRPr="000264B3">
        <w:rPr>
          <w:lang w:val="fr-CA"/>
        </w:rPr>
        <w:t xml:space="preserve"> para el editor </w:t>
      </w:r>
      <w:proofErr w:type="spellStart"/>
      <w:r w:rsidRPr="000264B3">
        <w:rPr>
          <w:lang w:val="fr-CA"/>
        </w:rPr>
        <w:t>aparecen</w:t>
      </w:r>
      <w:proofErr w:type="spellEnd"/>
      <w:r w:rsidRPr="000264B3">
        <w:rPr>
          <w:lang w:val="fr-CA"/>
        </w:rPr>
        <w:t xml:space="preserve"> EN ROJO. Este </w:t>
      </w:r>
      <w:proofErr w:type="spellStart"/>
      <w:r w:rsidRPr="000264B3">
        <w:rPr>
          <w:lang w:val="fr-CA"/>
        </w:rPr>
        <w:t>estilo</w:t>
      </w:r>
      <w:proofErr w:type="spellEnd"/>
      <w:r w:rsidRPr="000264B3">
        <w:rPr>
          <w:lang w:val="fr-CA"/>
        </w:rPr>
        <w:t xml:space="preserve"> no existe en la </w:t>
      </w:r>
      <w:proofErr w:type="spellStart"/>
      <w:r w:rsidRPr="000264B3">
        <w:rPr>
          <w:lang w:val="fr-CA"/>
        </w:rPr>
        <w:t>plantilla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CSI.</w:t>
      </w:r>
    </w:p>
    <w:p w14:paraId="50684A3E" w14:textId="77777777" w:rsidR="00FB073B" w:rsidRDefault="00000000">
      <w:pPr>
        <w:pStyle w:val="Heading1"/>
      </w:pPr>
      <w:bookmarkStart w:id="1" w:name="UUID695d9d9012ba098a44a315b18f795c75"/>
      <w:bookmarkEnd w:id="0"/>
      <w:r>
        <w:t>GENERAL</w:t>
      </w:r>
    </w:p>
    <w:p w14:paraId="4BF51D97" w14:textId="77777777" w:rsidR="00FB073B" w:rsidRDefault="00000000">
      <w:pPr>
        <w:pStyle w:val="Heading2"/>
      </w:pPr>
      <w:bookmarkStart w:id="2" w:name="UUID1535cae52f81bea6c59e7836f7ebc0c6"/>
      <w:r>
        <w:t>Documentos relacionados</w:t>
      </w:r>
    </w:p>
    <w:p w14:paraId="157D075E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disposiciones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generales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Contrato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incluidas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generales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complementaria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secciones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01 se </w:t>
      </w:r>
      <w:proofErr w:type="spellStart"/>
      <w:r w:rsidRPr="000264B3">
        <w:rPr>
          <w:lang w:val="fr-CA"/>
        </w:rPr>
        <w:t>aplican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>.</w:t>
      </w:r>
    </w:p>
    <w:p w14:paraId="78906EFF" w14:textId="77777777" w:rsidR="00FB073B" w:rsidRDefault="00000000">
      <w:pPr>
        <w:pStyle w:val="Heading2"/>
      </w:pPr>
      <w:bookmarkStart w:id="3" w:name="UUID2f6c868d27efaa11a84bdbdc24b0beae"/>
      <w:bookmarkEnd w:id="2"/>
      <w:r>
        <w:t>Resumen</w:t>
      </w:r>
    </w:p>
    <w:p w14:paraId="57FF2246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cubre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arquitectónicos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de Kawneer, que </w:t>
      </w:r>
      <w:proofErr w:type="spellStart"/>
      <w:r w:rsidRPr="000264B3">
        <w:rPr>
          <w:lang w:val="fr-CA"/>
        </w:rPr>
        <w:t>incluyen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molduras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perimetrales</w:t>
      </w:r>
      <w:proofErr w:type="spellEnd"/>
      <w:r w:rsidRPr="000264B3">
        <w:rPr>
          <w:lang w:val="fr-CA"/>
        </w:rPr>
        <w:t xml:space="preserve">, repisas,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calzas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anclajes</w:t>
      </w:r>
      <w:proofErr w:type="spellEnd"/>
      <w:r w:rsidRPr="000264B3">
        <w:rPr>
          <w:lang w:val="fr-CA"/>
        </w:rPr>
        <w:t xml:space="preserve">, y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perimetral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las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>.</w:t>
      </w:r>
    </w:p>
    <w:p w14:paraId="71D2B829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Entre los </w:t>
      </w:r>
      <w:proofErr w:type="spellStart"/>
      <w:r w:rsidRPr="000264B3">
        <w:rPr>
          <w:lang w:val="fr-CA"/>
        </w:rPr>
        <w:t>tipos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de Kawneer se </w:t>
      </w:r>
      <w:proofErr w:type="spellStart"/>
      <w:r w:rsidRPr="000264B3">
        <w:rPr>
          <w:lang w:val="fr-CA"/>
        </w:rPr>
        <w:t>encuentran</w:t>
      </w:r>
      <w:proofErr w:type="spellEnd"/>
      <w:r w:rsidRPr="000264B3">
        <w:rPr>
          <w:lang w:val="fr-CA"/>
        </w:rPr>
        <w:t>:</w:t>
      </w:r>
    </w:p>
    <w:p w14:paraId="3BEFE9D7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Trifab® </w:t>
      </w:r>
      <w:proofErr w:type="spellStart"/>
      <w:r w:rsidRPr="000264B3">
        <w:rPr>
          <w:lang w:val="fr-CA"/>
        </w:rPr>
        <w:t>VersaGlaze</w:t>
      </w:r>
      <w:proofErr w:type="spellEnd"/>
      <w:r w:rsidRPr="000264B3">
        <w:rPr>
          <w:lang w:val="fr-CA"/>
        </w:rPr>
        <w:t xml:space="preserve">® 450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encuadre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línea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visión</w:t>
      </w:r>
      <w:proofErr w:type="spellEnd"/>
      <w:r w:rsidRPr="000264B3">
        <w:rPr>
          <w:lang w:val="fr-CA"/>
        </w:rPr>
        <w:t xml:space="preserve"> de 2" -</w:t>
      </w:r>
    </w:p>
    <w:p w14:paraId="7DEABB23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Dimensión</w:t>
      </w:r>
      <w:proofErr w:type="spellEnd"/>
      <w:r w:rsidRPr="000264B3">
        <w:rPr>
          <w:lang w:val="fr-CA"/>
        </w:rPr>
        <w:t xml:space="preserve"> nominal de 2” x 4-1/2” (50.8 mm x 114.3 mm).</w:t>
      </w:r>
    </w:p>
    <w:p w14:paraId="311A2C58" w14:textId="77777777" w:rsidR="00FB073B" w:rsidRDefault="00000000" w:rsidP="000264B3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542404E8" w14:textId="77777777" w:rsidR="00FB073B" w:rsidRDefault="00000000" w:rsidP="000264B3">
      <w:pPr>
        <w:pStyle w:val="Heading5"/>
      </w:pPr>
      <w:proofErr w:type="spellStart"/>
      <w:r>
        <w:t>Vidrio</w:t>
      </w:r>
      <w:proofErr w:type="spellEnd"/>
      <w:r>
        <w:t xml:space="preserve">: </w:t>
      </w:r>
      <w:proofErr w:type="spellStart"/>
      <w:r>
        <w:t>silicona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frontal o de junta </w:t>
      </w:r>
      <w:proofErr w:type="spellStart"/>
      <w:r>
        <w:t>hermética</w:t>
      </w:r>
      <w:proofErr w:type="spellEnd"/>
    </w:p>
    <w:p w14:paraId="04DD296D" w14:textId="77777777" w:rsidR="00FB073B" w:rsidRDefault="00000000" w:rsidP="000264B3">
      <w:pPr>
        <w:pStyle w:val="Heading5"/>
      </w:pPr>
      <w:proofErr w:type="spellStart"/>
      <w:r>
        <w:t>Fabricación</w:t>
      </w:r>
      <w:proofErr w:type="spellEnd"/>
      <w:r>
        <w:t xml:space="preserve"> de </w:t>
      </w:r>
      <w:proofErr w:type="spellStart"/>
      <w:r>
        <w:t>varilla</w:t>
      </w:r>
      <w:proofErr w:type="spellEnd"/>
    </w:p>
    <w:p w14:paraId="338AF8B7" w14:textId="77777777" w:rsidR="00FB073B" w:rsidRDefault="00000000" w:rsidP="000264B3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09E93D45" w14:textId="030CFCB5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secciones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enumeran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continuación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especificadas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otra</w:t>
      </w:r>
      <w:proofErr w:type="spellEnd"/>
      <w:r w:rsidRPr="000264B3">
        <w:rPr>
          <w:lang w:val="fr-CA"/>
        </w:rPr>
        <w:t xml:space="preserve"> parte. Sin embargo, Kawneer </w:t>
      </w:r>
      <w:proofErr w:type="spellStart"/>
      <w:r w:rsidRPr="000264B3">
        <w:rPr>
          <w:lang w:val="fr-CA"/>
        </w:rPr>
        <w:t>recomienda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sola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fuente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asuma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responsabilidad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todas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secciones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describe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artículo</w:t>
      </w:r>
      <w:proofErr w:type="spellEnd"/>
      <w:r w:rsidRPr="000264B3">
        <w:rPr>
          <w:lang w:val="fr-CA"/>
        </w:rPr>
        <w:t xml:space="preserve"> sobre </w:t>
      </w:r>
      <w:proofErr w:type="spellStart"/>
      <w:r w:rsidRPr="000264B3">
        <w:rPr>
          <w:lang w:val="fr-CA"/>
        </w:rPr>
        <w:t>garantía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calidad</w:t>
      </w:r>
      <w:proofErr w:type="spellEnd"/>
      <w:r w:rsidRPr="000264B3">
        <w:rPr>
          <w:lang w:val="fr-CA"/>
        </w:rPr>
        <w:t xml:space="preserve"> que figura a </w:t>
      </w:r>
      <w:proofErr w:type="spellStart"/>
      <w:r w:rsidRPr="000264B3">
        <w:rPr>
          <w:lang w:val="fr-CA"/>
        </w:rPr>
        <w:t>continuación</w:t>
      </w:r>
      <w:proofErr w:type="spellEnd"/>
      <w:r w:rsidRPr="000264B3">
        <w:rPr>
          <w:lang w:val="fr-CA"/>
        </w:rPr>
        <w:t>.</w:t>
      </w:r>
    </w:p>
    <w:p w14:paraId="53E036D7" w14:textId="77777777" w:rsidR="00FB073B" w:rsidRDefault="00000000" w:rsidP="000264B3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5BA4A77A" w14:textId="77777777" w:rsidR="00FB073B" w:rsidRDefault="00000000" w:rsidP="000264B3">
      <w:pPr>
        <w:pStyle w:val="Heading4"/>
      </w:pPr>
      <w:r>
        <w:t xml:space="preserve">079200: 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56B9D733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083213: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corredizas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vidrio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>.</w:t>
      </w:r>
    </w:p>
    <w:p w14:paraId="32819E3D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084113: </w:t>
      </w:r>
      <w:proofErr w:type="spellStart"/>
      <w:r w:rsidRPr="000264B3">
        <w:rPr>
          <w:lang w:val="fr-CA"/>
        </w:rPr>
        <w:t>Entradas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>.</w:t>
      </w:r>
    </w:p>
    <w:p w14:paraId="31A0546A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084413: Muros </w:t>
      </w:r>
      <w:proofErr w:type="spellStart"/>
      <w:r w:rsidRPr="000264B3">
        <w:rPr>
          <w:lang w:val="fr-CA"/>
        </w:rPr>
        <w:t>cortina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acristalados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>.</w:t>
      </w:r>
    </w:p>
    <w:p w14:paraId="6ED34092" w14:textId="77777777" w:rsidR="00FB073B" w:rsidRDefault="00000000" w:rsidP="000264B3">
      <w:pPr>
        <w:pStyle w:val="Heading4"/>
      </w:pPr>
      <w:r>
        <w:t xml:space="preserve">085113: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3961079E" w14:textId="77777777" w:rsidR="00FB073B" w:rsidRDefault="00000000" w:rsidP="000264B3">
      <w:pPr>
        <w:pStyle w:val="Heading4"/>
      </w:pPr>
      <w:r>
        <w:lastRenderedPageBreak/>
        <w:t xml:space="preserve">088000: </w:t>
      </w:r>
      <w:proofErr w:type="spellStart"/>
      <w:r>
        <w:t>Acristalamiento</w:t>
      </w:r>
      <w:proofErr w:type="spellEnd"/>
      <w:r>
        <w:t>.</w:t>
      </w:r>
    </w:p>
    <w:p w14:paraId="5A6E0580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107113: </w:t>
      </w:r>
      <w:proofErr w:type="spellStart"/>
      <w:r w:rsidRPr="000264B3">
        <w:rPr>
          <w:lang w:val="fr-CA"/>
        </w:rPr>
        <w:t>Dispositivos</w:t>
      </w:r>
      <w:proofErr w:type="spellEnd"/>
      <w:r w:rsidRPr="000264B3">
        <w:rPr>
          <w:lang w:val="fr-CA"/>
        </w:rPr>
        <w:t xml:space="preserve"> de control de la </w:t>
      </w:r>
      <w:proofErr w:type="spellStart"/>
      <w:r w:rsidRPr="000264B3">
        <w:rPr>
          <w:lang w:val="fr-CA"/>
        </w:rPr>
        <w:t>luz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solar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exterior</w:t>
      </w:r>
      <w:proofErr w:type="spellEnd"/>
      <w:r w:rsidRPr="000264B3">
        <w:rPr>
          <w:lang w:val="fr-CA"/>
        </w:rPr>
        <w:t>.</w:t>
      </w:r>
    </w:p>
    <w:p w14:paraId="49D5D5D1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122600: </w:t>
      </w:r>
      <w:proofErr w:type="spellStart"/>
      <w:r w:rsidRPr="000264B3">
        <w:rPr>
          <w:lang w:val="fr-CA"/>
        </w:rPr>
        <w:t>Dispositivos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iluminación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natural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interiores</w:t>
      </w:r>
      <w:proofErr w:type="spellEnd"/>
      <w:r w:rsidRPr="000264B3">
        <w:rPr>
          <w:lang w:val="fr-CA"/>
        </w:rPr>
        <w:t>.</w:t>
      </w:r>
    </w:p>
    <w:p w14:paraId="2B78965B" w14:textId="77777777" w:rsidR="00FB073B" w:rsidRDefault="00000000">
      <w:pPr>
        <w:pStyle w:val="Heading2"/>
      </w:pPr>
      <w:bookmarkStart w:id="4" w:name="UUID8664373510ffe7c283029b51a965d580"/>
      <w:bookmarkEnd w:id="3"/>
      <w:r>
        <w:t>Definiciones</w:t>
      </w:r>
    </w:p>
    <w:p w14:paraId="4C2CFC52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Para </w:t>
      </w:r>
      <w:proofErr w:type="spellStart"/>
      <w:r w:rsidRPr="000264B3">
        <w:rPr>
          <w:lang w:val="fr-CA"/>
        </w:rPr>
        <w:t>conocer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terminología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definiciones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industria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ventanaje</w:t>
      </w:r>
      <w:proofErr w:type="spellEnd"/>
      <w:r w:rsidRPr="000264B3">
        <w:rPr>
          <w:lang w:val="fr-CA"/>
        </w:rPr>
        <w:t xml:space="preserve">, consulte el </w:t>
      </w:r>
      <w:proofErr w:type="spellStart"/>
      <w:r w:rsidRPr="000264B3">
        <w:rPr>
          <w:lang w:val="fr-CA"/>
        </w:rPr>
        <w:t>Glosario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Asociación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Estadounidense</w:t>
      </w:r>
      <w:proofErr w:type="spellEnd"/>
      <w:r w:rsidRPr="000264B3">
        <w:rPr>
          <w:lang w:val="fr-CA"/>
        </w:rPr>
        <w:t xml:space="preserve"> de Fabricantes </w:t>
      </w:r>
      <w:proofErr w:type="spellStart"/>
      <w:r w:rsidRPr="000264B3">
        <w:rPr>
          <w:lang w:val="fr-CA"/>
        </w:rPr>
        <w:t>Arquitectónicos</w:t>
      </w:r>
      <w:proofErr w:type="spellEnd"/>
      <w:r w:rsidRPr="000264B3">
        <w:rPr>
          <w:lang w:val="fr-CA"/>
        </w:rPr>
        <w:t xml:space="preserve">, 13° </w:t>
      </w:r>
      <w:proofErr w:type="spellStart"/>
      <w:r w:rsidRPr="000264B3">
        <w:rPr>
          <w:lang w:val="fr-CA"/>
        </w:rPr>
        <w:t>edición</w:t>
      </w:r>
      <w:proofErr w:type="spellEnd"/>
      <w:r w:rsidRPr="000264B3">
        <w:rPr>
          <w:lang w:val="fr-CA"/>
        </w:rPr>
        <w:t xml:space="preserve"> (American Architectural </w:t>
      </w:r>
      <w:proofErr w:type="spellStart"/>
      <w:r w:rsidRPr="000264B3">
        <w:rPr>
          <w:lang w:val="fr-CA"/>
        </w:rPr>
        <w:t>Manufacturers</w:t>
      </w:r>
      <w:proofErr w:type="spellEnd"/>
      <w:r w:rsidRPr="000264B3">
        <w:rPr>
          <w:lang w:val="fr-CA"/>
        </w:rPr>
        <w:t xml:space="preserve"> Association </w:t>
      </w:r>
      <w:proofErr w:type="spellStart"/>
      <w:r w:rsidRPr="000264B3">
        <w:rPr>
          <w:lang w:val="fr-CA"/>
        </w:rPr>
        <w:t>Glossary</w:t>
      </w:r>
      <w:proofErr w:type="spellEnd"/>
      <w:r w:rsidRPr="000264B3">
        <w:rPr>
          <w:lang w:val="fr-CA"/>
        </w:rPr>
        <w:t>, AAMA AG-13).</w:t>
      </w:r>
    </w:p>
    <w:p w14:paraId="74D8B8C4" w14:textId="77777777" w:rsidR="00FB073B" w:rsidRDefault="00000000">
      <w:pPr>
        <w:pStyle w:val="Heading2"/>
      </w:pPr>
      <w:bookmarkStart w:id="5" w:name="UUID90954430200abf2a3028264f36ddab7c"/>
      <w:bookmarkEnd w:id="4"/>
      <w:r>
        <w:t>Requisitos de desempeño</w:t>
      </w:r>
    </w:p>
    <w:p w14:paraId="39353562" w14:textId="77777777" w:rsidR="00FB073B" w:rsidRDefault="00000000" w:rsidP="000264B3">
      <w:pPr>
        <w:pStyle w:val="Heading3"/>
      </w:pPr>
      <w:proofErr w:type="spellStart"/>
      <w:r>
        <w:t>Desempeño</w:t>
      </w:r>
      <w:proofErr w:type="spellEnd"/>
      <w:r>
        <w:t xml:space="preserve"> general:</w:t>
      </w:r>
    </w:p>
    <w:p w14:paraId="494DC5F2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especificados</w:t>
      </w:r>
      <w:proofErr w:type="spellEnd"/>
      <w:r w:rsidRPr="000264B3">
        <w:rPr>
          <w:lang w:val="fr-CA"/>
        </w:rPr>
        <w:t xml:space="preserve"> sin que se </w:t>
      </w:r>
      <w:proofErr w:type="spellStart"/>
      <w:r w:rsidRPr="000264B3">
        <w:rPr>
          <w:lang w:val="fr-CA"/>
        </w:rPr>
        <w:t>produzcan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fallos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debidos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defectos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u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defectos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determine</w:t>
      </w:r>
      <w:proofErr w:type="spellEnd"/>
      <w:r w:rsidRPr="000264B3">
        <w:rPr>
          <w:lang w:val="fr-CA"/>
        </w:rPr>
        <w:t xml:space="preserve"> en 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representen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indicados</w:t>
      </w:r>
      <w:proofErr w:type="spellEnd"/>
      <w:r w:rsidRPr="000264B3">
        <w:rPr>
          <w:lang w:val="fr-CA"/>
        </w:rPr>
        <w:t xml:space="preserve"> para este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47AFAA7B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deberán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soportar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movimientos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apoyo</w:t>
      </w:r>
      <w:proofErr w:type="spellEnd"/>
      <w:r w:rsidRPr="000264B3">
        <w:rPr>
          <w:lang w:val="fr-CA"/>
        </w:rPr>
        <w:t xml:space="preserve">, tales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desvío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piso</w:t>
      </w:r>
      <w:proofErr w:type="spellEnd"/>
      <w:r w:rsidRPr="000264B3">
        <w:rPr>
          <w:lang w:val="fr-CA"/>
        </w:rPr>
        <w:t xml:space="preserve">, la </w:t>
      </w:r>
      <w:proofErr w:type="spellStart"/>
      <w:r w:rsidRPr="000264B3">
        <w:rPr>
          <w:lang w:val="fr-CA"/>
        </w:rPr>
        <w:t>torsión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acortamiento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columnas</w:t>
      </w:r>
      <w:proofErr w:type="spellEnd"/>
      <w:r w:rsidRPr="000264B3">
        <w:rPr>
          <w:lang w:val="fr-CA"/>
        </w:rPr>
        <w:t xml:space="preserve">, la </w:t>
      </w:r>
      <w:proofErr w:type="spellStart"/>
      <w:r w:rsidRPr="000264B3">
        <w:rPr>
          <w:lang w:val="fr-CA"/>
        </w:rPr>
        <w:t>fluencia</w:t>
      </w:r>
      <w:proofErr w:type="spellEnd"/>
      <w:r w:rsidRPr="000264B3">
        <w:rPr>
          <w:lang w:val="fr-CA"/>
        </w:rPr>
        <w:t xml:space="preserve"> a largo </w:t>
      </w:r>
      <w:proofErr w:type="spellStart"/>
      <w:r w:rsidRPr="000264B3">
        <w:rPr>
          <w:lang w:val="fr-CA"/>
        </w:rPr>
        <w:t>plazo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deflexión</w:t>
      </w:r>
      <w:proofErr w:type="spellEnd"/>
      <w:r w:rsidRPr="000264B3">
        <w:rPr>
          <w:lang w:val="fr-CA"/>
        </w:rPr>
        <w:t xml:space="preserve">, entre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producidos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cargas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móviles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distribuidas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manera</w:t>
      </w:r>
      <w:proofErr w:type="spellEnd"/>
      <w:r w:rsidRPr="000264B3">
        <w:rPr>
          <w:lang w:val="fr-CA"/>
        </w:rPr>
        <w:t xml:space="preserve"> uniforme y </w:t>
      </w:r>
      <w:proofErr w:type="spellStart"/>
      <w:r w:rsidRPr="000264B3">
        <w:rPr>
          <w:lang w:val="fr-CA"/>
        </w:rPr>
        <w:t>concentradas</w:t>
      </w:r>
      <w:proofErr w:type="spellEnd"/>
      <w:r w:rsidRPr="000264B3">
        <w:rPr>
          <w:lang w:val="fr-CA"/>
        </w:rPr>
        <w:t>.</w:t>
      </w:r>
    </w:p>
    <w:p w14:paraId="392C1B28" w14:textId="77777777" w:rsidR="00FB073B" w:rsidRDefault="00000000" w:rsidP="000264B3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>:</w:t>
      </w:r>
    </w:p>
    <w:p w14:paraId="6C1AABA4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Tensión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térmica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transfiere</w:t>
      </w:r>
      <w:proofErr w:type="spellEnd"/>
      <w:r w:rsidRPr="000264B3">
        <w:rPr>
          <w:lang w:val="fr-CA"/>
        </w:rPr>
        <w:t xml:space="preserve"> a la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edificio</w:t>
      </w:r>
      <w:proofErr w:type="spellEnd"/>
      <w:r w:rsidRPr="000264B3">
        <w:rPr>
          <w:lang w:val="fr-CA"/>
        </w:rPr>
        <w:t>.</w:t>
      </w:r>
    </w:p>
    <w:p w14:paraId="563791D0" w14:textId="77777777" w:rsidR="00FB073B" w:rsidRDefault="00000000" w:rsidP="000264B3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2CE1AD4F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Aflojamiento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debilitamiento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sujeción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conexión</w:t>
      </w:r>
      <w:proofErr w:type="spellEnd"/>
      <w:r w:rsidRPr="000264B3">
        <w:rPr>
          <w:lang w:val="fr-CA"/>
        </w:rPr>
        <w:t xml:space="preserve">,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>.</w:t>
      </w:r>
    </w:p>
    <w:p w14:paraId="68C273E2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Falla en las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operación</w:t>
      </w:r>
      <w:proofErr w:type="spellEnd"/>
      <w:r w:rsidRPr="000264B3">
        <w:rPr>
          <w:lang w:val="fr-CA"/>
        </w:rPr>
        <w:t>.</w:t>
      </w:r>
    </w:p>
    <w:p w14:paraId="06E48A2F" w14:textId="77777777" w:rsidR="00FB073B" w:rsidRDefault="00000000" w:rsidP="000264B3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0895E1D4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Diseñar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lo que </w:t>
      </w:r>
      <w:proofErr w:type="spellStart"/>
      <w:r w:rsidRPr="000264B3">
        <w:rPr>
          <w:lang w:val="fr-CA"/>
        </w:rPr>
        <w:t>incluye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análisis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exhaustivo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ingeniería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llevado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cabo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ingeniero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profesional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calificado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usando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criterios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indiquen</w:t>
      </w:r>
      <w:proofErr w:type="spellEnd"/>
      <w:r w:rsidRPr="000264B3">
        <w:rPr>
          <w:lang w:val="fr-CA"/>
        </w:rPr>
        <w:t>.</w:t>
      </w:r>
    </w:p>
    <w:p w14:paraId="790530B1" w14:textId="77777777" w:rsidR="00FB073B" w:rsidRDefault="00000000" w:rsidP="000264B3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00D119F5" w14:textId="2447690C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proofErr w:type="spellStart"/>
      <w:r w:rsidRPr="000264B3">
        <w:rPr>
          <w:lang w:val="fr-CA"/>
        </w:rPr>
        <w:t>presente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presiones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carga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viento</w:t>
      </w:r>
      <w:proofErr w:type="spellEnd"/>
      <w:r w:rsidRPr="000264B3">
        <w:rPr>
          <w:lang w:val="fr-CA"/>
        </w:rPr>
        <w:t xml:space="preserve"> en PSF (</w:t>
      </w:r>
      <w:proofErr w:type="spellStart"/>
      <w:r w:rsidRPr="000264B3">
        <w:rPr>
          <w:lang w:val="fr-CA"/>
        </w:rPr>
        <w:t>libra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pie </w:t>
      </w:r>
      <w:proofErr w:type="spellStart"/>
      <w:r w:rsidRPr="000264B3">
        <w:rPr>
          <w:lang w:val="fr-CA"/>
        </w:rPr>
        <w:t>cuadrado</w:t>
      </w:r>
      <w:proofErr w:type="spellEnd"/>
      <w:r w:rsidRPr="000264B3">
        <w:rPr>
          <w:lang w:val="fr-CA"/>
        </w:rPr>
        <w:t xml:space="preserve">) e </w:t>
      </w:r>
      <w:proofErr w:type="spellStart"/>
      <w:r w:rsidRPr="000264B3">
        <w:rPr>
          <w:lang w:val="fr-CA"/>
        </w:rPr>
        <w:t>incluya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código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correspondiente</w:t>
      </w:r>
      <w:proofErr w:type="spellEnd"/>
      <w:r w:rsidRPr="000264B3">
        <w:rPr>
          <w:lang w:val="fr-CA"/>
        </w:rPr>
        <w:t xml:space="preserve"> y el </w:t>
      </w:r>
      <w:proofErr w:type="spellStart"/>
      <w:r w:rsidRPr="000264B3">
        <w:rPr>
          <w:lang w:val="fr-CA"/>
        </w:rPr>
        <w:t>año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edición</w:t>
      </w:r>
      <w:proofErr w:type="spellEnd"/>
      <w:r w:rsidRPr="000264B3">
        <w:rPr>
          <w:lang w:val="fr-CA"/>
        </w:rPr>
        <w:t>.</w:t>
      </w:r>
    </w:p>
    <w:p w14:paraId="70DD69D3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incluirá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anclaje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capaz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soportar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siguientes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carga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viento</w:t>
      </w:r>
      <w:proofErr w:type="spellEnd"/>
      <w:r w:rsidRPr="000264B3">
        <w:rPr>
          <w:lang w:val="fr-CA"/>
        </w:rPr>
        <w:t>:</w:t>
      </w:r>
    </w:p>
    <w:p w14:paraId="7931A8BB" w14:textId="77777777" w:rsidR="00FB073B" w:rsidRDefault="00000000" w:rsidP="000264B3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0122F4AA" w14:textId="77777777" w:rsidR="00FB073B" w:rsidRDefault="00000000" w:rsidP="000264B3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3510D26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se basa en el </w:t>
      </w:r>
      <w:proofErr w:type="spellStart"/>
      <w:r w:rsidRPr="000264B3">
        <w:rPr>
          <w:lang w:val="fr-CA"/>
        </w:rPr>
        <w:t>código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(____), </w:t>
      </w:r>
      <w:proofErr w:type="spellStart"/>
      <w:r w:rsidRPr="000264B3">
        <w:rPr>
          <w:lang w:val="fr-CA"/>
        </w:rPr>
        <w:t>edición</w:t>
      </w:r>
      <w:proofErr w:type="spellEnd"/>
      <w:r w:rsidRPr="000264B3">
        <w:rPr>
          <w:lang w:val="fr-CA"/>
        </w:rPr>
        <w:t xml:space="preserve"> (____).</w:t>
      </w:r>
    </w:p>
    <w:p w14:paraId="2516C899" w14:textId="77777777" w:rsidR="005C20B9" w:rsidRDefault="005C20B9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165BA66" w14:textId="41D50B14" w:rsidR="00FB073B" w:rsidRDefault="00000000" w:rsidP="000264B3">
      <w:pPr>
        <w:pStyle w:val="Heading3"/>
      </w:pPr>
      <w:proofErr w:type="spellStart"/>
      <w:r>
        <w:lastRenderedPageBreak/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7DEA7133" w14:textId="6295BB2A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resultados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para la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basan</w:t>
      </w:r>
      <w:proofErr w:type="spellEnd"/>
      <w:r w:rsidRPr="000264B3">
        <w:rPr>
          <w:lang w:val="fr-CA"/>
        </w:rPr>
        <w:t xml:space="preserve"> en las normas ASTM y AAMA. Consulte a su </w:t>
      </w:r>
      <w:proofErr w:type="spellStart"/>
      <w:r w:rsidRPr="000264B3">
        <w:rPr>
          <w:lang w:val="fr-CA"/>
        </w:rPr>
        <w:t>representante</w:t>
      </w:r>
      <w:proofErr w:type="spellEnd"/>
      <w:r w:rsidRPr="000264B3">
        <w:rPr>
          <w:lang w:val="fr-CA"/>
        </w:rPr>
        <w:t xml:space="preserve"> local de Kawneer si </w:t>
      </w:r>
      <w:proofErr w:type="spellStart"/>
      <w:r w:rsidRPr="000264B3">
        <w:rPr>
          <w:lang w:val="fr-CA"/>
        </w:rPr>
        <w:t>tiene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en su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2605A8BD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muestra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examinar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 norma ASTM E 283.</w:t>
      </w:r>
    </w:p>
    <w:p w14:paraId="42273433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tasa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superior</w:t>
      </w:r>
      <w:proofErr w:type="spellEnd"/>
      <w:r w:rsidRPr="000264B3">
        <w:rPr>
          <w:lang w:val="fr-CA"/>
        </w:rPr>
        <w:t xml:space="preserve"> a 0.06 </w:t>
      </w:r>
      <w:proofErr w:type="spellStart"/>
      <w:r w:rsidRPr="000264B3">
        <w:rPr>
          <w:lang w:val="fr-CA"/>
        </w:rPr>
        <w:t>cfm</w:t>
      </w:r>
      <w:proofErr w:type="spellEnd"/>
      <w:r w:rsidRPr="000264B3">
        <w:rPr>
          <w:lang w:val="fr-CA"/>
        </w:rPr>
        <w:t>/ft</w:t>
      </w:r>
      <w:r w:rsidRPr="000264B3">
        <w:rPr>
          <w:vertAlign w:val="superscript"/>
          <w:lang w:val="fr-CA"/>
        </w:rPr>
        <w:t>2</w:t>
      </w:r>
      <w:r w:rsidRPr="000264B3">
        <w:rPr>
          <w:lang w:val="fr-CA"/>
        </w:rPr>
        <w:t xml:space="preserve"> (0.3 l/s · m</w:t>
      </w:r>
      <w:r w:rsidRPr="000264B3">
        <w:rPr>
          <w:vertAlign w:val="superscript"/>
          <w:lang w:val="fr-CA"/>
        </w:rPr>
        <w:t>2</w:t>
      </w:r>
      <w:r w:rsidRPr="000264B3">
        <w:rPr>
          <w:lang w:val="fr-CA"/>
        </w:rPr>
        <w:t xml:space="preserve">) a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diferencial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estática</w:t>
      </w:r>
      <w:proofErr w:type="spellEnd"/>
      <w:r w:rsidRPr="000264B3">
        <w:rPr>
          <w:lang w:val="fr-CA"/>
        </w:rPr>
        <w:t xml:space="preserve"> de aire de 6.2 </w:t>
      </w:r>
      <w:proofErr w:type="spellStart"/>
      <w:r w:rsidRPr="000264B3">
        <w:rPr>
          <w:lang w:val="fr-CA"/>
        </w:rPr>
        <w:t>psf</w:t>
      </w:r>
      <w:proofErr w:type="spellEnd"/>
      <w:r w:rsidRPr="000264B3">
        <w:rPr>
          <w:lang w:val="fr-CA"/>
        </w:rPr>
        <w:t xml:space="preserve"> (300 Pa).</w:t>
      </w:r>
    </w:p>
    <w:p w14:paraId="750A64B0" w14:textId="77777777" w:rsidR="00FB073B" w:rsidRDefault="00000000" w:rsidP="000264B3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7A44015C" w14:textId="253A27E1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resultados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para la </w:t>
      </w:r>
      <w:proofErr w:type="spellStart"/>
      <w:r w:rsidRPr="000264B3">
        <w:rPr>
          <w:lang w:val="fr-CA"/>
        </w:rPr>
        <w:t>resistencia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basan</w:t>
      </w:r>
      <w:proofErr w:type="spellEnd"/>
      <w:r w:rsidRPr="000264B3">
        <w:rPr>
          <w:lang w:val="fr-CA"/>
        </w:rPr>
        <w:t xml:space="preserve"> en las normas ASTM y AAMA. Consulte a su </w:t>
      </w:r>
      <w:proofErr w:type="spellStart"/>
      <w:r w:rsidRPr="000264B3">
        <w:rPr>
          <w:lang w:val="fr-CA"/>
        </w:rPr>
        <w:t>representante</w:t>
      </w:r>
      <w:proofErr w:type="spellEnd"/>
      <w:r w:rsidRPr="000264B3">
        <w:rPr>
          <w:lang w:val="fr-CA"/>
        </w:rPr>
        <w:t xml:space="preserve"> local de Kawneer si </w:t>
      </w:r>
      <w:proofErr w:type="spellStart"/>
      <w:r w:rsidRPr="000264B3">
        <w:rPr>
          <w:lang w:val="fr-CA"/>
        </w:rPr>
        <w:t>tiene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en su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1DF52D98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muestra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examinar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 norma ASTM E 331.</w:t>
      </w:r>
    </w:p>
    <w:p w14:paraId="61E2EDC5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No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haber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fugas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diferencial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estática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mínima</w:t>
      </w:r>
      <w:proofErr w:type="spellEnd"/>
      <w:r w:rsidRPr="000264B3">
        <w:rPr>
          <w:lang w:val="fr-CA"/>
        </w:rPr>
        <w:t xml:space="preserve"> de 8 </w:t>
      </w:r>
      <w:proofErr w:type="spellStart"/>
      <w:r w:rsidRPr="000264B3">
        <w:rPr>
          <w:lang w:val="fr-CA"/>
        </w:rPr>
        <w:t>psf</w:t>
      </w:r>
      <w:proofErr w:type="spellEnd"/>
      <w:r w:rsidRPr="000264B3">
        <w:rPr>
          <w:lang w:val="fr-CA"/>
        </w:rPr>
        <w:t xml:space="preserve"> (383 Pa)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define</w:t>
      </w:r>
      <w:proofErr w:type="spellEnd"/>
      <w:r w:rsidRPr="000264B3">
        <w:rPr>
          <w:lang w:val="fr-CA"/>
        </w:rPr>
        <w:t xml:space="preserve"> en la norma AAMA 501.</w:t>
      </w:r>
    </w:p>
    <w:p w14:paraId="59C87854" w14:textId="77777777" w:rsidR="00FB073B" w:rsidRDefault="00000000" w:rsidP="000264B3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7ABD1F94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aplicar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carga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estático</w:t>
      </w:r>
      <w:proofErr w:type="spellEnd"/>
      <w:r w:rsidRPr="000264B3">
        <w:rPr>
          <w:lang w:val="fr-CA"/>
        </w:rPr>
        <w:t xml:space="preserve"> de 20 </w:t>
      </w:r>
      <w:proofErr w:type="spellStart"/>
      <w:r w:rsidRPr="000264B3">
        <w:rPr>
          <w:lang w:val="fr-CA"/>
        </w:rPr>
        <w:t>psf</w:t>
      </w:r>
      <w:proofErr w:type="spellEnd"/>
      <w:r w:rsidRPr="000264B3">
        <w:rPr>
          <w:lang w:val="fr-CA"/>
        </w:rPr>
        <w:t xml:space="preserve"> (958 Pa) en </w:t>
      </w:r>
      <w:proofErr w:type="spellStart"/>
      <w:r w:rsidRPr="000264B3">
        <w:rPr>
          <w:lang w:val="fr-CA"/>
        </w:rPr>
        <w:t>dirección</w:t>
      </w:r>
      <w:proofErr w:type="spellEnd"/>
      <w:r w:rsidRPr="000264B3">
        <w:rPr>
          <w:lang w:val="fr-CA"/>
        </w:rPr>
        <w:t xml:space="preserve"> positiva y </w:t>
      </w:r>
      <w:proofErr w:type="spellStart"/>
      <w:r w:rsidRPr="000264B3">
        <w:rPr>
          <w:lang w:val="fr-CA"/>
        </w:rPr>
        <w:t>negativa</w:t>
      </w:r>
      <w:proofErr w:type="spellEnd"/>
      <w:r w:rsidRPr="000264B3">
        <w:rPr>
          <w:lang w:val="fr-CA"/>
        </w:rPr>
        <w:t xml:space="preserve">,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 norma ASTM E 330.</w:t>
      </w:r>
    </w:p>
    <w:p w14:paraId="447174A4" w14:textId="77777777" w:rsidR="00FB073B" w:rsidRDefault="00000000" w:rsidP="000264B3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</w:t>
      </w:r>
      <w:proofErr w:type="spellStart"/>
      <w:r>
        <w:t>vano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.</w:t>
      </w:r>
    </w:p>
    <w:p w14:paraId="4F94856E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Cuando la </w:t>
      </w:r>
      <w:proofErr w:type="spellStart"/>
      <w:r w:rsidRPr="000264B3">
        <w:rPr>
          <w:lang w:val="fr-CA"/>
        </w:rPr>
        <w:t>carga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igual</w:t>
      </w:r>
      <w:proofErr w:type="spellEnd"/>
      <w:r w:rsidRPr="000264B3">
        <w:rPr>
          <w:lang w:val="fr-CA"/>
        </w:rPr>
        <w:t xml:space="preserve"> a 1.5 </w:t>
      </w:r>
      <w:proofErr w:type="spellStart"/>
      <w:r w:rsidRPr="000264B3">
        <w:rPr>
          <w:lang w:val="fr-CA"/>
        </w:rPr>
        <w:t>veces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carga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especificada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ninguna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rotura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vidrio</w:t>
      </w:r>
      <w:proofErr w:type="spellEnd"/>
      <w:r w:rsidRPr="000264B3">
        <w:rPr>
          <w:lang w:val="fr-CA"/>
        </w:rPr>
        <w:t xml:space="preserve"> ni </w:t>
      </w:r>
      <w:proofErr w:type="spellStart"/>
      <w:r w:rsidRPr="000264B3">
        <w:rPr>
          <w:lang w:val="fr-CA"/>
        </w:rPr>
        <w:t>vidrio</w:t>
      </w:r>
      <w:proofErr w:type="spellEnd"/>
      <w:r w:rsidRPr="000264B3">
        <w:rPr>
          <w:lang w:val="fr-CA"/>
        </w:rPr>
        <w:t xml:space="preserve"> permanente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apoyar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superen</w:t>
      </w:r>
      <w:proofErr w:type="spellEnd"/>
      <w:r w:rsidRPr="000264B3">
        <w:rPr>
          <w:lang w:val="fr-CA"/>
        </w:rPr>
        <w:t xml:space="preserve"> el 0.2 % de su </w:t>
      </w:r>
      <w:proofErr w:type="spellStart"/>
      <w:r w:rsidRPr="000264B3">
        <w:rPr>
          <w:lang w:val="fr-CA"/>
        </w:rPr>
        <w:t>vano</w:t>
      </w:r>
      <w:proofErr w:type="spellEnd"/>
      <w:r w:rsidRPr="000264B3">
        <w:rPr>
          <w:lang w:val="fr-CA"/>
        </w:rPr>
        <w:t xml:space="preserve"> libre.</w:t>
      </w:r>
    </w:p>
    <w:p w14:paraId="0FCF9C3D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Declaración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ambiental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(</w:t>
      </w:r>
      <w:proofErr w:type="spellStart"/>
      <w:r w:rsidRPr="000264B3">
        <w:rPr>
          <w:lang w:val="fr-CA"/>
        </w:rPr>
        <w:t>Environmental</w:t>
      </w:r>
      <w:proofErr w:type="spellEnd"/>
      <w:r w:rsidRPr="000264B3">
        <w:rPr>
          <w:lang w:val="fr-CA"/>
        </w:rPr>
        <w:t xml:space="preserve"> Product </w:t>
      </w:r>
      <w:proofErr w:type="spellStart"/>
      <w:r w:rsidRPr="000264B3">
        <w:rPr>
          <w:lang w:val="fr-CA"/>
        </w:rPr>
        <w:t>Declaration</w:t>
      </w:r>
      <w:proofErr w:type="spellEnd"/>
      <w:r w:rsidRPr="000264B3">
        <w:rPr>
          <w:lang w:val="fr-CA"/>
        </w:rPr>
        <w:t xml:space="preserve">, EPD):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tener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EPD </w:t>
      </w:r>
      <w:proofErr w:type="spellStart"/>
      <w:r w:rsidRPr="000264B3">
        <w:rPr>
          <w:lang w:val="fr-CA"/>
        </w:rPr>
        <w:t>tipo</w:t>
      </w:r>
      <w:proofErr w:type="spellEnd"/>
      <w:r w:rsidRPr="000264B3">
        <w:rPr>
          <w:lang w:val="fr-CA"/>
        </w:rPr>
        <w:t xml:space="preserve"> III para el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particular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creada</w:t>
      </w:r>
      <w:proofErr w:type="spellEnd"/>
      <w:r w:rsidRPr="000264B3">
        <w:rPr>
          <w:lang w:val="fr-CA"/>
        </w:rPr>
        <w:t xml:space="preserve"> </w:t>
      </w:r>
      <w:proofErr w:type="spellStart"/>
      <w:proofErr w:type="gramStart"/>
      <w:r w:rsidRPr="000264B3">
        <w:rPr>
          <w:lang w:val="fr-CA"/>
        </w:rPr>
        <w:t>a</w:t>
      </w:r>
      <w:proofErr w:type="spellEnd"/>
      <w:proofErr w:type="gramEnd"/>
      <w:r w:rsidRPr="000264B3">
        <w:rPr>
          <w:lang w:val="fr-CA"/>
        </w:rPr>
        <w:t xml:space="preserve"> partir de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regla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categoría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>.</w:t>
      </w:r>
    </w:p>
    <w:p w14:paraId="2AA98A62" w14:textId="77777777" w:rsidR="00FB073B" w:rsidRDefault="00000000" w:rsidP="000264B3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257A7904" w14:textId="4318B29D" w:rsidR="00FB073B" w:rsidRDefault="000264B3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tales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0B1B12FC" w14:textId="2588FCA4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Los informes de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aplican</w:t>
      </w:r>
      <w:proofErr w:type="spellEnd"/>
      <w:r w:rsidRPr="000264B3">
        <w:rPr>
          <w:lang w:val="fr-CA"/>
        </w:rPr>
        <w:t xml:space="preserve"> solo a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anodizados</w:t>
      </w:r>
      <w:proofErr w:type="spellEnd"/>
      <w:r w:rsidRPr="000264B3">
        <w:rPr>
          <w:lang w:val="fr-CA"/>
        </w:rPr>
        <w:t>.</w:t>
      </w:r>
    </w:p>
    <w:p w14:paraId="28B40C7D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Deberá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tener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lista </w:t>
      </w:r>
      <w:proofErr w:type="spellStart"/>
      <w:r w:rsidRPr="000264B3">
        <w:rPr>
          <w:lang w:val="fr-CA"/>
        </w:rPr>
        <w:t>completa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químicos</w:t>
      </w:r>
      <w:proofErr w:type="spellEnd"/>
      <w:r w:rsidRPr="000264B3">
        <w:rPr>
          <w:lang w:val="fr-CA"/>
        </w:rPr>
        <w:t xml:space="preserve"> de al </w:t>
      </w:r>
      <w:proofErr w:type="spellStart"/>
      <w:r w:rsidRPr="000264B3">
        <w:rPr>
          <w:lang w:val="fr-CA"/>
        </w:rPr>
        <w:t>menos</w:t>
      </w:r>
      <w:proofErr w:type="spellEnd"/>
      <w:r w:rsidRPr="000264B3">
        <w:rPr>
          <w:lang w:val="fr-CA"/>
        </w:rPr>
        <w:t xml:space="preserve"> 100 ppm (0.01%) que </w:t>
      </w:r>
      <w:proofErr w:type="spellStart"/>
      <w:r w:rsidRPr="000264B3">
        <w:rPr>
          <w:lang w:val="fr-CA"/>
        </w:rPr>
        <w:t>cubra</w:t>
      </w:r>
      <w:proofErr w:type="spellEnd"/>
      <w:r w:rsidRPr="000264B3">
        <w:rPr>
          <w:lang w:val="fr-CA"/>
        </w:rPr>
        <w:t xml:space="preserve"> el 100%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>.</w:t>
      </w:r>
    </w:p>
    <w:p w14:paraId="1E4FE111" w14:textId="77777777" w:rsidR="00FB073B" w:rsidRDefault="00000000" w:rsidP="000264B3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797A11DA" w14:textId="77777777" w:rsidR="00FB073B" w:rsidRDefault="00000000" w:rsidP="000264B3">
      <w:pPr>
        <w:pStyle w:val="Heading5"/>
      </w:pPr>
      <w:proofErr w:type="spellStart"/>
      <w:r>
        <w:t>Inventario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del Chemical Abstract Service (CASRN o CAS#):</w:t>
      </w:r>
    </w:p>
    <w:p w14:paraId="5B0BDFBD" w14:textId="77777777" w:rsidR="00FB073B" w:rsidRDefault="00000000" w:rsidP="000264B3">
      <w:pPr>
        <w:pStyle w:val="Heading6"/>
      </w:pPr>
      <w:proofErr w:type="spellStart"/>
      <w:r>
        <w:t>Resumen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de </w:t>
      </w:r>
      <w:proofErr w:type="spellStart"/>
      <w:r>
        <w:t>materiales</w:t>
      </w:r>
      <w:proofErr w:type="spellEnd"/>
      <w:r>
        <w:t xml:space="preserve"> de Kawneer (Material Transparency Summary, MTS)</w:t>
      </w:r>
    </w:p>
    <w:p w14:paraId="6A8589B4" w14:textId="77777777" w:rsidR="005C20B9" w:rsidRDefault="005C20B9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6" w:name="UUID660bdf802c67df2248bedb5dbe3e032e"/>
      <w:bookmarkEnd w:id="5"/>
      <w:r>
        <w:br w:type="page"/>
      </w:r>
    </w:p>
    <w:p w14:paraId="71934620" w14:textId="761A503F" w:rsidR="00FB073B" w:rsidRDefault="00000000">
      <w:pPr>
        <w:pStyle w:val="Heading2"/>
      </w:pPr>
      <w:r>
        <w:lastRenderedPageBreak/>
        <w:t>Entregables</w:t>
      </w:r>
    </w:p>
    <w:p w14:paraId="39F62C1E" w14:textId="77777777" w:rsidR="00FB073B" w:rsidRDefault="00000000" w:rsidP="000264B3">
      <w:pPr>
        <w:pStyle w:val="Heading3"/>
      </w:pPr>
      <w:proofErr w:type="spellStart"/>
      <w:r>
        <w:t>Información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3407435B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Para </w:t>
      </w:r>
      <w:proofErr w:type="spellStart"/>
      <w:r w:rsidRPr="000264B3">
        <w:rPr>
          <w:lang w:val="fr-CA"/>
        </w:rPr>
        <w:t>cada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tipo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indicadas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incluya</w:t>
      </w:r>
      <w:proofErr w:type="spellEnd"/>
      <w:r w:rsidRPr="000264B3">
        <w:rPr>
          <w:lang w:val="fr-CA"/>
        </w:rPr>
        <w:t>:</w:t>
      </w:r>
    </w:p>
    <w:p w14:paraId="15AFC657" w14:textId="77777777" w:rsidR="00FB073B" w:rsidRDefault="00000000" w:rsidP="000264B3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1358A7A3" w14:textId="77777777" w:rsidR="00FB073B" w:rsidRDefault="00000000" w:rsidP="000264B3">
      <w:pPr>
        <w:pStyle w:val="Heading5"/>
      </w:pP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</w:p>
    <w:p w14:paraId="4B23DC40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perfiles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individuales</w:t>
      </w:r>
      <w:proofErr w:type="spellEnd"/>
    </w:p>
    <w:p w14:paraId="39C55A64" w14:textId="77777777" w:rsidR="00FB073B" w:rsidRDefault="00000000" w:rsidP="000264B3">
      <w:pPr>
        <w:pStyle w:val="Heading5"/>
      </w:pPr>
      <w:proofErr w:type="spellStart"/>
      <w:r>
        <w:t>Accesorios</w:t>
      </w:r>
      <w:proofErr w:type="spellEnd"/>
    </w:p>
    <w:p w14:paraId="632991AE" w14:textId="77777777" w:rsidR="00FB073B" w:rsidRDefault="00000000" w:rsidP="000264B3">
      <w:pPr>
        <w:pStyle w:val="Heading5"/>
      </w:pPr>
      <w:proofErr w:type="spellStart"/>
      <w:r>
        <w:t>Acabados</w:t>
      </w:r>
      <w:proofErr w:type="spellEnd"/>
    </w:p>
    <w:p w14:paraId="4CC6BADE" w14:textId="77777777" w:rsidR="00FB073B" w:rsidRDefault="00000000" w:rsidP="000264B3">
      <w:pPr>
        <w:pStyle w:val="Heading5"/>
      </w:pPr>
      <w:proofErr w:type="spellStart"/>
      <w:r>
        <w:t>Instrucciones</w:t>
      </w:r>
      <w:proofErr w:type="spellEnd"/>
      <w:r>
        <w:t xml:space="preserve"> de </w:t>
      </w:r>
      <w:proofErr w:type="spellStart"/>
      <w:r>
        <w:t>instalación</w:t>
      </w:r>
      <w:proofErr w:type="spellEnd"/>
    </w:p>
    <w:p w14:paraId="7EFBBDBF" w14:textId="77777777" w:rsidR="00FB073B" w:rsidRDefault="00000000" w:rsidP="000264B3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37B09EBE" w14:textId="1350DD9F" w:rsidR="00FB073B" w:rsidRDefault="000264B3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196D01F4" w14:textId="2052DF86" w:rsidR="00FB073B" w:rsidRDefault="000264B3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05F0B760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Documentar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que el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tiene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mínimo</w:t>
      </w:r>
      <w:proofErr w:type="spellEnd"/>
      <w:r w:rsidRPr="000264B3">
        <w:rPr>
          <w:lang w:val="fr-CA"/>
        </w:rPr>
        <w:t xml:space="preserve"> de 50% de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mixto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 xml:space="preserve"> antes y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consumo</w:t>
      </w:r>
      <w:proofErr w:type="spellEnd"/>
      <w:r w:rsidRPr="000264B3">
        <w:rPr>
          <w:lang w:val="fr-CA"/>
        </w:rPr>
        <w:t>.</w:t>
      </w:r>
    </w:p>
    <w:p w14:paraId="7EB78728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documento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ejemplo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ilustre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proporcionará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envío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>.</w:t>
      </w:r>
    </w:p>
    <w:p w14:paraId="61C90CF4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</w:t>
      </w:r>
      <w:proofErr w:type="gramStart"/>
      <w:r w:rsidRPr="000264B3">
        <w:rPr>
          <w:lang w:val="fr-CA"/>
        </w:rPr>
        <w:t>que el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se haya </w:t>
      </w:r>
      <w:proofErr w:type="spellStart"/>
      <w:r w:rsidRPr="000264B3">
        <w:rPr>
          <w:lang w:val="fr-CA"/>
        </w:rPr>
        <w:t>enviado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 xml:space="preserve"> sobre el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:</w:t>
      </w:r>
    </w:p>
    <w:p w14:paraId="7902DD8E" w14:textId="77777777" w:rsidR="00FB073B" w:rsidRDefault="00000000" w:rsidP="000264B3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7DFA8685" w14:textId="77777777" w:rsidR="00FB073B" w:rsidRPr="000264B3" w:rsidRDefault="00000000" w:rsidP="000264B3">
      <w:pPr>
        <w:pStyle w:val="Heading6"/>
        <w:rPr>
          <w:lang w:val="fr-CA"/>
        </w:rPr>
      </w:pPr>
      <w:r w:rsidRPr="000264B3">
        <w:rPr>
          <w:lang w:val="fr-CA"/>
        </w:rPr>
        <w:t xml:space="preserve">Indique el </w:t>
      </w:r>
      <w:proofErr w:type="spellStart"/>
      <w:r w:rsidRPr="000264B3">
        <w:rPr>
          <w:lang w:val="fr-CA"/>
        </w:rPr>
        <w:t>valor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relativo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dólares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relación</w:t>
      </w:r>
      <w:proofErr w:type="spellEnd"/>
      <w:r w:rsidRPr="000264B3">
        <w:rPr>
          <w:lang w:val="fr-CA"/>
        </w:rPr>
        <w:t xml:space="preserve"> con el </w:t>
      </w:r>
      <w:proofErr w:type="spellStart"/>
      <w:r w:rsidRPr="000264B3">
        <w:rPr>
          <w:lang w:val="fr-CA"/>
        </w:rPr>
        <w:t>valor</w:t>
      </w:r>
      <w:proofErr w:type="spellEnd"/>
      <w:r w:rsidRPr="000264B3">
        <w:rPr>
          <w:lang w:val="fr-CA"/>
        </w:rPr>
        <w:t xml:space="preserve"> total en </w:t>
      </w:r>
      <w:proofErr w:type="spellStart"/>
      <w:r w:rsidRPr="000264B3">
        <w:rPr>
          <w:lang w:val="fr-CA"/>
        </w:rPr>
        <w:t>dólares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incluido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0F0798ED" w14:textId="77777777" w:rsidR="00FB073B" w:rsidRPr="000264B3" w:rsidRDefault="00000000" w:rsidP="000264B3">
      <w:pPr>
        <w:pStyle w:val="Heading6"/>
        <w:rPr>
          <w:lang w:val="fr-CA"/>
        </w:rPr>
      </w:pPr>
      <w:r w:rsidRPr="000264B3">
        <w:rPr>
          <w:lang w:val="fr-CA"/>
        </w:rPr>
        <w:t xml:space="preserve">Indique el </w:t>
      </w:r>
      <w:proofErr w:type="spellStart"/>
      <w:r w:rsidRPr="000264B3">
        <w:rPr>
          <w:lang w:val="fr-CA"/>
        </w:rPr>
        <w:t>lugar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recuperación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>.</w:t>
      </w:r>
    </w:p>
    <w:p w14:paraId="31827246" w14:textId="77777777" w:rsidR="00FB073B" w:rsidRPr="000264B3" w:rsidRDefault="00000000" w:rsidP="000264B3">
      <w:pPr>
        <w:pStyle w:val="Heading6"/>
        <w:rPr>
          <w:lang w:val="fr-CA"/>
        </w:rPr>
      </w:pPr>
      <w:r w:rsidRPr="000264B3">
        <w:rPr>
          <w:lang w:val="fr-CA"/>
        </w:rPr>
        <w:t xml:space="preserve">Indique la </w:t>
      </w:r>
      <w:proofErr w:type="spellStart"/>
      <w:r w:rsidRPr="000264B3">
        <w:rPr>
          <w:lang w:val="fr-CA"/>
        </w:rPr>
        <w:t>ubicación</w:t>
      </w:r>
      <w:proofErr w:type="spellEnd"/>
      <w:r w:rsidRPr="000264B3">
        <w:rPr>
          <w:lang w:val="fr-CA"/>
        </w:rPr>
        <w:t xml:space="preserve"> de la planta de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>.</w:t>
      </w:r>
    </w:p>
    <w:p w14:paraId="7466A76A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Declaración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ambiental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(</w:t>
      </w:r>
      <w:proofErr w:type="spellStart"/>
      <w:r w:rsidRPr="000264B3">
        <w:rPr>
          <w:lang w:val="fr-CA"/>
        </w:rPr>
        <w:t>Environmental</w:t>
      </w:r>
      <w:proofErr w:type="spellEnd"/>
      <w:r w:rsidRPr="000264B3">
        <w:rPr>
          <w:lang w:val="fr-CA"/>
        </w:rPr>
        <w:t xml:space="preserve"> Product </w:t>
      </w:r>
      <w:proofErr w:type="spellStart"/>
      <w:r w:rsidRPr="000264B3">
        <w:rPr>
          <w:lang w:val="fr-CA"/>
        </w:rPr>
        <w:t>Declaration</w:t>
      </w:r>
      <w:proofErr w:type="spellEnd"/>
      <w:r w:rsidRPr="000264B3">
        <w:rPr>
          <w:lang w:val="fr-CA"/>
        </w:rPr>
        <w:t>, EPD):</w:t>
      </w:r>
    </w:p>
    <w:p w14:paraId="2131925C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Incluya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EPD </w:t>
      </w:r>
      <w:proofErr w:type="spellStart"/>
      <w:r w:rsidRPr="000264B3">
        <w:rPr>
          <w:lang w:val="fr-CA"/>
        </w:rPr>
        <w:t>tipo</w:t>
      </w:r>
      <w:proofErr w:type="spellEnd"/>
      <w:r w:rsidRPr="000264B3">
        <w:rPr>
          <w:lang w:val="fr-CA"/>
        </w:rPr>
        <w:t xml:space="preserve"> III para el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particular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creada</w:t>
      </w:r>
      <w:proofErr w:type="spellEnd"/>
      <w:r w:rsidRPr="000264B3">
        <w:rPr>
          <w:lang w:val="fr-CA"/>
        </w:rPr>
        <w:t xml:space="preserve"> </w:t>
      </w:r>
      <w:proofErr w:type="spellStart"/>
      <w:proofErr w:type="gramStart"/>
      <w:r w:rsidRPr="000264B3">
        <w:rPr>
          <w:lang w:val="fr-CA"/>
        </w:rPr>
        <w:t>a</w:t>
      </w:r>
      <w:proofErr w:type="spellEnd"/>
      <w:proofErr w:type="gramEnd"/>
      <w:r w:rsidRPr="000264B3">
        <w:rPr>
          <w:lang w:val="fr-CA"/>
        </w:rPr>
        <w:t xml:space="preserve"> partir de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regla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categoría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>.</w:t>
      </w:r>
    </w:p>
    <w:p w14:paraId="05C888DA" w14:textId="77777777" w:rsidR="00FB073B" w:rsidRDefault="00000000" w:rsidP="000264B3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429F069E" w14:textId="2655EB74" w:rsidR="00FB073B" w:rsidRPr="000264B3" w:rsidRDefault="000264B3">
      <w:pPr>
        <w:pStyle w:val="BlockText"/>
        <w:numPr>
          <w:ilvl w:val="1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proofErr w:type="spellStart"/>
      <w:r w:rsidRPr="000264B3">
        <w:rPr>
          <w:lang w:val="fr-CA"/>
        </w:rPr>
        <w:t>Incluya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Informe</w:t>
      </w:r>
      <w:proofErr w:type="gram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solo para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anodizados</w:t>
      </w:r>
      <w:proofErr w:type="spellEnd"/>
      <w:r w:rsidRPr="000264B3">
        <w:rPr>
          <w:lang w:val="fr-CA"/>
        </w:rPr>
        <w:t>.</w:t>
      </w:r>
    </w:p>
    <w:p w14:paraId="69CDB370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Incluya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documentación</w:t>
      </w:r>
      <w:proofErr w:type="spellEnd"/>
      <w:r w:rsidRPr="000264B3">
        <w:rPr>
          <w:lang w:val="fr-CA"/>
        </w:rPr>
        <w:t xml:space="preserve"> para el reporte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tenga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lista </w:t>
      </w:r>
      <w:proofErr w:type="spellStart"/>
      <w:r w:rsidRPr="000264B3">
        <w:rPr>
          <w:lang w:val="fr-CA"/>
        </w:rPr>
        <w:t>completa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químicos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lo </w:t>
      </w:r>
      <w:proofErr w:type="spellStart"/>
      <w:r w:rsidRPr="000264B3">
        <w:rPr>
          <w:lang w:val="fr-CA"/>
        </w:rPr>
        <w:t>menos</w:t>
      </w:r>
      <w:proofErr w:type="spellEnd"/>
      <w:r w:rsidRPr="000264B3">
        <w:rPr>
          <w:lang w:val="fr-CA"/>
        </w:rPr>
        <w:t xml:space="preserve"> 100ppm (0.01%) que </w:t>
      </w:r>
      <w:proofErr w:type="spellStart"/>
      <w:r w:rsidRPr="000264B3">
        <w:rPr>
          <w:lang w:val="fr-CA"/>
        </w:rPr>
        <w:t>cubra</w:t>
      </w:r>
      <w:proofErr w:type="spellEnd"/>
      <w:r w:rsidRPr="000264B3">
        <w:rPr>
          <w:lang w:val="fr-CA"/>
        </w:rPr>
        <w:t xml:space="preserve"> el 100%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>.</w:t>
      </w:r>
    </w:p>
    <w:p w14:paraId="1369B9F0" w14:textId="77777777" w:rsidR="00FB073B" w:rsidRDefault="00000000" w:rsidP="000264B3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5A0EF564" w14:textId="77777777" w:rsidR="00FB073B" w:rsidRDefault="00000000" w:rsidP="000264B3">
      <w:pPr>
        <w:pStyle w:val="Heading4"/>
      </w:pPr>
      <w:r>
        <w:t>Planes</w:t>
      </w:r>
    </w:p>
    <w:p w14:paraId="0AE8E8EE" w14:textId="77777777" w:rsidR="00FB073B" w:rsidRDefault="00000000" w:rsidP="000264B3">
      <w:pPr>
        <w:pStyle w:val="Heading4"/>
      </w:pPr>
      <w:proofErr w:type="spellStart"/>
      <w:r>
        <w:t>Elevaciones</w:t>
      </w:r>
      <w:proofErr w:type="spellEnd"/>
    </w:p>
    <w:p w14:paraId="243C9FA5" w14:textId="77777777" w:rsidR="00FB073B" w:rsidRDefault="00000000" w:rsidP="000264B3">
      <w:pPr>
        <w:pStyle w:val="Heading4"/>
      </w:pPr>
      <w:proofErr w:type="spellStart"/>
      <w:r>
        <w:t>Secciones</w:t>
      </w:r>
      <w:proofErr w:type="spellEnd"/>
    </w:p>
    <w:p w14:paraId="44C544B9" w14:textId="77777777" w:rsidR="00FB073B" w:rsidRDefault="00000000" w:rsidP="000264B3">
      <w:pPr>
        <w:pStyle w:val="Heading4"/>
      </w:pPr>
      <w:proofErr w:type="spellStart"/>
      <w:r>
        <w:t>Detalles</w:t>
      </w:r>
      <w:proofErr w:type="spellEnd"/>
    </w:p>
    <w:p w14:paraId="5EEA477E" w14:textId="77777777" w:rsidR="00FB073B" w:rsidRDefault="00000000" w:rsidP="000264B3">
      <w:pPr>
        <w:pStyle w:val="Heading4"/>
      </w:pPr>
      <w:proofErr w:type="spellStart"/>
      <w:r>
        <w:lastRenderedPageBreak/>
        <w:t>Accesorios</w:t>
      </w:r>
      <w:proofErr w:type="spellEnd"/>
    </w:p>
    <w:p w14:paraId="5CC5A841" w14:textId="77777777" w:rsidR="00FB073B" w:rsidRDefault="00000000" w:rsidP="000264B3">
      <w:pPr>
        <w:pStyle w:val="Heading4"/>
      </w:pPr>
      <w:proofErr w:type="spellStart"/>
      <w:r>
        <w:t>Adjuntos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compatibles</w:t>
      </w:r>
    </w:p>
    <w:p w14:paraId="25D4ACA4" w14:textId="77777777" w:rsidR="00FB073B" w:rsidRDefault="00000000" w:rsidP="000264B3">
      <w:pPr>
        <w:pStyle w:val="Heading4"/>
      </w:pP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</w:p>
    <w:p w14:paraId="6AEFE00C" w14:textId="77777777" w:rsidR="00FB073B" w:rsidRDefault="00000000" w:rsidP="000264B3">
      <w:pPr>
        <w:pStyle w:val="Heading4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instalación</w:t>
      </w:r>
      <w:proofErr w:type="spellEnd"/>
    </w:p>
    <w:p w14:paraId="0F732FB6" w14:textId="77777777" w:rsidR="00FB073B" w:rsidRDefault="00000000" w:rsidP="000264B3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:</w:t>
      </w:r>
    </w:p>
    <w:p w14:paraId="50FA1CA0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muestras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las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color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aplicados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fábrica</w:t>
      </w:r>
      <w:proofErr w:type="spellEnd"/>
      <w:r w:rsidRPr="000264B3">
        <w:rPr>
          <w:lang w:val="fr-CA"/>
        </w:rPr>
        <w:t>.</w:t>
      </w:r>
    </w:p>
    <w:p w14:paraId="26291937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muestras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impliquen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selección</w:t>
      </w:r>
      <w:proofErr w:type="spellEnd"/>
      <w:r w:rsidRPr="000264B3">
        <w:rPr>
          <w:lang w:val="fr-CA"/>
        </w:rPr>
        <w:t xml:space="preserve"> de colores.</w:t>
      </w:r>
    </w:p>
    <w:p w14:paraId="11B92CD3" w14:textId="77777777" w:rsidR="00FB073B" w:rsidRDefault="00000000" w:rsidP="000264B3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07F945F7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muestra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verificación</w:t>
      </w:r>
      <w:proofErr w:type="spellEnd"/>
      <w:r w:rsidRPr="000264B3">
        <w:rPr>
          <w:lang w:val="fr-CA"/>
        </w:rPr>
        <w:t xml:space="preserve"> para 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necesarios</w:t>
      </w:r>
      <w:proofErr w:type="spellEnd"/>
      <w:r w:rsidRPr="000264B3">
        <w:rPr>
          <w:lang w:val="fr-CA"/>
        </w:rPr>
        <w:t>.</w:t>
      </w:r>
    </w:p>
    <w:p w14:paraId="00FDC7C3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Informes de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>:</w:t>
      </w:r>
    </w:p>
    <w:p w14:paraId="22E52BB4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informes de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cada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tipo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utilizada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4CCA6425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informes de 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basarse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evaluación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integrales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realizadas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agencia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preconstrucción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calificada</w:t>
      </w:r>
      <w:proofErr w:type="spellEnd"/>
      <w:r w:rsidRPr="000264B3">
        <w:rPr>
          <w:lang w:val="fr-CA"/>
        </w:rPr>
        <w:t>.</w:t>
      </w:r>
    </w:p>
    <w:p w14:paraId="0B70B6EC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informes de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indicar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cumplimiento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>.</w:t>
      </w:r>
    </w:p>
    <w:p w14:paraId="7E2644DC" w14:textId="77777777" w:rsidR="00FB073B" w:rsidRDefault="00000000" w:rsidP="000264B3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1D2CB6EB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Proporcione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muestra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intersección</w:t>
      </w:r>
      <w:proofErr w:type="spellEnd"/>
      <w:r w:rsidRPr="000264B3">
        <w:rPr>
          <w:lang w:val="fr-CA"/>
        </w:rPr>
        <w:t xml:space="preserve"> vertical-horizontal de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hecha</w:t>
      </w:r>
      <w:proofErr w:type="spellEnd"/>
      <w:r w:rsidRPr="000264B3">
        <w:rPr>
          <w:lang w:val="fr-CA"/>
        </w:rPr>
        <w:t xml:space="preserve"> de 12" (304,8 mm) de </w:t>
      </w:r>
      <w:proofErr w:type="spellStart"/>
      <w:r w:rsidRPr="000264B3">
        <w:rPr>
          <w:lang w:val="fr-CA"/>
        </w:rPr>
        <w:t>longitud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tamaño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completo</w:t>
      </w:r>
      <w:proofErr w:type="spellEnd"/>
      <w:r w:rsidRPr="000264B3">
        <w:rPr>
          <w:lang w:val="fr-CA"/>
        </w:rPr>
        <w:t xml:space="preserve"> y que </w:t>
      </w:r>
      <w:proofErr w:type="spellStart"/>
      <w:r w:rsidRPr="000264B3">
        <w:rPr>
          <w:lang w:val="fr-CA"/>
        </w:rPr>
        <w:t>muestre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detalles</w:t>
      </w:r>
      <w:proofErr w:type="spellEnd"/>
      <w:r w:rsidRPr="000264B3">
        <w:rPr>
          <w:lang w:val="fr-CA"/>
        </w:rPr>
        <w:t xml:space="preserve"> de lo </w:t>
      </w:r>
      <w:proofErr w:type="spellStart"/>
      <w:r w:rsidRPr="000264B3">
        <w:rPr>
          <w:lang w:val="fr-CA"/>
        </w:rPr>
        <w:t>siguiente</w:t>
      </w:r>
      <w:proofErr w:type="spellEnd"/>
      <w:r w:rsidRPr="000264B3">
        <w:rPr>
          <w:lang w:val="fr-CA"/>
        </w:rPr>
        <w:t>:</w:t>
      </w:r>
    </w:p>
    <w:p w14:paraId="577206BF" w14:textId="77777777" w:rsidR="00FB073B" w:rsidRDefault="00000000" w:rsidP="000264B3">
      <w:pPr>
        <w:pStyle w:val="Heading5"/>
      </w:pPr>
      <w:proofErr w:type="spellStart"/>
      <w:r>
        <w:t>Ensamblajes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soldaduras</w:t>
      </w:r>
      <w:proofErr w:type="spellEnd"/>
      <w:r>
        <w:t xml:space="preserve"> </w:t>
      </w:r>
      <w:proofErr w:type="spellStart"/>
      <w:r>
        <w:t>ocultas</w:t>
      </w:r>
      <w:proofErr w:type="spellEnd"/>
    </w:p>
    <w:p w14:paraId="4C79C220" w14:textId="77777777" w:rsidR="00FB073B" w:rsidRDefault="00000000" w:rsidP="000264B3">
      <w:pPr>
        <w:pStyle w:val="Heading5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anclaje</w:t>
      </w:r>
      <w:proofErr w:type="spellEnd"/>
    </w:p>
    <w:p w14:paraId="76191F50" w14:textId="77777777" w:rsidR="00FB073B" w:rsidRDefault="00000000" w:rsidP="000264B3">
      <w:pPr>
        <w:pStyle w:val="Heading5"/>
      </w:pPr>
      <w:proofErr w:type="spellStart"/>
      <w:r>
        <w:t>Disposiciones</w:t>
      </w:r>
      <w:proofErr w:type="spellEnd"/>
      <w:r>
        <w:t xml:space="preserve"> de </w:t>
      </w:r>
      <w:proofErr w:type="spellStart"/>
      <w:r>
        <w:t>expansión</w:t>
      </w:r>
      <w:proofErr w:type="spellEnd"/>
    </w:p>
    <w:p w14:paraId="3CD32A29" w14:textId="77777777" w:rsidR="00FB073B" w:rsidRDefault="00000000" w:rsidP="000264B3">
      <w:pPr>
        <w:pStyle w:val="Heading5"/>
      </w:pPr>
      <w:proofErr w:type="spellStart"/>
      <w:r>
        <w:t>Acristalamiento</w:t>
      </w:r>
      <w:proofErr w:type="spellEnd"/>
    </w:p>
    <w:p w14:paraId="0C054888" w14:textId="77777777" w:rsidR="00FB073B" w:rsidRDefault="00000000" w:rsidP="000264B3">
      <w:pPr>
        <w:pStyle w:val="Heading5"/>
      </w:pPr>
      <w:proofErr w:type="spellStart"/>
      <w:r>
        <w:t>Tapajuntas</w:t>
      </w:r>
      <w:proofErr w:type="spellEnd"/>
      <w:r>
        <w:t xml:space="preserve"> y </w:t>
      </w:r>
      <w:proofErr w:type="spellStart"/>
      <w:r>
        <w:t>drenaje</w:t>
      </w:r>
      <w:proofErr w:type="spellEnd"/>
    </w:p>
    <w:p w14:paraId="41BC3085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Lista de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entrada</w:t>
      </w:r>
      <w:proofErr w:type="spellEnd"/>
      <w:r w:rsidRPr="000264B3">
        <w:rPr>
          <w:lang w:val="fr-CA"/>
        </w:rPr>
        <w:t>:</w:t>
      </w:r>
    </w:p>
    <w:p w14:paraId="6B9E311C" w14:textId="77777777" w:rsidR="00FB073B" w:rsidRDefault="00000000" w:rsidP="000264B3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o </w:t>
      </w:r>
      <w:proofErr w:type="spellStart"/>
      <w:r>
        <w:t>estar</w:t>
      </w:r>
      <w:proofErr w:type="spellEnd"/>
      <w:r>
        <w:t xml:space="preserve"> bajo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supervisión</w:t>
      </w:r>
      <w:proofErr w:type="spellEnd"/>
      <w:r>
        <w:t>.</w:t>
      </w:r>
    </w:p>
    <w:p w14:paraId="2ECEF45C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programa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detallará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 xml:space="preserve"> y el </w:t>
      </w:r>
      <w:proofErr w:type="spellStart"/>
      <w:r w:rsidRPr="000264B3">
        <w:rPr>
          <w:lang w:val="fr-CA"/>
        </w:rPr>
        <w:t>montaje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herrajes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puerta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entrada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incluyendo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procedimientos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diagramas</w:t>
      </w:r>
      <w:proofErr w:type="spellEnd"/>
      <w:r w:rsidRPr="000264B3">
        <w:rPr>
          <w:lang w:val="fr-CA"/>
        </w:rPr>
        <w:t>.</w:t>
      </w:r>
    </w:p>
    <w:p w14:paraId="54814A8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organizar</w:t>
      </w:r>
      <w:proofErr w:type="spellEnd"/>
      <w:r w:rsidRPr="000264B3">
        <w:rPr>
          <w:lang w:val="fr-CA"/>
        </w:rPr>
        <w:t xml:space="preserve"> la lista final de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entrada</w:t>
      </w:r>
      <w:proofErr w:type="spellEnd"/>
      <w:r w:rsidRPr="000264B3">
        <w:rPr>
          <w:lang w:val="fr-CA"/>
        </w:rPr>
        <w:t xml:space="preserve">, con las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estructuras</w:t>
      </w:r>
      <w:proofErr w:type="spellEnd"/>
      <w:r w:rsidRPr="000264B3">
        <w:rPr>
          <w:lang w:val="fr-CA"/>
        </w:rPr>
        <w:t xml:space="preserve"> y el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relacionado</w:t>
      </w:r>
      <w:proofErr w:type="spellEnd"/>
      <w:r w:rsidRPr="000264B3">
        <w:rPr>
          <w:lang w:val="fr-CA"/>
        </w:rPr>
        <w:t xml:space="preserve">, para </w:t>
      </w:r>
      <w:proofErr w:type="spellStart"/>
      <w:r w:rsidRPr="000264B3">
        <w:rPr>
          <w:lang w:val="fr-CA"/>
        </w:rPr>
        <w:t>garantizar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tamaños</w:t>
      </w:r>
      <w:proofErr w:type="spellEnd"/>
      <w:r w:rsidRPr="000264B3">
        <w:rPr>
          <w:lang w:val="fr-CA"/>
        </w:rPr>
        <w:t xml:space="preserve">, calibres, </w:t>
      </w:r>
      <w:proofErr w:type="spellStart"/>
      <w:r w:rsidRPr="000264B3">
        <w:rPr>
          <w:lang w:val="fr-CA"/>
        </w:rPr>
        <w:t>manijas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funciones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adecuados</w:t>
      </w:r>
      <w:proofErr w:type="spellEnd"/>
      <w:r w:rsidRPr="000264B3">
        <w:rPr>
          <w:lang w:val="fr-CA"/>
        </w:rPr>
        <w:t>.</w:t>
      </w:r>
    </w:p>
    <w:p w14:paraId="7F162151" w14:textId="77777777" w:rsidR="00FB073B" w:rsidRDefault="00000000">
      <w:pPr>
        <w:pStyle w:val="Heading2"/>
      </w:pPr>
      <w:bookmarkStart w:id="7" w:name="UUID157e17a8295ba2fc87b7d7a8543d92c7"/>
      <w:bookmarkEnd w:id="6"/>
      <w:r>
        <w:t>Control de calidad</w:t>
      </w:r>
    </w:p>
    <w:p w14:paraId="0F092AAC" w14:textId="77777777" w:rsidR="00FB073B" w:rsidRDefault="00000000" w:rsidP="000264B3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instalador</w:t>
      </w:r>
      <w:proofErr w:type="spellEnd"/>
      <w:r>
        <w:t>:</w:t>
      </w:r>
    </w:p>
    <w:p w14:paraId="6DB6C0E7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técnico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haber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instalado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éxito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mismas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similares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requieren</w:t>
      </w:r>
      <w:proofErr w:type="spellEnd"/>
      <w:r w:rsidRPr="000264B3">
        <w:rPr>
          <w:lang w:val="fr-CA"/>
        </w:rPr>
        <w:t xml:space="preserve"> para el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tamaño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alcance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similares</w:t>
      </w:r>
      <w:proofErr w:type="spellEnd"/>
      <w:r w:rsidRPr="000264B3">
        <w:rPr>
          <w:lang w:val="fr-CA"/>
        </w:rPr>
        <w:t>.</w:t>
      </w:r>
    </w:p>
    <w:p w14:paraId="55C53419" w14:textId="77777777" w:rsidR="005C20B9" w:rsidRDefault="005C20B9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17135582" w14:textId="2000B24F" w:rsidR="00FB073B" w:rsidRDefault="00000000" w:rsidP="000264B3">
      <w:pPr>
        <w:pStyle w:val="Heading3"/>
      </w:pPr>
      <w:proofErr w:type="spellStart"/>
      <w:r>
        <w:lastRenderedPageBreak/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5BC40BCE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fabricante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capaz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proporcionar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cumplan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superen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establecidos</w:t>
      </w:r>
      <w:proofErr w:type="spellEnd"/>
      <w:r w:rsidRPr="000264B3">
        <w:rPr>
          <w:lang w:val="fr-CA"/>
        </w:rPr>
        <w:t>.</w:t>
      </w:r>
    </w:p>
    <w:p w14:paraId="0B05C4CA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fabricante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documentar</w:t>
      </w:r>
      <w:proofErr w:type="spellEnd"/>
      <w:r w:rsidRPr="000264B3">
        <w:rPr>
          <w:lang w:val="fr-CA"/>
        </w:rPr>
        <w:t xml:space="preserve"> este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mediante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inclusión</w:t>
      </w:r>
      <w:proofErr w:type="spellEnd"/>
      <w:r w:rsidRPr="000264B3">
        <w:rPr>
          <w:lang w:val="fr-CA"/>
        </w:rPr>
        <w:t xml:space="preserve"> de informes y </w:t>
      </w:r>
      <w:proofErr w:type="spellStart"/>
      <w:r w:rsidRPr="000264B3">
        <w:rPr>
          <w:lang w:val="fr-CA"/>
        </w:rPr>
        <w:t>cálculos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>.</w:t>
      </w:r>
    </w:p>
    <w:p w14:paraId="775B42E2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Límites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cuanto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proveedores</w:t>
      </w:r>
      <w:proofErr w:type="spellEnd"/>
      <w:r w:rsidRPr="000264B3">
        <w:rPr>
          <w:lang w:val="fr-CA"/>
        </w:rPr>
        <w:t>:</w:t>
      </w:r>
    </w:p>
    <w:p w14:paraId="0321DF93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se</w:t>
      </w:r>
      <w:proofErr w:type="gram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obtener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través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sola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fuente</w:t>
      </w:r>
      <w:proofErr w:type="spellEnd"/>
      <w:r w:rsidRPr="000264B3">
        <w:rPr>
          <w:lang w:val="fr-CA"/>
        </w:rPr>
        <w:t xml:space="preserve"> y de un solo fabricante.</w:t>
      </w:r>
    </w:p>
    <w:p w14:paraId="458ACD77" w14:textId="77777777" w:rsidR="00FB073B" w:rsidRDefault="00000000" w:rsidP="000264B3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78F91782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En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señalan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tamaños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perfiles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dimensionales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y se </w:t>
      </w:r>
      <w:proofErr w:type="spellStart"/>
      <w:r w:rsidRPr="000264B3">
        <w:rPr>
          <w:lang w:val="fr-CA"/>
        </w:rPr>
        <w:t>basan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</w:t>
      </w:r>
      <w:proofErr w:type="spellEnd"/>
      <w:r w:rsidRPr="000264B3">
        <w:rPr>
          <w:lang w:val="fr-CA"/>
        </w:rPr>
        <w:t xml:space="preserve">. Consulte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“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”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 01. No </w:t>
      </w:r>
      <w:proofErr w:type="spellStart"/>
      <w:r w:rsidRPr="000264B3">
        <w:rPr>
          <w:lang w:val="fr-CA"/>
        </w:rPr>
        <w:t>modifique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tamaños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>.</w:t>
      </w:r>
    </w:p>
    <w:p w14:paraId="0707DFCC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No se deben </w:t>
      </w:r>
      <w:proofErr w:type="spellStart"/>
      <w:r w:rsidRPr="000264B3">
        <w:rPr>
          <w:lang w:val="fr-CA"/>
        </w:rPr>
        <w:t>modificar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efectos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estéticos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previstos</w:t>
      </w:r>
      <w:proofErr w:type="spellEnd"/>
      <w:r w:rsidRPr="000264B3">
        <w:rPr>
          <w:lang w:val="fr-CA"/>
        </w:rPr>
        <w:t xml:space="preserve">, que solo los </w:t>
      </w:r>
      <w:proofErr w:type="spellStart"/>
      <w:r w:rsidRPr="000264B3">
        <w:rPr>
          <w:lang w:val="fr-CA"/>
        </w:rPr>
        <w:t>determina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arquitecto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salvo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aprobación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este</w:t>
      </w:r>
      <w:proofErr w:type="gramEnd"/>
      <w:r w:rsidRPr="000264B3">
        <w:rPr>
          <w:lang w:val="fr-CA"/>
        </w:rPr>
        <w:t xml:space="preserve">. Si se </w:t>
      </w:r>
      <w:proofErr w:type="spellStart"/>
      <w:r w:rsidRPr="000264B3">
        <w:rPr>
          <w:lang w:val="fr-CA"/>
        </w:rPr>
        <w:t>proponen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modificaciones</w:t>
      </w:r>
      <w:proofErr w:type="spellEnd"/>
      <w:r w:rsidRPr="000264B3">
        <w:rPr>
          <w:lang w:val="fr-CA"/>
        </w:rPr>
        <w:t xml:space="preserve">,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explicación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completa</w:t>
      </w:r>
      <w:proofErr w:type="spellEnd"/>
      <w:r w:rsidRPr="000264B3">
        <w:rPr>
          <w:lang w:val="fr-CA"/>
        </w:rPr>
        <w:t xml:space="preserve"> para </w:t>
      </w:r>
      <w:proofErr w:type="gramStart"/>
      <w:r w:rsidRPr="000264B3">
        <w:rPr>
          <w:lang w:val="fr-CA"/>
        </w:rPr>
        <w:t>que el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arquitecto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revise</w:t>
      </w:r>
      <w:proofErr w:type="spellEnd"/>
      <w:r w:rsidRPr="000264B3">
        <w:rPr>
          <w:lang w:val="fr-CA"/>
        </w:rPr>
        <w:t>.</w:t>
      </w:r>
    </w:p>
    <w:p w14:paraId="54215B77" w14:textId="77777777" w:rsidR="00FB073B" w:rsidRDefault="00000000" w:rsidP="000264B3">
      <w:pPr>
        <w:pStyle w:val="Heading3"/>
      </w:pPr>
      <w:proofErr w:type="spellStart"/>
      <w:r>
        <w:t>Maquetas</w:t>
      </w:r>
      <w:proofErr w:type="spellEnd"/>
      <w:r>
        <w:t>:</w:t>
      </w:r>
    </w:p>
    <w:p w14:paraId="1EBED394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maquetas</w:t>
      </w:r>
      <w:proofErr w:type="spellEnd"/>
      <w:proofErr w:type="gram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verificar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decisiones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tomen</w:t>
      </w:r>
      <w:proofErr w:type="spellEnd"/>
      <w:r w:rsidRPr="000264B3">
        <w:rPr>
          <w:lang w:val="fr-CA"/>
        </w:rPr>
        <w:t xml:space="preserve"> conforme a los </w:t>
      </w:r>
      <w:proofErr w:type="spellStart"/>
      <w:r w:rsidRPr="000264B3">
        <w:rPr>
          <w:lang w:val="fr-CA"/>
        </w:rPr>
        <w:t>entregables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muestra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demostrar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efectos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estéticos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establecer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estándares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calidad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cuanto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ejecución</w:t>
      </w:r>
      <w:proofErr w:type="spellEnd"/>
      <w:r w:rsidRPr="000264B3">
        <w:rPr>
          <w:lang w:val="fr-CA"/>
        </w:rPr>
        <w:t>.</w:t>
      </w:r>
    </w:p>
    <w:p w14:paraId="19C78519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Maquetas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tipos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elevaciones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, en los </w:t>
      </w:r>
      <w:proofErr w:type="spellStart"/>
      <w:r w:rsidRPr="000264B3">
        <w:rPr>
          <w:lang w:val="fr-CA"/>
        </w:rPr>
        <w:t>lugares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señalados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>.</w:t>
      </w:r>
    </w:p>
    <w:p w14:paraId="1649C9A1" w14:textId="77777777" w:rsidR="00FB073B" w:rsidRDefault="00000000" w:rsidP="000264B3">
      <w:pPr>
        <w:pStyle w:val="Heading3"/>
      </w:pPr>
      <w:proofErr w:type="spellStart"/>
      <w:r>
        <w:t>Conferencia</w:t>
      </w:r>
      <w:proofErr w:type="spellEnd"/>
      <w:r>
        <w:t xml:space="preserve"> previa a la </w:t>
      </w:r>
      <w:proofErr w:type="spellStart"/>
      <w:r>
        <w:t>instalación</w:t>
      </w:r>
      <w:proofErr w:type="spellEnd"/>
      <w:r>
        <w:t>:</w:t>
      </w:r>
    </w:p>
    <w:p w14:paraId="27C8EC26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Realice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conferencia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obra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con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de “</w:t>
      </w:r>
      <w:proofErr w:type="spellStart"/>
      <w:r w:rsidRPr="000264B3">
        <w:rPr>
          <w:lang w:val="fr-CA"/>
        </w:rPr>
        <w:t>Gestión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coordinación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“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01.</w:t>
      </w:r>
    </w:p>
    <w:p w14:paraId="62182C4B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con la norma ASTM C 1401, “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acristalamientos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” sobre el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>.</w:t>
      </w:r>
    </w:p>
    <w:p w14:paraId="546825D1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Juntas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: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revisado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aprobado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el fabricante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>.</w:t>
      </w:r>
    </w:p>
    <w:p w14:paraId="3A7FA455" w14:textId="77777777" w:rsidR="00FB073B" w:rsidRDefault="00000000">
      <w:pPr>
        <w:pStyle w:val="Heading2"/>
      </w:pPr>
      <w:bookmarkStart w:id="8" w:name="UUID22e0da18065638049589c95705557704"/>
      <w:bookmarkEnd w:id="7"/>
      <w:r>
        <w:t>Condiciones del proyecto</w:t>
      </w:r>
    </w:p>
    <w:p w14:paraId="4DD02FD0" w14:textId="77777777" w:rsidR="00FB073B" w:rsidRDefault="00000000" w:rsidP="000264B3">
      <w:pPr>
        <w:pStyle w:val="Heading3"/>
      </w:pPr>
      <w:proofErr w:type="spellStart"/>
      <w:r>
        <w:t>Mediciones</w:t>
      </w:r>
      <w:proofErr w:type="spellEnd"/>
      <w:r>
        <w:t xml:space="preserve"> de campo:</w:t>
      </w:r>
    </w:p>
    <w:p w14:paraId="46C71DB9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verificar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reales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aberturas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mediciones</w:t>
      </w:r>
      <w:proofErr w:type="spellEnd"/>
      <w:r w:rsidRPr="000264B3">
        <w:rPr>
          <w:lang w:val="fr-CA"/>
        </w:rPr>
        <w:t xml:space="preserve"> de campo antes de la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>.</w:t>
      </w:r>
    </w:p>
    <w:p w14:paraId="5FCC0FE8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Indique las </w:t>
      </w:r>
      <w:proofErr w:type="spellStart"/>
      <w:r w:rsidRPr="000264B3">
        <w:rPr>
          <w:lang w:val="fr-CA"/>
        </w:rPr>
        <w:t>medidas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de taller.</w:t>
      </w:r>
    </w:p>
    <w:p w14:paraId="257C5351" w14:textId="77777777" w:rsidR="005C20B9" w:rsidRDefault="005C20B9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9" w:name="UUIDf0f0fb62836136259c38be714096396c"/>
      <w:bookmarkEnd w:id="8"/>
      <w:r>
        <w:br w:type="page"/>
      </w:r>
    </w:p>
    <w:p w14:paraId="328B1EFC" w14:textId="096C9427" w:rsidR="00FB073B" w:rsidRDefault="00000000">
      <w:pPr>
        <w:pStyle w:val="Heading2"/>
      </w:pPr>
      <w:r>
        <w:lastRenderedPageBreak/>
        <w:t>Garantía</w:t>
      </w:r>
    </w:p>
    <w:p w14:paraId="1E306C03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Presente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garantía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 para </w:t>
      </w:r>
      <w:proofErr w:type="gramStart"/>
      <w:r w:rsidRPr="000264B3">
        <w:rPr>
          <w:lang w:val="fr-CA"/>
        </w:rPr>
        <w:t>que el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propietario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apruebe</w:t>
      </w:r>
      <w:proofErr w:type="spellEnd"/>
      <w:r w:rsidRPr="000264B3">
        <w:rPr>
          <w:lang w:val="fr-CA"/>
        </w:rPr>
        <w:t>.</w:t>
      </w:r>
    </w:p>
    <w:p w14:paraId="42AC66FD" w14:textId="77777777" w:rsidR="00FB073B" w:rsidRDefault="00000000" w:rsidP="000264B3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6AF7BEB7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Dos (2) </w:t>
      </w:r>
      <w:proofErr w:type="spellStart"/>
      <w:r w:rsidRPr="000264B3">
        <w:rPr>
          <w:lang w:val="fr-CA"/>
        </w:rPr>
        <w:t>años</w:t>
      </w:r>
      <w:proofErr w:type="spellEnd"/>
      <w:r w:rsidRPr="000264B3">
        <w:rPr>
          <w:lang w:val="fr-CA"/>
        </w:rPr>
        <w:t xml:space="preserve"> </w:t>
      </w:r>
      <w:proofErr w:type="spellStart"/>
      <w:proofErr w:type="gramStart"/>
      <w:r w:rsidRPr="000264B3">
        <w:rPr>
          <w:lang w:val="fr-CA"/>
        </w:rPr>
        <w:t>a</w:t>
      </w:r>
      <w:proofErr w:type="spellEnd"/>
      <w:proofErr w:type="gramEnd"/>
      <w:r w:rsidRPr="000264B3">
        <w:rPr>
          <w:lang w:val="fr-CA"/>
        </w:rPr>
        <w:t xml:space="preserve"> partir de la </w:t>
      </w:r>
      <w:proofErr w:type="spellStart"/>
      <w:r w:rsidRPr="000264B3">
        <w:rPr>
          <w:lang w:val="fr-CA"/>
        </w:rPr>
        <w:t>fecha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finalización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sustancial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siempre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cuando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garantía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limitada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ningún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caso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inicie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seis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meses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fecha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envío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3D5C6545" w14:textId="77777777" w:rsidR="00FB073B" w:rsidRDefault="00000000">
      <w:pPr>
        <w:pStyle w:val="Heading1"/>
      </w:pPr>
      <w:bookmarkStart w:id="10" w:name="UUID2396e1497af0db5474a41bcf415558b8"/>
      <w:bookmarkEnd w:id="1"/>
      <w:bookmarkEnd w:id="9"/>
      <w:r>
        <w:t>PRODUCTOS</w:t>
      </w:r>
    </w:p>
    <w:p w14:paraId="1CA5EC66" w14:textId="77777777" w:rsidR="00FB073B" w:rsidRDefault="00000000">
      <w:pPr>
        <w:pStyle w:val="Heading2"/>
      </w:pPr>
      <w:bookmarkStart w:id="11" w:name="UUIDc33505953679c0cacdf906689b422388"/>
      <w:r>
        <w:t>Fabricantes</w:t>
      </w:r>
    </w:p>
    <w:p w14:paraId="246AC0D9" w14:textId="77777777" w:rsidR="00FB073B" w:rsidRDefault="00000000" w:rsidP="000264B3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2E751CB9" w14:textId="77777777" w:rsidR="00FB073B" w:rsidRDefault="00000000" w:rsidP="000264B3">
      <w:pPr>
        <w:pStyle w:val="Heading4"/>
      </w:pPr>
      <w:r>
        <w:t>Kawneer Company Inc.</w:t>
      </w:r>
    </w:p>
    <w:p w14:paraId="5DDBC184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Trifab® </w:t>
      </w:r>
      <w:proofErr w:type="spellStart"/>
      <w:r w:rsidRPr="000264B3">
        <w:rPr>
          <w:lang w:val="fr-CA"/>
        </w:rPr>
        <w:t>VersaGlaze</w:t>
      </w:r>
      <w:proofErr w:type="spellEnd"/>
      <w:r w:rsidRPr="000264B3">
        <w:rPr>
          <w:lang w:val="fr-CA"/>
        </w:rPr>
        <w:t xml:space="preserve">® 450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encuadre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línea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visión</w:t>
      </w:r>
      <w:proofErr w:type="spellEnd"/>
      <w:r w:rsidRPr="000264B3">
        <w:rPr>
          <w:lang w:val="fr-CA"/>
        </w:rPr>
        <w:t xml:space="preserve"> de 2" -</w:t>
      </w:r>
    </w:p>
    <w:p w14:paraId="529BDCC3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Dimensión</w:t>
      </w:r>
      <w:proofErr w:type="spellEnd"/>
      <w:r w:rsidRPr="000264B3">
        <w:rPr>
          <w:lang w:val="fr-CA"/>
        </w:rPr>
        <w:t xml:space="preserve"> nominal de 2” x 4-1/2” (50.8 mm x 114.3 mm).</w:t>
      </w:r>
    </w:p>
    <w:p w14:paraId="40710FB0" w14:textId="77777777" w:rsidR="00FB073B" w:rsidRDefault="00000000" w:rsidP="000264B3">
      <w:pPr>
        <w:pStyle w:val="Heading5"/>
      </w:pPr>
      <w:r>
        <w:t xml:space="preserve">No </w:t>
      </w:r>
      <w:proofErr w:type="spellStart"/>
      <w:r>
        <w:t>térmico</w:t>
      </w:r>
      <w:proofErr w:type="spellEnd"/>
      <w:r>
        <w:t>.</w:t>
      </w:r>
    </w:p>
    <w:p w14:paraId="4C73AD86" w14:textId="77777777" w:rsidR="00FB073B" w:rsidRDefault="00000000" w:rsidP="000264B3">
      <w:pPr>
        <w:pStyle w:val="Heading5"/>
      </w:pPr>
      <w:proofErr w:type="spellStart"/>
      <w:r>
        <w:t>Vidrio</w:t>
      </w:r>
      <w:proofErr w:type="spellEnd"/>
      <w:r>
        <w:t xml:space="preserve">: </w:t>
      </w:r>
      <w:proofErr w:type="spellStart"/>
      <w:r>
        <w:t>silicona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frontal o de junta </w:t>
      </w:r>
      <w:proofErr w:type="spellStart"/>
      <w:r>
        <w:t>hermética</w:t>
      </w:r>
      <w:proofErr w:type="spellEnd"/>
    </w:p>
    <w:p w14:paraId="0CD4DEAD" w14:textId="77777777" w:rsidR="00FB073B" w:rsidRDefault="00000000" w:rsidP="000264B3">
      <w:pPr>
        <w:pStyle w:val="Heading5"/>
      </w:pPr>
      <w:proofErr w:type="spellStart"/>
      <w:r>
        <w:t>Fabricación</w:t>
      </w:r>
      <w:proofErr w:type="spellEnd"/>
      <w:r>
        <w:t xml:space="preserve"> de </w:t>
      </w:r>
      <w:proofErr w:type="spellStart"/>
      <w:r>
        <w:t>varilla</w:t>
      </w:r>
      <w:proofErr w:type="spellEnd"/>
    </w:p>
    <w:p w14:paraId="5D6F4306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Sujeto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cumplimiento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,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similar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siguiente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>:</w:t>
      </w:r>
    </w:p>
    <w:p w14:paraId="7BF0D7D9" w14:textId="49367777" w:rsidR="00FB073B" w:rsidRDefault="000264B3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Suministre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aprobadas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.</w:t>
      </w:r>
    </w:p>
    <w:p w14:paraId="6195AA4C" w14:textId="77777777" w:rsidR="00FB073B" w:rsidRDefault="00000000" w:rsidP="000264B3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45B31939" w14:textId="77777777" w:rsidR="00FB073B" w:rsidRDefault="00000000" w:rsidP="000264B3">
      <w:pPr>
        <w:pStyle w:val="Heading4"/>
      </w:pPr>
      <w:r>
        <w:t>Serie: (__________)</w:t>
      </w:r>
    </w:p>
    <w:p w14:paraId="02DB83F7" w14:textId="77777777" w:rsidR="00FB073B" w:rsidRDefault="00000000" w:rsidP="000264B3">
      <w:pPr>
        <w:pStyle w:val="Heading4"/>
      </w:pPr>
      <w:proofErr w:type="spellStart"/>
      <w:r>
        <w:t>Dimensión</w:t>
      </w:r>
      <w:proofErr w:type="spellEnd"/>
      <w:r>
        <w:t xml:space="preserve"> de </w:t>
      </w:r>
      <w:proofErr w:type="spellStart"/>
      <w:r>
        <w:t>perfiles</w:t>
      </w:r>
      <w:proofErr w:type="spellEnd"/>
      <w:r>
        <w:t>: (__________)</w:t>
      </w:r>
    </w:p>
    <w:p w14:paraId="3A624F8E" w14:textId="77777777" w:rsidR="00FB073B" w:rsidRDefault="00000000" w:rsidP="000264B3">
      <w:pPr>
        <w:pStyle w:val="Heading3"/>
      </w:pPr>
      <w:proofErr w:type="spellStart"/>
      <w:r>
        <w:t>Sustituciones</w:t>
      </w:r>
      <w:proofErr w:type="spellEnd"/>
      <w:r>
        <w:t>:</w:t>
      </w:r>
    </w:p>
    <w:p w14:paraId="6892D699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Consulte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"</w:t>
      </w:r>
      <w:proofErr w:type="spellStart"/>
      <w:r w:rsidRPr="000264B3">
        <w:rPr>
          <w:lang w:val="fr-CA"/>
        </w:rPr>
        <w:t>Sustituciones</w:t>
      </w:r>
      <w:proofErr w:type="spellEnd"/>
      <w:r w:rsidRPr="000264B3">
        <w:rPr>
          <w:lang w:val="fr-CA"/>
        </w:rPr>
        <w:t xml:space="preserve">"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01 para </w:t>
      </w:r>
      <w:proofErr w:type="spellStart"/>
      <w:r w:rsidRPr="000264B3">
        <w:rPr>
          <w:lang w:val="fr-CA"/>
        </w:rPr>
        <w:t>conocer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procedimientos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presentación</w:t>
      </w:r>
      <w:proofErr w:type="spellEnd"/>
      <w:r w:rsidRPr="000264B3">
        <w:rPr>
          <w:lang w:val="fr-CA"/>
        </w:rPr>
        <w:t>.</w:t>
      </w:r>
    </w:p>
    <w:p w14:paraId="643F9E85" w14:textId="77777777" w:rsidR="00FB073B" w:rsidRDefault="00000000" w:rsidP="000264B3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):</w:t>
      </w:r>
    </w:p>
    <w:p w14:paraId="77B14694" w14:textId="77777777" w:rsidR="00FB073B" w:rsidRPr="000264B3" w:rsidRDefault="00000000" w:rsidP="000264B3">
      <w:pPr>
        <w:pStyle w:val="Heading5"/>
        <w:rPr>
          <w:lang w:val="fr-CA"/>
        </w:rPr>
      </w:pPr>
      <w:proofErr w:type="gramStart"/>
      <w:r w:rsidRPr="000264B3">
        <w:rPr>
          <w:lang w:val="fr-CA"/>
        </w:rPr>
        <w:t>se</w:t>
      </w:r>
      <w:proofErr w:type="gram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solicitudes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escrito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diez</w:t>
      </w:r>
      <w:proofErr w:type="spellEnd"/>
      <w:r w:rsidRPr="000264B3">
        <w:rPr>
          <w:lang w:val="fr-CA"/>
        </w:rPr>
        <w:t xml:space="preserve"> (10) </w:t>
      </w:r>
      <w:proofErr w:type="spellStart"/>
      <w:r w:rsidRPr="000264B3">
        <w:rPr>
          <w:lang w:val="fr-CA"/>
        </w:rPr>
        <w:t>días</w:t>
      </w:r>
      <w:proofErr w:type="spellEnd"/>
      <w:r w:rsidRPr="000264B3">
        <w:rPr>
          <w:lang w:val="fr-CA"/>
        </w:rPr>
        <w:t xml:space="preserve"> antes de la </w:t>
      </w:r>
      <w:proofErr w:type="spellStart"/>
      <w:r w:rsidRPr="000264B3">
        <w:rPr>
          <w:lang w:val="fr-CA"/>
        </w:rPr>
        <w:t>fecha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licitación</w:t>
      </w:r>
      <w:proofErr w:type="spellEnd"/>
      <w:r w:rsidRPr="000264B3">
        <w:rPr>
          <w:lang w:val="fr-CA"/>
        </w:rPr>
        <w:t>.</w:t>
      </w:r>
    </w:p>
    <w:p w14:paraId="66ED9C0A" w14:textId="77777777" w:rsidR="00FB073B" w:rsidRDefault="00000000" w:rsidP="000264B3">
      <w:pPr>
        <w:pStyle w:val="Heading4"/>
      </w:pPr>
      <w:proofErr w:type="spellStart"/>
      <w:r>
        <w:t>Sustituciones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>):</w:t>
      </w:r>
    </w:p>
    <w:p w14:paraId="44882AA3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solicitudes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escrito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evitar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retrasos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>.</w:t>
      </w:r>
    </w:p>
    <w:p w14:paraId="36D8847C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Manual y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>:</w:t>
      </w:r>
    </w:p>
    <w:p w14:paraId="2B5F57A6" w14:textId="77777777" w:rsidR="00FB073B" w:rsidRPr="000264B3" w:rsidRDefault="00000000" w:rsidP="000264B3">
      <w:pPr>
        <w:pStyle w:val="Heading5"/>
        <w:rPr>
          <w:lang w:val="fr-CA"/>
        </w:rPr>
      </w:pPr>
      <w:proofErr w:type="gramStart"/>
      <w:r w:rsidRPr="000264B3">
        <w:rPr>
          <w:lang w:val="fr-CA"/>
        </w:rPr>
        <w:t>se</w:t>
      </w:r>
      <w:proofErr w:type="gram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manuales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modificados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satisfacer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>.</w:t>
      </w:r>
    </w:p>
    <w:p w14:paraId="4BD12B11" w14:textId="77777777" w:rsidR="005C20B9" w:rsidRDefault="005C20B9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03B2438A" w14:textId="2D951847" w:rsidR="00FB073B" w:rsidRDefault="00000000" w:rsidP="000264B3">
      <w:pPr>
        <w:pStyle w:val="Heading4"/>
      </w:pPr>
      <w:proofErr w:type="spellStart"/>
      <w:r>
        <w:lastRenderedPageBreak/>
        <w:t>Certificados</w:t>
      </w:r>
      <w:proofErr w:type="spellEnd"/>
      <w:r>
        <w:t>:</w:t>
      </w:r>
    </w:p>
    <w:p w14:paraId="68D5BC81" w14:textId="77777777" w:rsidR="00FB073B" w:rsidRDefault="00000000" w:rsidP="000264B3">
      <w:pPr>
        <w:pStyle w:val="Heading5"/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certificados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constaten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que el</w:t>
      </w:r>
      <w:proofErr w:type="gramEnd"/>
      <w:r w:rsidRPr="000264B3">
        <w:rPr>
          <w:lang w:val="fr-CA"/>
        </w:rPr>
        <w:t xml:space="preserve"> fabricante </w:t>
      </w:r>
      <w:proofErr w:type="spellStart"/>
      <w:r w:rsidRPr="000264B3">
        <w:rPr>
          <w:lang w:val="fr-CA"/>
        </w:rPr>
        <w:t>sustituto</w:t>
      </w:r>
      <w:proofErr w:type="spellEnd"/>
      <w:r w:rsidRPr="000264B3">
        <w:rPr>
          <w:lang w:val="fr-CA"/>
        </w:rPr>
        <w:t xml:space="preserve"> (1) confirma que </w:t>
      </w:r>
      <w:proofErr w:type="spellStart"/>
      <w:r w:rsidRPr="000264B3">
        <w:rPr>
          <w:lang w:val="fr-CA"/>
        </w:rPr>
        <w:t>cumple</w:t>
      </w:r>
      <w:proofErr w:type="spellEnd"/>
      <w:r w:rsidRPr="000264B3">
        <w:rPr>
          <w:lang w:val="fr-CA"/>
        </w:rPr>
        <w:t xml:space="preserve"> con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criterios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, y (2) ha </w:t>
      </w:r>
      <w:proofErr w:type="spellStart"/>
      <w:r w:rsidRPr="000264B3">
        <w:rPr>
          <w:lang w:val="fr-CA"/>
        </w:rPr>
        <w:t>participado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producción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durante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período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inferior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diez</w:t>
      </w:r>
      <w:proofErr w:type="spellEnd"/>
      <w:r w:rsidRPr="000264B3">
        <w:rPr>
          <w:lang w:val="fr-CA"/>
        </w:rPr>
        <w:t xml:space="preserve"> (10) </w:t>
      </w:r>
      <w:proofErr w:type="spellStart"/>
      <w:r w:rsidRPr="000264B3">
        <w:rPr>
          <w:lang w:val="fr-CA"/>
        </w:rPr>
        <w:t>años</w:t>
      </w:r>
      <w:proofErr w:type="spellEnd"/>
      <w:r w:rsidRPr="000264B3">
        <w:rPr>
          <w:lang w:val="fr-CA"/>
        </w:rPr>
        <w:t xml:space="preserve">. </w:t>
      </w:r>
      <w:r>
        <w:t>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6AAD839E" w14:textId="77777777" w:rsidR="00FB073B" w:rsidRDefault="00000000" w:rsidP="000264B3">
      <w:pPr>
        <w:pStyle w:val="Heading4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>:</w:t>
      </w:r>
    </w:p>
    <w:p w14:paraId="1D9F2DAD" w14:textId="77777777" w:rsidR="00FB073B" w:rsidRPr="000264B3" w:rsidRDefault="00000000" w:rsidP="000264B3">
      <w:pPr>
        <w:pStyle w:val="Heading5"/>
        <w:rPr>
          <w:lang w:val="fr-CA"/>
        </w:rPr>
      </w:pPr>
      <w:proofErr w:type="gramStart"/>
      <w:r w:rsidRPr="000264B3">
        <w:rPr>
          <w:lang w:val="fr-CA"/>
        </w:rPr>
        <w:t>se</w:t>
      </w:r>
      <w:proofErr w:type="gram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los informes de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donde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verifique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cumple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cada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requisito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7EA80130" w14:textId="77777777" w:rsidR="00FB073B" w:rsidRDefault="00000000" w:rsidP="000264B3">
      <w:pPr>
        <w:pStyle w:val="Heading4"/>
      </w:pPr>
      <w:proofErr w:type="spellStart"/>
      <w:r>
        <w:t>Muestras</w:t>
      </w:r>
      <w:proofErr w:type="spellEnd"/>
      <w:r>
        <w:t>:</w:t>
      </w:r>
    </w:p>
    <w:p w14:paraId="0E428940" w14:textId="77777777" w:rsidR="00FB073B" w:rsidRPr="000264B3" w:rsidRDefault="00000000" w:rsidP="000264B3">
      <w:pPr>
        <w:pStyle w:val="Heading5"/>
        <w:rPr>
          <w:lang w:val="fr-CA"/>
        </w:rPr>
      </w:pPr>
      <w:proofErr w:type="gramStart"/>
      <w:r w:rsidRPr="000264B3">
        <w:rPr>
          <w:lang w:val="fr-CA"/>
        </w:rPr>
        <w:t>se</w:t>
      </w:r>
      <w:proofErr w:type="gram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presentar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muestras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secciones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típicas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muestras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 xml:space="preserve"> en las </w:t>
      </w: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299804A3" w14:textId="77777777" w:rsidR="00FB073B" w:rsidRDefault="00000000" w:rsidP="000264B3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47F6B762" w14:textId="77777777" w:rsidR="00FB073B" w:rsidRDefault="00000000" w:rsidP="000264B3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adición</w:t>
      </w:r>
      <w:proofErr w:type="spellEnd"/>
      <w:r>
        <w:t xml:space="preserve"> o </w:t>
      </w:r>
      <w:proofErr w:type="spellStart"/>
      <w:r>
        <w:t>modificación</w:t>
      </w:r>
      <w:proofErr w:type="spellEnd"/>
      <w:r>
        <w:t>.</w:t>
      </w:r>
    </w:p>
    <w:p w14:paraId="5EE60018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aprobación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registrará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mediante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orden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cambio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formal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firmada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propietario</w:t>
      </w:r>
      <w:proofErr w:type="spellEnd"/>
      <w:r w:rsidRPr="000264B3">
        <w:rPr>
          <w:lang w:val="fr-CA"/>
        </w:rPr>
        <w:t xml:space="preserve"> y el </w:t>
      </w:r>
      <w:proofErr w:type="spellStart"/>
      <w:r w:rsidRPr="000264B3">
        <w:rPr>
          <w:lang w:val="fr-CA"/>
        </w:rPr>
        <w:t>contratista</w:t>
      </w:r>
      <w:proofErr w:type="spellEnd"/>
      <w:r w:rsidRPr="000264B3">
        <w:rPr>
          <w:lang w:val="fr-CA"/>
        </w:rPr>
        <w:t>.</w:t>
      </w:r>
    </w:p>
    <w:p w14:paraId="389E7C39" w14:textId="77777777" w:rsidR="00FB073B" w:rsidRDefault="00000000">
      <w:pPr>
        <w:pStyle w:val="Heading2"/>
      </w:pPr>
      <w:bookmarkStart w:id="12" w:name="UUIDac4cc364077b05613f1910e0998c793d"/>
      <w:bookmarkEnd w:id="11"/>
      <w:r>
        <w:t>Materiales</w:t>
      </w:r>
    </w:p>
    <w:p w14:paraId="331078F0" w14:textId="77777777" w:rsidR="00FB073B" w:rsidRDefault="00000000" w:rsidP="000264B3">
      <w:pPr>
        <w:pStyle w:val="Heading3"/>
      </w:pPr>
      <w:proofErr w:type="spellStart"/>
      <w:r>
        <w:t>Extrusiones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:</w:t>
      </w:r>
    </w:p>
    <w:p w14:paraId="19FC6E0D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Aleación</w:t>
      </w:r>
      <w:proofErr w:type="spellEnd"/>
      <w:r w:rsidRPr="000264B3">
        <w:rPr>
          <w:lang w:val="fr-CA"/>
        </w:rPr>
        <w:t xml:space="preserve"> y temple </w:t>
      </w:r>
      <w:proofErr w:type="spellStart"/>
      <w:r w:rsidRPr="000264B3">
        <w:rPr>
          <w:lang w:val="fr-CA"/>
        </w:rPr>
        <w:t>recomendados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el fabricante de la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cuanto</w:t>
      </w:r>
      <w:proofErr w:type="spellEnd"/>
      <w:r w:rsidRPr="000264B3">
        <w:rPr>
          <w:lang w:val="fr-CA"/>
        </w:rPr>
        <w:t xml:space="preserve"> a la </w:t>
      </w:r>
      <w:proofErr w:type="spellStart"/>
      <w:r w:rsidRPr="000264B3">
        <w:rPr>
          <w:lang w:val="fr-CA"/>
        </w:rPr>
        <w:t>fuerza</w:t>
      </w:r>
      <w:proofErr w:type="spellEnd"/>
      <w:r w:rsidRPr="000264B3">
        <w:rPr>
          <w:lang w:val="fr-CA"/>
        </w:rPr>
        <w:t xml:space="preserve">, la </w:t>
      </w:r>
      <w:proofErr w:type="spellStart"/>
      <w:r w:rsidRPr="000264B3">
        <w:rPr>
          <w:lang w:val="fr-CA"/>
        </w:rPr>
        <w:t>resistencia</w:t>
      </w:r>
      <w:proofErr w:type="spellEnd"/>
      <w:r w:rsidRPr="000264B3">
        <w:rPr>
          <w:lang w:val="fr-CA"/>
        </w:rPr>
        <w:t xml:space="preserve"> a la </w:t>
      </w:r>
      <w:proofErr w:type="spellStart"/>
      <w:r w:rsidRPr="000264B3">
        <w:rPr>
          <w:lang w:val="fr-CA"/>
        </w:rPr>
        <w:t>corrosión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aplicación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acabado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requerido</w:t>
      </w:r>
      <w:proofErr w:type="spellEnd"/>
      <w:r w:rsidRPr="000264B3">
        <w:rPr>
          <w:lang w:val="fr-CA"/>
        </w:rPr>
        <w:t>.</w:t>
      </w:r>
    </w:p>
    <w:p w14:paraId="04169A8E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No </w:t>
      </w:r>
      <w:proofErr w:type="spellStart"/>
      <w:r w:rsidRPr="000264B3">
        <w:rPr>
          <w:lang w:val="fr-CA"/>
        </w:rPr>
        <w:t>menos</w:t>
      </w:r>
      <w:proofErr w:type="spellEnd"/>
      <w:r w:rsidRPr="000264B3">
        <w:rPr>
          <w:lang w:val="fr-CA"/>
        </w:rPr>
        <w:t xml:space="preserve"> de 0.070" (1.8 mm) de </w:t>
      </w:r>
      <w:proofErr w:type="spellStart"/>
      <w:r w:rsidRPr="000264B3">
        <w:rPr>
          <w:lang w:val="fr-CA"/>
        </w:rPr>
        <w:t>grosor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pared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cualquier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ubicación</w:t>
      </w:r>
      <w:proofErr w:type="spellEnd"/>
      <w:r w:rsidRPr="000264B3">
        <w:rPr>
          <w:lang w:val="fr-CA"/>
        </w:rPr>
        <w:t xml:space="preserve"> para la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principal.</w:t>
      </w:r>
    </w:p>
    <w:p w14:paraId="7233E50B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Conforme con ASTM B221: </w:t>
      </w:r>
      <w:proofErr w:type="spellStart"/>
      <w:r w:rsidRPr="000264B3">
        <w:rPr>
          <w:lang w:val="fr-CA"/>
        </w:rPr>
        <w:t>Aleación</w:t>
      </w:r>
      <w:proofErr w:type="spellEnd"/>
      <w:r w:rsidRPr="000264B3">
        <w:rPr>
          <w:lang w:val="fr-CA"/>
        </w:rPr>
        <w:t xml:space="preserve"> y temple 6063-T6.</w:t>
      </w:r>
    </w:p>
    <w:p w14:paraId="4BE6BE52" w14:textId="77777777" w:rsidR="00FB073B" w:rsidRDefault="00000000" w:rsidP="000264B3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65B2B716" w14:textId="4991DE28" w:rsidR="00FB073B" w:rsidRDefault="000264B3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2AFA45C6" w14:textId="7C047AC5" w:rsidR="00FB073B" w:rsidRDefault="000264B3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5E53896E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proofErr w:type="gramStart"/>
      <w:r w:rsidRPr="000264B3">
        <w:rPr>
          <w:lang w:val="fr-CA"/>
        </w:rPr>
        <w:t>debe</w:t>
      </w:r>
      <w:proofErr w:type="spellEnd"/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tener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mínimo</w:t>
      </w:r>
      <w:proofErr w:type="spellEnd"/>
      <w:r w:rsidRPr="000264B3">
        <w:rPr>
          <w:lang w:val="fr-CA"/>
        </w:rPr>
        <w:t xml:space="preserve"> un 50 % de </w:t>
      </w:r>
      <w:proofErr w:type="spellStart"/>
      <w:r w:rsidRPr="000264B3">
        <w:rPr>
          <w:lang w:val="fr-CA"/>
        </w:rPr>
        <w:t>mezcla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 xml:space="preserve"> antes y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consumo</w:t>
      </w:r>
      <w:proofErr w:type="spellEnd"/>
      <w:r w:rsidRPr="000264B3">
        <w:rPr>
          <w:lang w:val="fr-CA"/>
        </w:rPr>
        <w:t>.</w:t>
      </w:r>
    </w:p>
    <w:p w14:paraId="45CC2C42" w14:textId="77777777" w:rsidR="00FB073B" w:rsidRDefault="00000000" w:rsidP="000264B3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44CABE03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Indique el </w:t>
      </w:r>
      <w:proofErr w:type="spellStart"/>
      <w:r w:rsidRPr="000264B3">
        <w:rPr>
          <w:lang w:val="fr-CA"/>
        </w:rPr>
        <w:t>valor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relativo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dólares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relación</w:t>
      </w:r>
      <w:proofErr w:type="spellEnd"/>
      <w:r w:rsidRPr="000264B3">
        <w:rPr>
          <w:lang w:val="fr-CA"/>
        </w:rPr>
        <w:t xml:space="preserve"> con el </w:t>
      </w:r>
      <w:proofErr w:type="spellStart"/>
      <w:r w:rsidRPr="000264B3">
        <w:rPr>
          <w:lang w:val="fr-CA"/>
        </w:rPr>
        <w:t>valor</w:t>
      </w:r>
      <w:proofErr w:type="spellEnd"/>
      <w:r w:rsidRPr="000264B3">
        <w:rPr>
          <w:lang w:val="fr-CA"/>
        </w:rPr>
        <w:t xml:space="preserve"> total en </w:t>
      </w:r>
      <w:proofErr w:type="spellStart"/>
      <w:r w:rsidRPr="000264B3">
        <w:rPr>
          <w:lang w:val="fr-CA"/>
        </w:rPr>
        <w:t>dólares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incluido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30E8515B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Indique el </w:t>
      </w:r>
      <w:proofErr w:type="spellStart"/>
      <w:r w:rsidRPr="000264B3">
        <w:rPr>
          <w:lang w:val="fr-CA"/>
        </w:rPr>
        <w:t>lugar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recuperación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contenido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reciclado</w:t>
      </w:r>
      <w:proofErr w:type="spellEnd"/>
      <w:r w:rsidRPr="000264B3">
        <w:rPr>
          <w:lang w:val="fr-CA"/>
        </w:rPr>
        <w:t>.</w:t>
      </w:r>
    </w:p>
    <w:p w14:paraId="5B85E8D9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Indique la </w:t>
      </w:r>
      <w:proofErr w:type="spellStart"/>
      <w:r w:rsidRPr="000264B3">
        <w:rPr>
          <w:lang w:val="fr-CA"/>
        </w:rPr>
        <w:t>ubicación</w:t>
      </w:r>
      <w:proofErr w:type="spellEnd"/>
      <w:r w:rsidRPr="000264B3">
        <w:rPr>
          <w:lang w:val="fr-CA"/>
        </w:rPr>
        <w:t xml:space="preserve"> de la planta de </w:t>
      </w: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>.</w:t>
      </w:r>
    </w:p>
    <w:p w14:paraId="3B42B00A" w14:textId="77777777" w:rsidR="00FB073B" w:rsidRDefault="00000000" w:rsidP="000264B3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086835FF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los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de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inoxidable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magnético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no 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corrosivos</w:t>
      </w:r>
      <w:proofErr w:type="spellEnd"/>
      <w:r w:rsidRPr="000264B3">
        <w:rPr>
          <w:lang w:val="fr-CA"/>
        </w:rPr>
        <w:t xml:space="preserve"> y 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compatibles con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molduras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herrajes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anclajes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>.</w:t>
      </w:r>
    </w:p>
    <w:p w14:paraId="20EC1A41" w14:textId="77777777" w:rsidR="00FB073B" w:rsidRDefault="00000000" w:rsidP="000264B3">
      <w:pPr>
        <w:pStyle w:val="Heading3"/>
      </w:pPr>
      <w:proofErr w:type="spellStart"/>
      <w:r>
        <w:lastRenderedPageBreak/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1CB8064F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estos</w:t>
      </w:r>
      <w:proofErr w:type="spellEnd"/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inoxidable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magnético</w:t>
      </w:r>
      <w:proofErr w:type="spellEnd"/>
      <w:r w:rsidRPr="000264B3">
        <w:rPr>
          <w:lang w:val="fr-CA"/>
        </w:rPr>
        <w:t xml:space="preserve">, o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hierro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recubierto</w:t>
      </w:r>
      <w:proofErr w:type="spellEnd"/>
      <w:r w:rsidRPr="000264B3">
        <w:rPr>
          <w:lang w:val="fr-CA"/>
        </w:rPr>
        <w:t xml:space="preserve"> de zinc deben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con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severas</w:t>
      </w:r>
      <w:proofErr w:type="spellEnd"/>
      <w:r w:rsidRPr="000264B3">
        <w:rPr>
          <w:lang w:val="fr-CA"/>
        </w:rPr>
        <w:t xml:space="preserve"> (SC 3) de la norma ASTM B 633 u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revestimientos</w:t>
      </w:r>
      <w:proofErr w:type="spellEnd"/>
      <w:r w:rsidRPr="000264B3">
        <w:rPr>
          <w:lang w:val="fr-CA"/>
        </w:rPr>
        <w:t xml:space="preserve"> de zinc </w:t>
      </w:r>
      <w:proofErr w:type="spellStart"/>
      <w:r w:rsidRPr="000264B3">
        <w:rPr>
          <w:lang w:val="fr-CA"/>
        </w:rPr>
        <w:t>adecuados</w:t>
      </w:r>
      <w:proofErr w:type="spellEnd"/>
      <w:r w:rsidRPr="000264B3">
        <w:rPr>
          <w:lang w:val="fr-CA"/>
        </w:rPr>
        <w:t>.</w:t>
      </w:r>
    </w:p>
    <w:p w14:paraId="5AD6BE3E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anclajes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sujetadores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deberán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proporcionar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fuerza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suficiente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soportar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indicada</w:t>
      </w:r>
      <w:proofErr w:type="spellEnd"/>
      <w:r w:rsidRPr="000264B3">
        <w:rPr>
          <w:lang w:val="fr-CA"/>
        </w:rPr>
        <w:t>.</w:t>
      </w:r>
    </w:p>
    <w:p w14:paraId="7B4D3D8A" w14:textId="77777777" w:rsidR="00FB073B" w:rsidRDefault="00000000" w:rsidP="000264B3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5D3EE259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estos</w:t>
      </w:r>
      <w:proofErr w:type="spellEnd"/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inoxidable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magnético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niquelado</w:t>
      </w:r>
      <w:proofErr w:type="spellEnd"/>
      <w:r w:rsidRPr="000264B3">
        <w:rPr>
          <w:lang w:val="fr-CA"/>
        </w:rPr>
        <w:t>/</w:t>
      </w:r>
      <w:proofErr w:type="spellStart"/>
      <w:r w:rsidRPr="000264B3">
        <w:rPr>
          <w:lang w:val="fr-CA"/>
        </w:rPr>
        <w:t>cromado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con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severas</w:t>
      </w:r>
      <w:proofErr w:type="spellEnd"/>
      <w:r w:rsidRPr="000264B3">
        <w:rPr>
          <w:lang w:val="fr-CA"/>
        </w:rPr>
        <w:t xml:space="preserve"> (SC 3) de la norma ASTM B 456, u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revestimientos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hierro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recubierto</w:t>
      </w:r>
      <w:proofErr w:type="spellEnd"/>
      <w:r w:rsidRPr="000264B3">
        <w:rPr>
          <w:lang w:val="fr-CA"/>
        </w:rPr>
        <w:t xml:space="preserve"> de zinc que </w:t>
      </w:r>
      <w:proofErr w:type="spellStart"/>
      <w:r w:rsidRPr="000264B3">
        <w:rPr>
          <w:lang w:val="fr-CA"/>
        </w:rPr>
        <w:t>cumplan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severas</w:t>
      </w:r>
      <w:proofErr w:type="spellEnd"/>
      <w:r w:rsidRPr="000264B3">
        <w:rPr>
          <w:lang w:val="fr-CA"/>
        </w:rPr>
        <w:t xml:space="preserve"> (SC 3) de la norma ASTM B 633, u </w:t>
      </w:r>
      <w:proofErr w:type="spellStart"/>
      <w:r w:rsidRPr="000264B3">
        <w:rPr>
          <w:lang w:val="fr-CA"/>
        </w:rPr>
        <w:t>otro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revestimiento</w:t>
      </w:r>
      <w:proofErr w:type="spellEnd"/>
      <w:r w:rsidRPr="000264B3">
        <w:rPr>
          <w:lang w:val="fr-CA"/>
        </w:rPr>
        <w:t xml:space="preserve"> de zinc </w:t>
      </w:r>
      <w:proofErr w:type="spellStart"/>
      <w:r w:rsidRPr="000264B3">
        <w:rPr>
          <w:lang w:val="fr-CA"/>
        </w:rPr>
        <w:t>adecuado</w:t>
      </w:r>
      <w:proofErr w:type="spellEnd"/>
      <w:r w:rsidRPr="000264B3">
        <w:rPr>
          <w:lang w:val="fr-CA"/>
        </w:rPr>
        <w:t>.</w:t>
      </w:r>
    </w:p>
    <w:p w14:paraId="507E5D0D" w14:textId="77777777" w:rsidR="00FB073B" w:rsidRDefault="00000000" w:rsidP="000264B3">
      <w:pPr>
        <w:pStyle w:val="Heading3"/>
      </w:pPr>
      <w:proofErr w:type="spellStart"/>
      <w:r>
        <w:t>Sellante</w:t>
      </w:r>
      <w:proofErr w:type="spellEnd"/>
      <w:r>
        <w:t>:</w:t>
      </w:r>
    </w:p>
    <w:p w14:paraId="1AC4AB12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los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requieran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dentro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fabricado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permanentemente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elásticos</w:t>
      </w:r>
      <w:proofErr w:type="spellEnd"/>
      <w:r w:rsidRPr="000264B3">
        <w:rPr>
          <w:lang w:val="fr-CA"/>
        </w:rPr>
        <w:t xml:space="preserve">, y no deben </w:t>
      </w:r>
      <w:proofErr w:type="spellStart"/>
      <w:r w:rsidRPr="000264B3">
        <w:rPr>
          <w:lang w:val="fr-CA"/>
        </w:rPr>
        <w:t>encogerse</w:t>
      </w:r>
      <w:proofErr w:type="spellEnd"/>
      <w:r w:rsidRPr="000264B3">
        <w:rPr>
          <w:lang w:val="fr-CA"/>
        </w:rPr>
        <w:t xml:space="preserve"> ni </w:t>
      </w:r>
      <w:proofErr w:type="spellStart"/>
      <w:r w:rsidRPr="000264B3">
        <w:rPr>
          <w:lang w:val="fr-CA"/>
        </w:rPr>
        <w:t>desplazarse</w:t>
      </w:r>
      <w:proofErr w:type="spellEnd"/>
      <w:r w:rsidRPr="000264B3">
        <w:rPr>
          <w:lang w:val="fr-CA"/>
        </w:rPr>
        <w:t xml:space="preserve">,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las </w:t>
      </w:r>
      <w:proofErr w:type="spellStart"/>
      <w:r w:rsidRPr="000264B3">
        <w:rPr>
          <w:lang w:val="fr-CA"/>
        </w:rPr>
        <w:t>recomendaciones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 de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tamaño</w:t>
      </w:r>
      <w:proofErr w:type="spellEnd"/>
      <w:r w:rsidRPr="000264B3">
        <w:rPr>
          <w:lang w:val="fr-CA"/>
        </w:rPr>
        <w:t xml:space="preserve"> y el </w:t>
      </w:r>
      <w:proofErr w:type="spellStart"/>
      <w:r w:rsidRPr="000264B3">
        <w:rPr>
          <w:lang w:val="fr-CA"/>
        </w:rPr>
        <w:t>movimiento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unión</w:t>
      </w:r>
      <w:proofErr w:type="spellEnd"/>
      <w:r w:rsidRPr="000264B3">
        <w:rPr>
          <w:lang w:val="fr-CA"/>
        </w:rPr>
        <w:t>.</w:t>
      </w:r>
    </w:p>
    <w:p w14:paraId="05E381DF" w14:textId="77777777" w:rsidR="00FB073B" w:rsidRDefault="00000000" w:rsidP="000264B3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03FA0190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referencias</w:t>
      </w:r>
      <w:proofErr w:type="spellEnd"/>
      <w:r w:rsidRPr="000264B3">
        <w:rPr>
          <w:lang w:val="fr-CA"/>
        </w:rPr>
        <w:t xml:space="preserve"> a las </w:t>
      </w:r>
      <w:proofErr w:type="spellStart"/>
      <w:r w:rsidRPr="000264B3">
        <w:rPr>
          <w:lang w:val="fr-CA"/>
        </w:rPr>
        <w:t>tolerancias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grosor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muro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 xml:space="preserve"> transversales de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son nominales y </w:t>
      </w:r>
      <w:proofErr w:type="spellStart"/>
      <w:r w:rsidRPr="000264B3">
        <w:rPr>
          <w:lang w:val="fr-CA"/>
        </w:rPr>
        <w:t>cumplen</w:t>
      </w:r>
      <w:proofErr w:type="spellEnd"/>
      <w:r w:rsidRPr="000264B3">
        <w:rPr>
          <w:lang w:val="fr-CA"/>
        </w:rPr>
        <w:t xml:space="preserve"> con las normas y la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Asociación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Aluminios</w:t>
      </w:r>
      <w:proofErr w:type="spellEnd"/>
      <w:r w:rsidRPr="000264B3">
        <w:rPr>
          <w:lang w:val="fr-CA"/>
        </w:rPr>
        <w:t>.</w:t>
      </w:r>
    </w:p>
    <w:p w14:paraId="291A919C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Fuera</w:t>
      </w:r>
      <w:proofErr w:type="spellEnd"/>
      <w:r w:rsidRPr="000264B3">
        <w:rPr>
          <w:lang w:val="fr-CA"/>
        </w:rPr>
        <w:t xml:space="preserve"> de la Lista </w:t>
      </w:r>
      <w:proofErr w:type="spellStart"/>
      <w:r w:rsidRPr="000264B3">
        <w:rPr>
          <w:lang w:val="fr-CA"/>
        </w:rPr>
        <w:t>Roja</w:t>
      </w:r>
      <w:proofErr w:type="spellEnd"/>
      <w:r w:rsidRPr="000264B3">
        <w:rPr>
          <w:lang w:val="fr-CA"/>
        </w:rPr>
        <w:t>:</w:t>
      </w:r>
    </w:p>
    <w:p w14:paraId="65B52D77" w14:textId="52E6DA64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que deben </w:t>
      </w:r>
      <w:proofErr w:type="spellStart"/>
      <w:r w:rsidRPr="000264B3">
        <w:rPr>
          <w:lang w:val="fr-CA"/>
        </w:rPr>
        <w:t>estar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fuera</w:t>
      </w:r>
      <w:proofErr w:type="spellEnd"/>
      <w:r w:rsidRPr="000264B3">
        <w:rPr>
          <w:lang w:val="fr-CA"/>
        </w:rPr>
        <w:t xml:space="preserve"> de la Lista </w:t>
      </w:r>
      <w:proofErr w:type="spellStart"/>
      <w:r w:rsidRPr="000264B3">
        <w:rPr>
          <w:lang w:val="fr-CA"/>
        </w:rPr>
        <w:t>Roja</w:t>
      </w:r>
      <w:proofErr w:type="spellEnd"/>
      <w:r w:rsidRPr="000264B3">
        <w:rPr>
          <w:lang w:val="fr-CA"/>
        </w:rPr>
        <w:t xml:space="preserve"> solo </w:t>
      </w:r>
      <w:proofErr w:type="spellStart"/>
      <w:r w:rsidRPr="000264B3">
        <w:rPr>
          <w:lang w:val="fr-CA"/>
        </w:rPr>
        <w:t>aplica</w:t>
      </w:r>
      <w:proofErr w:type="spellEnd"/>
      <w:r w:rsidRPr="000264B3">
        <w:rPr>
          <w:lang w:val="fr-CA"/>
        </w:rPr>
        <w:t xml:space="preserve"> a los </w:t>
      </w:r>
      <w:proofErr w:type="spellStart"/>
      <w:r w:rsidRPr="000264B3">
        <w:rPr>
          <w:lang w:val="fr-CA"/>
        </w:rPr>
        <w:t>anodizados</w:t>
      </w:r>
      <w:proofErr w:type="spellEnd"/>
      <w:r w:rsidRPr="000264B3">
        <w:rPr>
          <w:lang w:val="fr-CA"/>
        </w:rPr>
        <w:t>.</w:t>
      </w:r>
    </w:p>
    <w:p w14:paraId="34CD9F05" w14:textId="7D550DDC" w:rsidR="00FB073B" w:rsidRPr="000264B3" w:rsidRDefault="000264B3">
      <w:pPr>
        <w:pStyle w:val="BlockText"/>
        <w:numPr>
          <w:ilvl w:val="0"/>
          <w:numId w:val="3"/>
        </w:numPr>
        <w:rPr>
          <w:lang w:val="fr-CA"/>
        </w:rPr>
      </w:pPr>
      <w:r w:rsidRPr="000264B3">
        <w:rPr>
          <w:b/>
          <w:lang w:val="fr-CA"/>
        </w:rPr>
        <w:t xml:space="preserve">NOTA DEL EDITOR: </w:t>
      </w:r>
      <w:r w:rsidRPr="000264B3">
        <w:rPr>
          <w:lang w:val="fr-CA"/>
        </w:rPr>
        <w:t xml:space="preserve">Conserve el </w:t>
      </w:r>
      <w:proofErr w:type="spellStart"/>
      <w:r w:rsidRPr="000264B3">
        <w:rPr>
          <w:lang w:val="fr-CA"/>
        </w:rPr>
        <w:t>párrafo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apropiado</w:t>
      </w:r>
      <w:proofErr w:type="spellEnd"/>
      <w:r w:rsidRPr="000264B3">
        <w:rPr>
          <w:lang w:val="fr-CA"/>
        </w:rPr>
        <w:t xml:space="preserve"> que figura a </w:t>
      </w:r>
      <w:proofErr w:type="spellStart"/>
      <w:r w:rsidRPr="000264B3">
        <w:rPr>
          <w:lang w:val="fr-CA"/>
        </w:rPr>
        <w:t>continuación</w:t>
      </w:r>
      <w:proofErr w:type="spellEnd"/>
      <w:r w:rsidRPr="000264B3">
        <w:rPr>
          <w:lang w:val="fr-CA"/>
        </w:rPr>
        <w:t xml:space="preserve">; </w:t>
      </w:r>
      <w:proofErr w:type="spellStart"/>
      <w:r w:rsidRPr="000264B3">
        <w:rPr>
          <w:lang w:val="fr-CA"/>
        </w:rPr>
        <w:t>suprima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otro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párrafo</w:t>
      </w:r>
      <w:proofErr w:type="spellEnd"/>
      <w:r w:rsidRPr="000264B3">
        <w:rPr>
          <w:lang w:val="fr-CA"/>
        </w:rPr>
        <w:t xml:space="preserve"> (y sus </w:t>
      </w:r>
      <w:proofErr w:type="spellStart"/>
      <w:r w:rsidRPr="000264B3">
        <w:rPr>
          <w:lang w:val="fr-CA"/>
        </w:rPr>
        <w:t>subpárrafos</w:t>
      </w:r>
      <w:proofErr w:type="spellEnd"/>
      <w:r w:rsidRPr="000264B3">
        <w:rPr>
          <w:lang w:val="fr-CA"/>
        </w:rPr>
        <w:t xml:space="preserve">, si </w:t>
      </w:r>
      <w:proofErr w:type="spellStart"/>
      <w:r w:rsidRPr="000264B3">
        <w:rPr>
          <w:lang w:val="fr-CA"/>
        </w:rPr>
        <w:t>procede</w:t>
      </w:r>
      <w:proofErr w:type="spellEnd"/>
      <w:r w:rsidRPr="000264B3">
        <w:rPr>
          <w:lang w:val="fr-CA"/>
        </w:rPr>
        <w:t>).</w:t>
      </w:r>
    </w:p>
    <w:p w14:paraId="4F5A5DDB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Todas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piezas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cumplen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etiqueta</w:t>
      </w:r>
      <w:proofErr w:type="spellEnd"/>
      <w:r w:rsidRPr="000264B3">
        <w:rPr>
          <w:lang w:val="fr-CA"/>
        </w:rPr>
        <w:t xml:space="preserve"> DECLARE de la Lista </w:t>
      </w:r>
      <w:proofErr w:type="spellStart"/>
      <w:r w:rsidRPr="000264B3">
        <w:rPr>
          <w:lang w:val="fr-CA"/>
        </w:rPr>
        <w:t>Roja</w:t>
      </w:r>
      <w:proofErr w:type="spellEnd"/>
      <w:r w:rsidRPr="000264B3">
        <w:rPr>
          <w:lang w:val="fr-CA"/>
        </w:rPr>
        <w:t xml:space="preserve"> de Living Building Challenge </w:t>
      </w:r>
      <w:proofErr w:type="gramStart"/>
      <w:r w:rsidRPr="000264B3">
        <w:rPr>
          <w:lang w:val="fr-CA"/>
        </w:rPr>
        <w:t>y</w:t>
      </w:r>
      <w:proofErr w:type="gramEnd"/>
      <w:r w:rsidRPr="000264B3">
        <w:rPr>
          <w:lang w:val="fr-CA"/>
        </w:rPr>
        <w:t xml:space="preserve"> la Lista de </w:t>
      </w:r>
      <w:proofErr w:type="spellStart"/>
      <w:r w:rsidRPr="000264B3">
        <w:rPr>
          <w:lang w:val="fr-CA"/>
        </w:rPr>
        <w:t>Prohibición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Cradle</w:t>
      </w:r>
      <w:proofErr w:type="spellEnd"/>
      <w:r w:rsidRPr="000264B3">
        <w:rPr>
          <w:lang w:val="fr-CA"/>
        </w:rPr>
        <w:t xml:space="preserve"> to </w:t>
      </w:r>
      <w:proofErr w:type="spellStart"/>
      <w:r w:rsidRPr="000264B3">
        <w:rPr>
          <w:lang w:val="fr-CA"/>
        </w:rPr>
        <w:t>Cradle</w:t>
      </w:r>
      <w:proofErr w:type="spellEnd"/>
      <w:r w:rsidRPr="000264B3">
        <w:rPr>
          <w:lang w:val="fr-CA"/>
        </w:rPr>
        <w:t xml:space="preserve"> (C2C):</w:t>
      </w:r>
    </w:p>
    <w:p w14:paraId="58CF68A2" w14:textId="77777777" w:rsidR="00FB073B" w:rsidRDefault="00000000" w:rsidP="000264B3">
      <w:pPr>
        <w:pStyle w:val="Heading5"/>
      </w:pPr>
      <w:r>
        <w:t>Sin PVC</w:t>
      </w:r>
    </w:p>
    <w:p w14:paraId="27EDF308" w14:textId="77777777" w:rsidR="00FB073B" w:rsidRDefault="00000000" w:rsidP="000264B3">
      <w:pPr>
        <w:pStyle w:val="Heading5"/>
      </w:pPr>
      <w:r>
        <w:t xml:space="preserve">Sin </w:t>
      </w:r>
      <w:proofErr w:type="spellStart"/>
      <w:r>
        <w:t>neopreno</w:t>
      </w:r>
      <w:proofErr w:type="spellEnd"/>
    </w:p>
    <w:p w14:paraId="6E914E20" w14:textId="77777777" w:rsidR="00FB073B" w:rsidRDefault="00000000" w:rsidP="000264B3">
      <w:pPr>
        <w:pStyle w:val="Heading4"/>
      </w:pPr>
      <w:r>
        <w:t xml:space="preserve">El </w:t>
      </w:r>
      <w:proofErr w:type="spellStart"/>
      <w:r>
        <w:t>producto</w:t>
      </w:r>
      <w:proofErr w:type="spellEnd"/>
      <w:r>
        <w:t xml:space="preserve"> no </w:t>
      </w:r>
      <w:proofErr w:type="spellStart"/>
      <w:r>
        <w:t>contiene</w:t>
      </w:r>
      <w:proofErr w:type="spellEnd"/>
      <w:r>
        <w:t xml:space="preserve"> PVC </w:t>
      </w:r>
      <w:proofErr w:type="spellStart"/>
      <w:r>
        <w:t>ni</w:t>
      </w:r>
      <w:proofErr w:type="spellEnd"/>
      <w:r>
        <w:t xml:space="preserve"> </w:t>
      </w:r>
      <w:proofErr w:type="spellStart"/>
      <w:r>
        <w:t>neopreno</w:t>
      </w:r>
      <w:proofErr w:type="spellEnd"/>
      <w:r>
        <w:t>.</w:t>
      </w:r>
    </w:p>
    <w:p w14:paraId="576F01C2" w14:textId="77777777" w:rsidR="00FB073B" w:rsidRDefault="00000000">
      <w:pPr>
        <w:pStyle w:val="Heading2"/>
      </w:pPr>
      <w:bookmarkStart w:id="13" w:name="UUID170b0ca3414cf3e9a333bc3cac55fc1b"/>
      <w:bookmarkEnd w:id="12"/>
      <w:r>
        <w:t>Sistema estructural de fachada</w:t>
      </w:r>
    </w:p>
    <w:p w14:paraId="58A34B1D" w14:textId="77777777" w:rsidR="00FB073B" w:rsidRDefault="00000000" w:rsidP="000264B3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0B8576FF" w14:textId="77777777" w:rsidR="00FB073B" w:rsidRDefault="00000000" w:rsidP="000264B3">
      <w:pPr>
        <w:pStyle w:val="Heading4"/>
      </w:pPr>
      <w:proofErr w:type="spellStart"/>
      <w:r>
        <w:t>deben</w:t>
      </w:r>
      <w:proofErr w:type="spellEnd"/>
      <w:r>
        <w:t xml:space="preserve"> ser de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resistencia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, con </w:t>
      </w:r>
      <w:proofErr w:type="spellStart"/>
      <w:r>
        <w:t>calzas</w:t>
      </w:r>
      <w:proofErr w:type="spellEnd"/>
      <w:r>
        <w:t xml:space="preserve"> no </w:t>
      </w:r>
      <w:proofErr w:type="spellStart"/>
      <w:r>
        <w:t>ferrosas</w:t>
      </w:r>
      <w:proofErr w:type="spellEnd"/>
      <w:r>
        <w:t xml:space="preserve"> </w:t>
      </w:r>
      <w:proofErr w:type="spellStart"/>
      <w:r>
        <w:t>resistentes</w:t>
      </w:r>
      <w:proofErr w:type="spellEnd"/>
      <w:r>
        <w:t xml:space="preserve"> a las </w:t>
      </w:r>
      <w:proofErr w:type="spellStart"/>
      <w:r>
        <w:t>manchas</w:t>
      </w:r>
      <w:proofErr w:type="spellEnd"/>
      <w:r>
        <w:t xml:space="preserve"> para </w:t>
      </w:r>
      <w:proofErr w:type="spellStart"/>
      <w:r>
        <w:t>alinear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1A32D7DA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sujeción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>:</w:t>
      </w:r>
    </w:p>
    <w:p w14:paraId="2B8F770D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los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sujeción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resistentes</w:t>
      </w:r>
      <w:proofErr w:type="spellEnd"/>
      <w:r w:rsidRPr="000264B3">
        <w:rPr>
          <w:lang w:val="fr-CA"/>
        </w:rPr>
        <w:t xml:space="preserve"> a la </w:t>
      </w:r>
      <w:proofErr w:type="spellStart"/>
      <w:r w:rsidRPr="000264B3">
        <w:rPr>
          <w:lang w:val="fr-CA"/>
        </w:rPr>
        <w:t>corrosión</w:t>
      </w:r>
      <w:proofErr w:type="spellEnd"/>
      <w:r w:rsidRPr="000264B3">
        <w:rPr>
          <w:lang w:val="fr-CA"/>
        </w:rPr>
        <w:t xml:space="preserve">, a las </w:t>
      </w:r>
      <w:proofErr w:type="spellStart"/>
      <w:r w:rsidRPr="000264B3">
        <w:rPr>
          <w:lang w:val="fr-CA"/>
        </w:rPr>
        <w:t>manchas</w:t>
      </w:r>
      <w:proofErr w:type="spellEnd"/>
      <w:r w:rsidRPr="000264B3">
        <w:rPr>
          <w:lang w:val="fr-CA"/>
        </w:rPr>
        <w:t xml:space="preserve"> y a la </w:t>
      </w:r>
      <w:proofErr w:type="spellStart"/>
      <w:r w:rsidRPr="000264B3">
        <w:rPr>
          <w:lang w:val="fr-CA"/>
        </w:rPr>
        <w:t>decoloración</w:t>
      </w:r>
      <w:proofErr w:type="spellEnd"/>
      <w:r w:rsidRPr="000264B3">
        <w:rPr>
          <w:lang w:val="fr-CA"/>
        </w:rPr>
        <w:t xml:space="preserve"> y compatibles con 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adyacentes</w:t>
      </w:r>
      <w:proofErr w:type="spellEnd"/>
      <w:r w:rsidRPr="000264B3">
        <w:rPr>
          <w:lang w:val="fr-CA"/>
        </w:rPr>
        <w:t>.</w:t>
      </w:r>
    </w:p>
    <w:p w14:paraId="39D6F1A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Cuando </w:t>
      </w: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expuestos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deberán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inoxidable</w:t>
      </w:r>
      <w:proofErr w:type="spellEnd"/>
      <w:r w:rsidRPr="000264B3">
        <w:rPr>
          <w:lang w:val="fr-CA"/>
        </w:rPr>
        <w:t>.</w:t>
      </w:r>
    </w:p>
    <w:p w14:paraId="42C5F07C" w14:textId="77777777" w:rsidR="005C20B9" w:rsidRDefault="005C20B9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060296C0" w14:textId="326E0BC2" w:rsidR="00FB073B" w:rsidRDefault="00000000" w:rsidP="000264B3">
      <w:pPr>
        <w:pStyle w:val="Heading3"/>
      </w:pPr>
      <w:proofErr w:type="spellStart"/>
      <w:r>
        <w:lastRenderedPageBreak/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2C5E04DD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cuando</w:t>
      </w:r>
      <w:proofErr w:type="spellEnd"/>
      <w:proofErr w:type="gram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usen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anclajes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haber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aislamiento</w:t>
      </w:r>
      <w:proofErr w:type="spellEnd"/>
      <w:r w:rsidRPr="000264B3">
        <w:rPr>
          <w:lang w:val="fr-CA"/>
        </w:rPr>
        <w:t xml:space="preserve"> entre el </w:t>
      </w:r>
      <w:proofErr w:type="spellStart"/>
      <w:r w:rsidRPr="000264B3">
        <w:rPr>
          <w:lang w:val="fr-CA"/>
        </w:rPr>
        <w:t>material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 y el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evitar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corrosión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galvánica</w:t>
      </w:r>
      <w:proofErr w:type="spellEnd"/>
      <w:r w:rsidRPr="000264B3">
        <w:rPr>
          <w:lang w:val="fr-CA"/>
        </w:rPr>
        <w:t>.</w:t>
      </w:r>
    </w:p>
    <w:p w14:paraId="2DED6635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Embalaje</w:t>
      </w:r>
      <w:proofErr w:type="spellEnd"/>
      <w:r w:rsidRPr="000264B3">
        <w:rPr>
          <w:lang w:val="fr-CA"/>
        </w:rPr>
        <w:t xml:space="preserve">, transporte, </w:t>
      </w:r>
      <w:proofErr w:type="spellStart"/>
      <w:r w:rsidRPr="000264B3">
        <w:rPr>
          <w:lang w:val="fr-CA"/>
        </w:rPr>
        <w:t>manipulación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descarga</w:t>
      </w:r>
      <w:proofErr w:type="spellEnd"/>
      <w:r w:rsidRPr="000264B3">
        <w:rPr>
          <w:lang w:val="fr-CA"/>
        </w:rPr>
        <w:t>:</w:t>
      </w:r>
    </w:p>
    <w:p w14:paraId="0776C384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los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entregarán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empaques</w:t>
      </w:r>
      <w:proofErr w:type="spellEnd"/>
      <w:r w:rsidRPr="000264B3">
        <w:rPr>
          <w:lang w:val="fr-CA"/>
        </w:rPr>
        <w:t xml:space="preserve"> originales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fabricante, sin </w:t>
      </w:r>
      <w:proofErr w:type="spellStart"/>
      <w:r w:rsidRPr="000264B3">
        <w:rPr>
          <w:lang w:val="fr-CA"/>
        </w:rPr>
        <w:t>abrir</w:t>
      </w:r>
      <w:proofErr w:type="spellEnd"/>
      <w:r w:rsidRPr="000264B3">
        <w:rPr>
          <w:lang w:val="fr-CA"/>
        </w:rPr>
        <w:t xml:space="preserve"> y sin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, con las </w:t>
      </w:r>
      <w:proofErr w:type="spellStart"/>
      <w:r w:rsidRPr="000264B3">
        <w:rPr>
          <w:lang w:val="fr-CA"/>
        </w:rPr>
        <w:t>etiquetas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identificación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intactas</w:t>
      </w:r>
      <w:proofErr w:type="spellEnd"/>
      <w:r w:rsidRPr="000264B3">
        <w:rPr>
          <w:lang w:val="fr-CA"/>
        </w:rPr>
        <w:t>.</w:t>
      </w:r>
    </w:p>
    <w:p w14:paraId="723764A2" w14:textId="77777777" w:rsidR="00FB073B" w:rsidRDefault="00000000" w:rsidP="000264B3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521C9835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cuando</w:t>
      </w:r>
      <w:proofErr w:type="spellEnd"/>
      <w:proofErr w:type="gram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almacenen</w:t>
      </w:r>
      <w:proofErr w:type="spellEnd"/>
      <w:r w:rsidRPr="000264B3">
        <w:rPr>
          <w:lang w:val="fr-CA"/>
        </w:rPr>
        <w:t xml:space="preserve">, 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protegerse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meteorológicas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perjudiciales</w:t>
      </w:r>
      <w:proofErr w:type="spellEnd"/>
      <w:r w:rsidRPr="000264B3">
        <w:rPr>
          <w:lang w:val="fr-CA"/>
        </w:rPr>
        <w:t>.</w:t>
      </w:r>
    </w:p>
    <w:p w14:paraId="2E07FEC0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evitar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cuando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manipulen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>.</w:t>
      </w:r>
    </w:p>
    <w:p w14:paraId="03C4C8E5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proteger</w:t>
      </w:r>
      <w:proofErr w:type="spellEnd"/>
      <w:r w:rsidRPr="000264B3">
        <w:rPr>
          <w:lang w:val="fr-CA"/>
        </w:rPr>
        <w:t xml:space="preserve"> contra los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puedan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producir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, las </w:t>
      </w:r>
      <w:proofErr w:type="spellStart"/>
      <w:r w:rsidRPr="000264B3">
        <w:rPr>
          <w:lang w:val="fr-CA"/>
        </w:rPr>
        <w:t>actividades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peligros</w:t>
      </w:r>
      <w:proofErr w:type="spellEnd"/>
      <w:r w:rsidRPr="000264B3">
        <w:rPr>
          <w:lang w:val="fr-CA"/>
        </w:rPr>
        <w:t xml:space="preserve"> antes, </w:t>
      </w:r>
      <w:proofErr w:type="spellStart"/>
      <w:r w:rsidRPr="000264B3">
        <w:rPr>
          <w:lang w:val="fr-CA"/>
        </w:rPr>
        <w:t>durante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>.</w:t>
      </w:r>
    </w:p>
    <w:p w14:paraId="2F5BB50F" w14:textId="77777777" w:rsidR="00FB073B" w:rsidRDefault="00000000">
      <w:pPr>
        <w:pStyle w:val="Heading2"/>
      </w:pPr>
      <w:bookmarkStart w:id="14" w:name="UUID66aeea0b6900655823b590e24b4d0da7"/>
      <w:bookmarkEnd w:id="13"/>
      <w:r>
        <w:t>Sistemas de acristalamiento</w:t>
      </w:r>
    </w:p>
    <w:p w14:paraId="6C3DDF4E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con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“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”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08.</w:t>
      </w:r>
    </w:p>
    <w:p w14:paraId="1CACB1E4" w14:textId="77777777" w:rsidR="00FB073B" w:rsidRDefault="00000000" w:rsidP="000264B3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283149BA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tipos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compresión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05E62C81" w14:textId="77777777" w:rsidR="00FB073B" w:rsidRDefault="00000000" w:rsidP="000264B3">
      <w:pPr>
        <w:pStyle w:val="Heading4"/>
      </w:pPr>
      <w:r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6A4612B9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Espaciadores</w:t>
      </w:r>
      <w:proofErr w:type="spellEnd"/>
      <w:r w:rsidRPr="000264B3">
        <w:rPr>
          <w:lang w:val="fr-CA"/>
        </w:rPr>
        <w:t xml:space="preserve"> y bloques de </w:t>
      </w:r>
      <w:proofErr w:type="spellStart"/>
      <w:r w:rsidRPr="000264B3">
        <w:rPr>
          <w:lang w:val="fr-CA"/>
        </w:rPr>
        <w:t>apoyo</w:t>
      </w:r>
      <w:proofErr w:type="spellEnd"/>
      <w:r w:rsidRPr="000264B3">
        <w:rPr>
          <w:lang w:val="fr-CA"/>
        </w:rPr>
        <w:t>:</w:t>
      </w:r>
    </w:p>
    <w:p w14:paraId="1D493673" w14:textId="77777777" w:rsidR="00FB073B" w:rsidRDefault="00000000" w:rsidP="000264B3">
      <w:pPr>
        <w:pStyle w:val="Heading4"/>
      </w:pPr>
      <w:proofErr w:type="spellStart"/>
      <w:r>
        <w:t>deben</w:t>
      </w:r>
      <w:proofErr w:type="spellEnd"/>
      <w:r>
        <w:t xml:space="preserve">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1CBA9B31" w14:textId="77777777" w:rsidR="00FB073B" w:rsidRDefault="00000000" w:rsidP="000264B3">
      <w:pPr>
        <w:pStyle w:val="Heading3"/>
      </w:pPr>
      <w:r>
        <w:t xml:space="preserve">Cinta </w:t>
      </w:r>
      <w:proofErr w:type="spellStart"/>
      <w:r>
        <w:t>adhesiva</w:t>
      </w:r>
      <w:proofErr w:type="spellEnd"/>
      <w:r>
        <w:t xml:space="preserve"> de </w:t>
      </w:r>
      <w:proofErr w:type="spellStart"/>
      <w:r>
        <w:t>polietileno</w:t>
      </w:r>
      <w:proofErr w:type="spellEnd"/>
      <w:r>
        <w:t>:</w:t>
      </w:r>
    </w:p>
    <w:p w14:paraId="3DE0703B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proofErr w:type="gramStart"/>
      <w:r w:rsidRPr="000264B3">
        <w:rPr>
          <w:lang w:val="fr-CA"/>
        </w:rPr>
        <w:t>debe</w:t>
      </w:r>
      <w:proofErr w:type="spellEnd"/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de un </w:t>
      </w:r>
      <w:proofErr w:type="spellStart"/>
      <w:r w:rsidRPr="000264B3">
        <w:rPr>
          <w:lang w:val="fr-CA"/>
        </w:rPr>
        <w:t>material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fluorocarburo</w:t>
      </w:r>
      <w:proofErr w:type="spellEnd"/>
      <w:r w:rsidRPr="000264B3">
        <w:rPr>
          <w:lang w:val="fr-CA"/>
        </w:rPr>
        <w:t xml:space="preserve"> de TFE o </w:t>
      </w:r>
      <w:proofErr w:type="spellStart"/>
      <w:r w:rsidRPr="000264B3">
        <w:rPr>
          <w:lang w:val="fr-CA"/>
        </w:rPr>
        <w:t>polietileno</w:t>
      </w:r>
      <w:proofErr w:type="spellEnd"/>
      <w:r w:rsidRPr="000264B3">
        <w:rPr>
          <w:lang w:val="fr-CA"/>
        </w:rPr>
        <w:t xml:space="preserve">, al </w:t>
      </w:r>
      <w:proofErr w:type="spellStart"/>
      <w:r w:rsidRPr="000264B3">
        <w:rPr>
          <w:lang w:val="fr-CA"/>
        </w:rPr>
        <w:t>cual</w:t>
      </w:r>
      <w:proofErr w:type="spellEnd"/>
      <w:r w:rsidRPr="000264B3">
        <w:rPr>
          <w:lang w:val="fr-CA"/>
        </w:rPr>
        <w:t xml:space="preserve"> no se </w:t>
      </w:r>
      <w:proofErr w:type="spellStart"/>
      <w:r w:rsidRPr="000264B3">
        <w:rPr>
          <w:lang w:val="fr-CA"/>
        </w:rPr>
        <w:t>adhieran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>.</w:t>
      </w:r>
    </w:p>
    <w:p w14:paraId="663E6192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recomendados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el fabricante para el </w:t>
      </w:r>
      <w:proofErr w:type="spellStart"/>
      <w:r w:rsidRPr="000264B3">
        <w:rPr>
          <w:lang w:val="fr-CA"/>
        </w:rPr>
        <w:t>tipo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junta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indica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continuación</w:t>
      </w:r>
      <w:proofErr w:type="spellEnd"/>
      <w:r w:rsidRPr="000264B3">
        <w:rPr>
          <w:lang w:val="fr-CA"/>
        </w:rPr>
        <w:t>:</w:t>
      </w:r>
    </w:p>
    <w:p w14:paraId="02320B97" w14:textId="77777777" w:rsidR="00FB073B" w:rsidRDefault="00000000" w:rsidP="000264B3">
      <w:pPr>
        <w:pStyle w:val="Heading4"/>
      </w:pPr>
      <w:proofErr w:type="spellStart"/>
      <w:r>
        <w:t>Sellante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:</w:t>
      </w:r>
    </w:p>
    <w:p w14:paraId="54F34265" w14:textId="77777777" w:rsidR="00FB073B" w:rsidRDefault="00000000" w:rsidP="000264B3">
      <w:pPr>
        <w:pStyle w:val="Heading5"/>
      </w:pPr>
      <w:r>
        <w:t>ASTM C 1184</w:t>
      </w:r>
    </w:p>
    <w:p w14:paraId="134712C9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Formulación</w:t>
      </w:r>
      <w:proofErr w:type="spellEnd"/>
      <w:r w:rsidRPr="000264B3">
        <w:rPr>
          <w:lang w:val="fr-CA"/>
        </w:rPr>
        <w:t xml:space="preserve"> de silicona </w:t>
      </w:r>
      <w:proofErr w:type="gramStart"/>
      <w:r w:rsidRPr="000264B3">
        <w:rPr>
          <w:lang w:val="fr-CA"/>
        </w:rPr>
        <w:t>de un</w:t>
      </w:r>
      <w:proofErr w:type="gramEnd"/>
      <w:r w:rsidRPr="000264B3">
        <w:rPr>
          <w:lang w:val="fr-CA"/>
        </w:rPr>
        <w:t xml:space="preserve"> solo </w:t>
      </w:r>
      <w:proofErr w:type="spellStart"/>
      <w:r w:rsidRPr="000264B3">
        <w:rPr>
          <w:lang w:val="fr-CA"/>
        </w:rPr>
        <w:t>componente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curado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neutro</w:t>
      </w:r>
      <w:proofErr w:type="spellEnd"/>
      <w:r w:rsidRPr="000264B3">
        <w:rPr>
          <w:lang w:val="fr-CA"/>
        </w:rPr>
        <w:t xml:space="preserve"> que es compatible con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con los que entra en </w:t>
      </w:r>
      <w:proofErr w:type="spellStart"/>
      <w:r w:rsidRPr="000264B3">
        <w:rPr>
          <w:lang w:val="fr-CA"/>
        </w:rPr>
        <w:t>contacto</w:t>
      </w:r>
      <w:proofErr w:type="spellEnd"/>
      <w:r w:rsidRPr="000264B3">
        <w:rPr>
          <w:lang w:val="fr-CA"/>
        </w:rPr>
        <w:t>.</w:t>
      </w:r>
    </w:p>
    <w:p w14:paraId="28A85754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Formulado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probado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específicamente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usar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aprobado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un fabricante</w:t>
      </w:r>
      <w:proofErr w:type="gram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usar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indicados</w:t>
      </w:r>
      <w:proofErr w:type="spellEnd"/>
      <w:r w:rsidRPr="000264B3">
        <w:rPr>
          <w:lang w:val="fr-CA"/>
        </w:rPr>
        <w:t>.</w:t>
      </w:r>
    </w:p>
    <w:p w14:paraId="5D2AEEBB" w14:textId="77777777" w:rsidR="00FB073B" w:rsidRDefault="00000000" w:rsidP="000264B3">
      <w:pPr>
        <w:pStyle w:val="Heading5"/>
      </w:pPr>
      <w:r>
        <w:t>Color: Negro</w:t>
      </w:r>
    </w:p>
    <w:p w14:paraId="415EA6ED" w14:textId="77777777" w:rsidR="005C20B9" w:rsidRDefault="005C20B9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53156522" w14:textId="3EA7AB2D" w:rsidR="00FB073B" w:rsidRDefault="00000000" w:rsidP="000264B3">
      <w:pPr>
        <w:pStyle w:val="Heading4"/>
      </w:pPr>
      <w:proofErr w:type="spellStart"/>
      <w:r>
        <w:lastRenderedPageBreak/>
        <w:t>Sellante</w:t>
      </w:r>
      <w:proofErr w:type="spellEnd"/>
      <w:r>
        <w:t xml:space="preserve"> de junta </w:t>
      </w:r>
      <w:proofErr w:type="spellStart"/>
      <w:r>
        <w:t>hermética</w:t>
      </w:r>
      <w:proofErr w:type="spellEnd"/>
      <w:r>
        <w:t>:</w:t>
      </w:r>
    </w:p>
    <w:p w14:paraId="76D5A416" w14:textId="77777777" w:rsidR="00FB073B" w:rsidRDefault="00000000" w:rsidP="000264B3">
      <w:pPr>
        <w:pStyle w:val="Heading5"/>
      </w:pPr>
      <w:r>
        <w:t xml:space="preserve">ASTM C 920 para </w:t>
      </w:r>
      <w:proofErr w:type="spellStart"/>
      <w:r>
        <w:t>tipo</w:t>
      </w:r>
      <w:proofErr w:type="spellEnd"/>
      <w:r>
        <w:t xml:space="preserve"> S, </w:t>
      </w:r>
      <w:proofErr w:type="spellStart"/>
      <w:r>
        <w:t>grado</w:t>
      </w:r>
      <w:proofErr w:type="spellEnd"/>
      <w:r>
        <w:t xml:space="preserve"> NS, </w:t>
      </w:r>
      <w:proofErr w:type="spellStart"/>
      <w:r>
        <w:t>clase</w:t>
      </w:r>
      <w:proofErr w:type="spellEnd"/>
      <w:r>
        <w:t xml:space="preserve"> 25, </w:t>
      </w:r>
      <w:proofErr w:type="spellStart"/>
      <w:r>
        <w:t>usos</w:t>
      </w:r>
      <w:proofErr w:type="spellEnd"/>
      <w:r>
        <w:t xml:space="preserve"> NT, G, A y O.</w:t>
      </w:r>
    </w:p>
    <w:p w14:paraId="7D04DEEB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Formulación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curado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neutro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un</w:t>
      </w:r>
      <w:proofErr w:type="gramEnd"/>
      <w:r w:rsidRPr="000264B3">
        <w:rPr>
          <w:lang w:val="fr-CA"/>
        </w:rPr>
        <w:t xml:space="preserve"> solo </w:t>
      </w:r>
      <w:proofErr w:type="spellStart"/>
      <w:r w:rsidRPr="000264B3">
        <w:rPr>
          <w:lang w:val="fr-CA"/>
        </w:rPr>
        <w:t>componente</w:t>
      </w:r>
      <w:proofErr w:type="spellEnd"/>
      <w:r w:rsidRPr="000264B3">
        <w:rPr>
          <w:lang w:val="fr-CA"/>
        </w:rPr>
        <w:t xml:space="preserve"> que es compatible con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con los que entra en </w:t>
      </w:r>
      <w:proofErr w:type="spellStart"/>
      <w:r w:rsidRPr="000264B3">
        <w:rPr>
          <w:lang w:val="fr-CA"/>
        </w:rPr>
        <w:t>contacto</w:t>
      </w:r>
      <w:proofErr w:type="spellEnd"/>
      <w:r w:rsidRPr="000264B3">
        <w:rPr>
          <w:lang w:val="fr-CA"/>
        </w:rPr>
        <w:t>.</w:t>
      </w:r>
    </w:p>
    <w:p w14:paraId="3EE8D22F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Recomendado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fabricantes de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junta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hermética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para este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>.</w:t>
      </w:r>
    </w:p>
    <w:p w14:paraId="04D435D0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Color</w:t>
      </w:r>
      <w:proofErr w:type="spellEnd"/>
      <w:r w:rsidRPr="000264B3">
        <w:rPr>
          <w:lang w:val="fr-CA"/>
        </w:rPr>
        <w:t xml:space="preserve">: </w:t>
      </w:r>
      <w:proofErr w:type="spellStart"/>
      <w:r w:rsidRPr="000264B3">
        <w:rPr>
          <w:lang w:val="fr-CA"/>
        </w:rPr>
        <w:t>Correspondiente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>.</w:t>
      </w:r>
    </w:p>
    <w:p w14:paraId="5C210CC8" w14:textId="77777777" w:rsidR="00FB073B" w:rsidRDefault="00000000">
      <w:pPr>
        <w:pStyle w:val="Heading2"/>
      </w:pPr>
      <w:bookmarkStart w:id="15" w:name="UUIDab66b53a548dd13a7a6b4ee0225cfbc0"/>
      <w:bookmarkEnd w:id="14"/>
      <w:r>
        <w:t>Sistemas de puerta de entrada</w:t>
      </w:r>
    </w:p>
    <w:p w14:paraId="0543C8D4" w14:textId="4301A177" w:rsidR="00FB073B" w:rsidRPr="000264B3" w:rsidRDefault="000264B3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0264B3">
        <w:rPr>
          <w:lang w:val="fr-CA"/>
        </w:rPr>
        <w:t xml:space="preserve">Si las </w:t>
      </w:r>
      <w:proofErr w:type="spellStart"/>
      <w:r w:rsidRPr="000264B3">
        <w:rPr>
          <w:lang w:val="fr-CA"/>
        </w:rPr>
        <w:t>entradas</w:t>
      </w:r>
      <w:proofErr w:type="spellEnd"/>
      <w:r w:rsidRPr="000264B3">
        <w:rPr>
          <w:lang w:val="fr-CA"/>
        </w:rPr>
        <w:t xml:space="preserve"> no se </w:t>
      </w:r>
      <w:proofErr w:type="spellStart"/>
      <w:r w:rsidRPr="000264B3">
        <w:rPr>
          <w:lang w:val="fr-CA"/>
        </w:rPr>
        <w:t>usan</w:t>
      </w:r>
      <w:proofErr w:type="spellEnd"/>
      <w:r w:rsidRPr="000264B3">
        <w:rPr>
          <w:lang w:val="fr-CA"/>
        </w:rPr>
        <w:t xml:space="preserve"> en su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elimine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>.</w:t>
      </w:r>
    </w:p>
    <w:p w14:paraId="147C27B0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Consulte las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entrada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especificadas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“</w:t>
      </w:r>
      <w:proofErr w:type="spellStart"/>
      <w:r w:rsidRPr="000264B3">
        <w:rPr>
          <w:lang w:val="fr-CA"/>
        </w:rPr>
        <w:t>Entradas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fachadas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”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084113.</w:t>
      </w:r>
    </w:p>
    <w:p w14:paraId="7A0B4707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Consulte las </w:t>
      </w:r>
      <w:proofErr w:type="spellStart"/>
      <w:r w:rsidRPr="000264B3">
        <w:rPr>
          <w:lang w:val="fr-CA"/>
        </w:rPr>
        <w:t>Herramientas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entrada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especificadas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de “</w:t>
      </w:r>
      <w:proofErr w:type="spellStart"/>
      <w:r w:rsidRPr="000264B3">
        <w:rPr>
          <w:lang w:val="fr-CA"/>
        </w:rPr>
        <w:t>Herramientas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puertas</w:t>
      </w:r>
      <w:proofErr w:type="spellEnd"/>
      <w:r w:rsidRPr="000264B3">
        <w:rPr>
          <w:lang w:val="fr-CA"/>
        </w:rPr>
        <w:t xml:space="preserve">”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084113.</w:t>
      </w:r>
    </w:p>
    <w:p w14:paraId="1DB0CB4F" w14:textId="77777777" w:rsidR="00FB073B" w:rsidRDefault="00000000">
      <w:pPr>
        <w:pStyle w:val="Heading2"/>
      </w:pPr>
      <w:bookmarkStart w:id="16" w:name="UUID63342753fcec16c178af50a79e0cea33"/>
      <w:bookmarkEnd w:id="15"/>
      <w:r>
        <w:t>Materiales accesorios</w:t>
      </w:r>
    </w:p>
    <w:p w14:paraId="2274619B" w14:textId="77777777" w:rsidR="00FB073B" w:rsidRDefault="00000000" w:rsidP="000264B3">
      <w:pPr>
        <w:pStyle w:val="Heading3"/>
      </w:pPr>
      <w:proofErr w:type="spellStart"/>
      <w:r>
        <w:t>Sellantes</w:t>
      </w:r>
      <w:proofErr w:type="spellEnd"/>
      <w:r>
        <w:t xml:space="preserve"> de juntas:</w:t>
      </w:r>
    </w:p>
    <w:p w14:paraId="65D12ADB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Para </w:t>
      </w:r>
      <w:proofErr w:type="spellStart"/>
      <w:r w:rsidRPr="000264B3">
        <w:rPr>
          <w:lang w:val="fr-CA"/>
        </w:rPr>
        <w:t>colocar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perímetro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sistemas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especifica</w:t>
      </w:r>
      <w:proofErr w:type="spellEnd"/>
      <w:r w:rsidRPr="000264B3">
        <w:rPr>
          <w:lang w:val="fr-CA"/>
        </w:rPr>
        <w:t xml:space="preserve"> en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de “</w:t>
      </w:r>
      <w:proofErr w:type="spellStart"/>
      <w:r w:rsidRPr="000264B3">
        <w:rPr>
          <w:lang w:val="fr-CA"/>
        </w:rPr>
        <w:t>Sellantes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juntas</w:t>
      </w:r>
      <w:proofErr w:type="spellEnd"/>
      <w:r w:rsidRPr="000264B3">
        <w:rPr>
          <w:lang w:val="fr-CA"/>
        </w:rPr>
        <w:t xml:space="preserve">” de la </w:t>
      </w:r>
      <w:proofErr w:type="spellStart"/>
      <w:r w:rsidRPr="000264B3">
        <w:rPr>
          <w:lang w:val="fr-CA"/>
        </w:rPr>
        <w:t>división</w:t>
      </w:r>
      <w:proofErr w:type="spellEnd"/>
      <w:r w:rsidRPr="000264B3">
        <w:rPr>
          <w:lang w:val="fr-CA"/>
        </w:rPr>
        <w:t xml:space="preserve"> 07.</w:t>
      </w:r>
    </w:p>
    <w:p w14:paraId="24661290" w14:textId="77777777" w:rsidR="00FB073B" w:rsidRDefault="00000000" w:rsidP="000264B3">
      <w:pPr>
        <w:pStyle w:val="Heading3"/>
      </w:pPr>
      <w:r>
        <w:t xml:space="preserve">Pintura </w:t>
      </w:r>
      <w:proofErr w:type="spellStart"/>
      <w:r>
        <w:t>bituminosa</w:t>
      </w:r>
      <w:proofErr w:type="spellEnd"/>
      <w:r>
        <w:t>:</w:t>
      </w:r>
    </w:p>
    <w:p w14:paraId="7AE2F394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Pintura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asfalto-masilla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aplicada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frío</w:t>
      </w:r>
      <w:proofErr w:type="spellEnd"/>
    </w:p>
    <w:p w14:paraId="6FA769BA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Cumple</w:t>
      </w:r>
      <w:proofErr w:type="spellEnd"/>
      <w:r w:rsidRPr="000264B3">
        <w:rPr>
          <w:lang w:val="fr-CA"/>
        </w:rPr>
        <w:t xml:space="preserve"> con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consejo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pintura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estructuras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acero</w:t>
      </w:r>
      <w:proofErr w:type="spellEnd"/>
      <w:r w:rsidRPr="000264B3">
        <w:rPr>
          <w:lang w:val="fr-CA"/>
        </w:rPr>
        <w:t xml:space="preserve">- </w:t>
      </w:r>
      <w:proofErr w:type="spellStart"/>
      <w:r w:rsidRPr="000264B3">
        <w:rPr>
          <w:lang w:val="fr-CA"/>
        </w:rPr>
        <w:t>pintura</w:t>
      </w:r>
      <w:proofErr w:type="spellEnd"/>
      <w:r w:rsidRPr="000264B3">
        <w:rPr>
          <w:lang w:val="fr-CA"/>
        </w:rPr>
        <w:t xml:space="preserve"> 12 (</w:t>
      </w:r>
      <w:proofErr w:type="spellStart"/>
      <w:r w:rsidRPr="000264B3">
        <w:rPr>
          <w:lang w:val="fr-CA"/>
        </w:rPr>
        <w:t>steel</w:t>
      </w:r>
      <w:proofErr w:type="spellEnd"/>
      <w:r w:rsidRPr="000264B3">
        <w:rPr>
          <w:lang w:val="fr-CA"/>
        </w:rPr>
        <w:t xml:space="preserve"> structures painting </w:t>
      </w:r>
      <w:proofErr w:type="spellStart"/>
      <w:r w:rsidRPr="000264B3">
        <w:rPr>
          <w:lang w:val="fr-CA"/>
        </w:rPr>
        <w:t>council</w:t>
      </w:r>
      <w:proofErr w:type="spellEnd"/>
      <w:r w:rsidRPr="000264B3">
        <w:rPr>
          <w:lang w:val="fr-CA"/>
        </w:rPr>
        <w:t xml:space="preserve">-Paint 12, SSPC-Paint 12) </w:t>
      </w:r>
      <w:proofErr w:type="spellStart"/>
      <w:r w:rsidRPr="000264B3">
        <w:rPr>
          <w:lang w:val="fr-CA"/>
        </w:rPr>
        <w:t>excepto</w:t>
      </w:r>
      <w:proofErr w:type="spellEnd"/>
      <w:r w:rsidRPr="000264B3">
        <w:rPr>
          <w:lang w:val="fr-CA"/>
        </w:rPr>
        <w:t xml:space="preserve"> que no </w:t>
      </w:r>
      <w:proofErr w:type="spellStart"/>
      <w:r w:rsidRPr="000264B3">
        <w:rPr>
          <w:lang w:val="fr-CA"/>
        </w:rPr>
        <w:t>contiene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asbesto</w:t>
      </w:r>
      <w:proofErr w:type="spellEnd"/>
      <w:r w:rsidRPr="000264B3">
        <w:rPr>
          <w:lang w:val="fr-CA"/>
        </w:rPr>
        <w:t>.</w:t>
      </w:r>
    </w:p>
    <w:p w14:paraId="048FF33E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Formulado</w:t>
      </w:r>
      <w:proofErr w:type="spellEnd"/>
      <w:r w:rsidRPr="000264B3">
        <w:rPr>
          <w:lang w:val="fr-CA"/>
        </w:rPr>
        <w:t xml:space="preserve"> para un </w:t>
      </w:r>
      <w:proofErr w:type="spellStart"/>
      <w:r w:rsidRPr="000264B3">
        <w:rPr>
          <w:lang w:val="fr-CA"/>
        </w:rPr>
        <w:t>espesor</w:t>
      </w:r>
      <w:proofErr w:type="spellEnd"/>
      <w:r w:rsidRPr="000264B3">
        <w:rPr>
          <w:lang w:val="fr-CA"/>
        </w:rPr>
        <w:t xml:space="preserve"> de 30 mil (0.762 mm)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capa.</w:t>
      </w:r>
    </w:p>
    <w:p w14:paraId="21734FF1" w14:textId="77777777" w:rsidR="00FB073B" w:rsidRDefault="00000000">
      <w:pPr>
        <w:pStyle w:val="Heading2"/>
      </w:pPr>
      <w:bookmarkStart w:id="17" w:name="UUID12312efc85f6a39454a2cf01d2d846e9"/>
      <w:bookmarkEnd w:id="16"/>
      <w:r>
        <w:t>Fabricación</w:t>
      </w:r>
    </w:p>
    <w:p w14:paraId="5FCE8FCA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Fabricación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 que, </w:t>
      </w:r>
      <w:proofErr w:type="spellStart"/>
      <w:r w:rsidRPr="000264B3">
        <w:rPr>
          <w:lang w:val="fr-CA"/>
        </w:rPr>
        <w:t>cuando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ensamblen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tengan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siguientes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características</w:t>
      </w:r>
      <w:proofErr w:type="spellEnd"/>
      <w:r w:rsidRPr="000264B3">
        <w:rPr>
          <w:lang w:val="fr-CA"/>
        </w:rPr>
        <w:t>:</w:t>
      </w:r>
    </w:p>
    <w:p w14:paraId="126F1DEA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Perfiles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sean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precisos</w:t>
      </w:r>
      <w:proofErr w:type="spellEnd"/>
      <w:r w:rsidRPr="000264B3">
        <w:rPr>
          <w:lang w:val="fr-CA"/>
        </w:rPr>
        <w:t xml:space="preserve">, rectos y que no </w:t>
      </w:r>
      <w:proofErr w:type="spellStart"/>
      <w:r w:rsidRPr="000264B3">
        <w:rPr>
          <w:lang w:val="fr-CA"/>
        </w:rPr>
        <w:t>tengan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defectos</w:t>
      </w:r>
      <w:proofErr w:type="spellEnd"/>
      <w:r w:rsidRPr="000264B3">
        <w:rPr>
          <w:lang w:val="fr-CA"/>
        </w:rPr>
        <w:t xml:space="preserve"> ni </w:t>
      </w:r>
      <w:proofErr w:type="spellStart"/>
      <w:r w:rsidRPr="000264B3">
        <w:rPr>
          <w:lang w:val="fr-CA"/>
        </w:rPr>
        <w:t>deformaciones</w:t>
      </w:r>
      <w:proofErr w:type="spellEnd"/>
      <w:r w:rsidRPr="000264B3">
        <w:rPr>
          <w:lang w:val="fr-CA"/>
        </w:rPr>
        <w:t>.</w:t>
      </w:r>
    </w:p>
    <w:p w14:paraId="4BDB5234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Juntas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correctamente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ajustadas</w:t>
      </w:r>
      <w:proofErr w:type="spellEnd"/>
      <w:r w:rsidRPr="000264B3">
        <w:rPr>
          <w:lang w:val="fr-CA"/>
        </w:rPr>
        <w:t xml:space="preserve">, a ras, </w:t>
      </w:r>
      <w:proofErr w:type="spellStart"/>
      <w:r w:rsidRPr="000264B3">
        <w:rPr>
          <w:lang w:val="fr-CA"/>
        </w:rPr>
        <w:t>finas</w:t>
      </w:r>
      <w:proofErr w:type="spellEnd"/>
      <w:r w:rsidRPr="000264B3">
        <w:rPr>
          <w:lang w:val="fr-CA"/>
        </w:rPr>
        <w:t xml:space="preserve"> y a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intemperie</w:t>
      </w:r>
      <w:proofErr w:type="spellEnd"/>
      <w:r w:rsidRPr="000264B3">
        <w:rPr>
          <w:lang w:val="fr-CA"/>
        </w:rPr>
        <w:t>.</w:t>
      </w:r>
    </w:p>
    <w:p w14:paraId="37ED7792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Medios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drenar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pasa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juntas</w:t>
      </w:r>
      <w:proofErr w:type="spellEnd"/>
      <w:r w:rsidRPr="000264B3">
        <w:rPr>
          <w:lang w:val="fr-CA"/>
        </w:rPr>
        <w:t xml:space="preserve">, la </w:t>
      </w:r>
      <w:proofErr w:type="spellStart"/>
      <w:r w:rsidRPr="000264B3">
        <w:rPr>
          <w:lang w:val="fr-CA"/>
        </w:rPr>
        <w:t>condensación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dentro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humedad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desplazan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desde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interior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hacia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exterior</w:t>
      </w:r>
      <w:proofErr w:type="spellEnd"/>
      <w:r w:rsidRPr="000264B3">
        <w:rPr>
          <w:lang w:val="fr-CA"/>
        </w:rPr>
        <w:t>.</w:t>
      </w:r>
    </w:p>
    <w:p w14:paraId="2C10FE59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Aislamiento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físico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térmico</w:t>
      </w:r>
      <w:proofErr w:type="spellEnd"/>
      <w:r w:rsidRPr="000264B3">
        <w:rPr>
          <w:lang w:val="fr-CA"/>
        </w:rPr>
        <w:t xml:space="preserve"> entre el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>.</w:t>
      </w:r>
    </w:p>
    <w:p w14:paraId="22FA5BCC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Holguras</w:t>
      </w:r>
      <w:proofErr w:type="spellEnd"/>
      <w:r w:rsidRPr="000264B3">
        <w:rPr>
          <w:lang w:val="fr-CA"/>
        </w:rPr>
        <w:t xml:space="preserve"> para los </w:t>
      </w:r>
      <w:proofErr w:type="spellStart"/>
      <w:r w:rsidRPr="000264B3">
        <w:rPr>
          <w:lang w:val="fr-CA"/>
        </w:rPr>
        <w:t>movimientos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térmicos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mecánicos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, a fin de </w:t>
      </w:r>
      <w:proofErr w:type="spellStart"/>
      <w:r w:rsidRPr="000264B3">
        <w:rPr>
          <w:lang w:val="fr-CA"/>
        </w:rPr>
        <w:t>conservar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espacios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necesarios</w:t>
      </w:r>
      <w:proofErr w:type="spellEnd"/>
      <w:r w:rsidRPr="000264B3">
        <w:rPr>
          <w:lang w:val="fr-CA"/>
        </w:rPr>
        <w:t xml:space="preserve"> en el borde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>.</w:t>
      </w:r>
    </w:p>
    <w:p w14:paraId="79A0752D" w14:textId="77777777" w:rsidR="00FB073B" w:rsidRDefault="00000000" w:rsidP="000264B3">
      <w:pPr>
        <w:pStyle w:val="Heading4"/>
      </w:pPr>
      <w:proofErr w:type="spellStart"/>
      <w:r>
        <w:t>Disposiciones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reemplazo</w:t>
      </w:r>
      <w:proofErr w:type="spellEnd"/>
      <w:r>
        <w:t xml:space="preserve"> del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campo.</w:t>
      </w:r>
    </w:p>
    <w:p w14:paraId="1BBC37E9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Sujetadores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anclajes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dispositivos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conexión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que en</w:t>
      </w:r>
      <w:proofErr w:type="gram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medida</w:t>
      </w:r>
      <w:proofErr w:type="spellEnd"/>
      <w:r w:rsidRPr="000264B3">
        <w:rPr>
          <w:lang w:val="fr-CA"/>
        </w:rPr>
        <w:t xml:space="preserve"> de lo </w:t>
      </w:r>
      <w:proofErr w:type="spellStart"/>
      <w:r w:rsidRPr="000264B3">
        <w:rPr>
          <w:lang w:val="fr-CA"/>
        </w:rPr>
        <w:t>posible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ocultos</w:t>
      </w:r>
      <w:proofErr w:type="spellEnd"/>
      <w:r w:rsidRPr="000264B3">
        <w:rPr>
          <w:lang w:val="fr-CA"/>
        </w:rPr>
        <w:t>.</w:t>
      </w:r>
    </w:p>
    <w:p w14:paraId="1EB9A32A" w14:textId="77777777" w:rsidR="00FB073B" w:rsidRDefault="00000000" w:rsidP="000264B3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>:</w:t>
      </w:r>
    </w:p>
    <w:p w14:paraId="52B53A9A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fabricar</w:t>
      </w:r>
      <w:proofErr w:type="spellEnd"/>
      <w:r w:rsidRPr="000264B3">
        <w:rPr>
          <w:lang w:val="fr-CA"/>
        </w:rPr>
        <w:t xml:space="preserve"> para el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a ras sin topes </w:t>
      </w:r>
      <w:proofErr w:type="spellStart"/>
      <w:r w:rsidRPr="000264B3">
        <w:rPr>
          <w:lang w:val="fr-CA"/>
        </w:rPr>
        <w:t>prominentes</w:t>
      </w:r>
      <w:proofErr w:type="spellEnd"/>
      <w:r w:rsidRPr="000264B3">
        <w:rPr>
          <w:lang w:val="fr-CA"/>
        </w:rPr>
        <w:t>.</w:t>
      </w:r>
    </w:p>
    <w:p w14:paraId="39910F4A" w14:textId="77777777" w:rsidR="005C20B9" w:rsidRDefault="005C20B9">
      <w:pPr>
        <w:spacing w:before="0" w:after="200" w:line="240" w:lineRule="auto"/>
        <w:rPr>
          <w:rFonts w:eastAsiaTheme="majorEastAsia" w:cstheme="majorBidi"/>
          <w:szCs w:val="24"/>
          <w:lang w:val="fr-CA"/>
        </w:rPr>
      </w:pPr>
      <w:r>
        <w:rPr>
          <w:lang w:val="fr-CA"/>
        </w:rPr>
        <w:br w:type="page"/>
      </w:r>
    </w:p>
    <w:p w14:paraId="0D961691" w14:textId="6736BA2C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lastRenderedPageBreak/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estructurales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>:</w:t>
      </w:r>
    </w:p>
    <w:p w14:paraId="51EC6C60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Incluyen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adaptaciones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usar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dispositivo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soporte</w:t>
      </w:r>
      <w:proofErr w:type="spellEnd"/>
      <w:r w:rsidRPr="000264B3">
        <w:rPr>
          <w:lang w:val="fr-CA"/>
        </w:rPr>
        <w:t xml:space="preserve"> temporal para </w:t>
      </w:r>
      <w:proofErr w:type="spellStart"/>
      <w:r w:rsidRPr="000264B3">
        <w:rPr>
          <w:lang w:val="fr-CA"/>
        </w:rPr>
        <w:t>mantener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en su </w:t>
      </w:r>
      <w:proofErr w:type="spellStart"/>
      <w:r w:rsidRPr="000264B3">
        <w:rPr>
          <w:lang w:val="fr-CA"/>
        </w:rPr>
        <w:t>lugar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mientras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 cura.</w:t>
      </w:r>
    </w:p>
    <w:p w14:paraId="76068573" w14:textId="77777777" w:rsidR="00FB073B" w:rsidRDefault="00000000" w:rsidP="000264B3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733A802A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los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fabricar</w:t>
      </w:r>
      <w:proofErr w:type="spellEnd"/>
      <w:r w:rsidRPr="000264B3">
        <w:rPr>
          <w:lang w:val="fr-CA"/>
        </w:rPr>
        <w:t xml:space="preserve"> para su </w:t>
      </w:r>
      <w:proofErr w:type="spellStart"/>
      <w:r w:rsidRPr="000264B3">
        <w:rPr>
          <w:lang w:val="fr-CA"/>
        </w:rPr>
        <w:t>montaje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las </w:t>
      </w:r>
      <w:proofErr w:type="spellStart"/>
      <w:r w:rsidRPr="000264B3">
        <w:rPr>
          <w:lang w:val="fr-CA"/>
        </w:rPr>
        <w:t>instrucciones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estándar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2653C0F9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fabricarlos</w:t>
      </w:r>
      <w:proofErr w:type="spellEnd"/>
      <w:r w:rsidRPr="000264B3">
        <w:rPr>
          <w:lang w:val="fr-CA"/>
        </w:rPr>
        <w:t xml:space="preserve">,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marcar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manera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clara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identificar</w:t>
      </w:r>
      <w:proofErr w:type="spellEnd"/>
      <w:r w:rsidRPr="000264B3">
        <w:rPr>
          <w:lang w:val="fr-CA"/>
        </w:rPr>
        <w:t xml:space="preserve"> su </w:t>
      </w:r>
      <w:proofErr w:type="spellStart"/>
      <w:r w:rsidRPr="000264B3">
        <w:rPr>
          <w:lang w:val="fr-CA"/>
        </w:rPr>
        <w:t>ubicación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de taller.</w:t>
      </w:r>
    </w:p>
    <w:p w14:paraId="761ED1B7" w14:textId="77777777" w:rsidR="00FB073B" w:rsidRDefault="00000000">
      <w:pPr>
        <w:pStyle w:val="Heading2"/>
      </w:pPr>
      <w:bookmarkStart w:id="18" w:name="UUIDc2e1ce7c0c98aa8ad7606dd8c0523123"/>
      <w:bookmarkEnd w:id="17"/>
      <w:r>
        <w:t>Acabados de aluminio</w:t>
      </w:r>
    </w:p>
    <w:p w14:paraId="176061B4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denominaciones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 xml:space="preserve"> con el </w:t>
      </w:r>
      <w:proofErr w:type="spellStart"/>
      <w:r w:rsidRPr="000264B3">
        <w:rPr>
          <w:lang w:val="fr-CA"/>
        </w:rPr>
        <w:t>prefijo</w:t>
      </w:r>
      <w:proofErr w:type="spellEnd"/>
      <w:r w:rsidRPr="000264B3">
        <w:rPr>
          <w:lang w:val="fr-CA"/>
        </w:rPr>
        <w:t xml:space="preserve"> AA </w:t>
      </w:r>
      <w:proofErr w:type="spellStart"/>
      <w:r w:rsidRPr="000264B3">
        <w:rPr>
          <w:lang w:val="fr-CA"/>
        </w:rPr>
        <w:t>cumplen</w:t>
      </w:r>
      <w:proofErr w:type="spellEnd"/>
      <w:r w:rsidRPr="000264B3">
        <w:rPr>
          <w:lang w:val="fr-CA"/>
        </w:rPr>
        <w:t xml:space="preserve"> con 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establecido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Asociación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para los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designados</w:t>
      </w:r>
      <w:proofErr w:type="spellEnd"/>
      <w:r w:rsidRPr="000264B3">
        <w:rPr>
          <w:lang w:val="fr-CA"/>
        </w:rPr>
        <w:t>.</w:t>
      </w:r>
    </w:p>
    <w:p w14:paraId="6790F28E" w14:textId="77777777" w:rsidR="00FB073B" w:rsidRDefault="00000000" w:rsidP="000264B3">
      <w:pPr>
        <w:pStyle w:val="Heading3"/>
      </w:pPr>
      <w:proofErr w:type="spellStart"/>
      <w:r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3EB62C52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de color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__________).</w:t>
      </w:r>
    </w:p>
    <w:p w14:paraId="6DCF0D7E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#14 </w:t>
      </w:r>
      <w:proofErr w:type="spellStart"/>
      <w:r>
        <w:t>transparente</w:t>
      </w:r>
      <w:proofErr w:type="spellEnd"/>
      <w:r>
        <w:t>) (</w:t>
      </w:r>
      <w:proofErr w:type="spellStart"/>
      <w:r>
        <w:t>opcional</w:t>
      </w:r>
      <w:proofErr w:type="spellEnd"/>
      <w:r>
        <w:t>).</w:t>
      </w:r>
    </w:p>
    <w:p w14:paraId="3B459475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II (color #17 </w:t>
      </w:r>
      <w:proofErr w:type="spellStart"/>
      <w:r>
        <w:t>transparente</w:t>
      </w:r>
      <w:proofErr w:type="spellEnd"/>
      <w:r>
        <w:t>) (</w:t>
      </w:r>
      <w:proofErr w:type="spellStart"/>
      <w:r>
        <w:t>estándar</w:t>
      </w:r>
      <w:proofErr w:type="spellEnd"/>
      <w:r>
        <w:t>).</w:t>
      </w:r>
    </w:p>
    <w:p w14:paraId="775D25BE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(70% de PVDF), AAMA 2605,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4B7DD0AD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(50% de PVDF), AAMA 2604,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34BB50FE" w14:textId="77777777" w:rsidR="00FB073B" w:rsidRDefault="00000000" w:rsidP="000264B3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(color __________)</w:t>
      </w:r>
    </w:p>
    <w:p w14:paraId="111EF971" w14:textId="77777777" w:rsidR="00FB073B" w:rsidRDefault="00000000" w:rsidP="000264B3">
      <w:pPr>
        <w:pStyle w:val="Heading4"/>
      </w:pPr>
      <w:proofErr w:type="spellStart"/>
      <w:r>
        <w:t>Otros</w:t>
      </w:r>
      <w:proofErr w:type="spellEnd"/>
      <w:r>
        <w:t xml:space="preserve">: </w:t>
      </w:r>
      <w:proofErr w:type="spellStart"/>
      <w:r>
        <w:t>Fabricante</w:t>
      </w:r>
      <w:proofErr w:type="spellEnd"/>
      <w:r>
        <w:t xml:space="preserve"> ____________ Tipo ____________ (Color __________).</w:t>
      </w:r>
    </w:p>
    <w:p w14:paraId="6C541D5E" w14:textId="77777777" w:rsidR="00FB073B" w:rsidRDefault="00000000">
      <w:pPr>
        <w:pStyle w:val="Heading1"/>
      </w:pPr>
      <w:bookmarkStart w:id="19" w:name="UUIDcb443fde47a33315ec4fe027ba212279"/>
      <w:bookmarkEnd w:id="10"/>
      <w:bookmarkEnd w:id="18"/>
      <w:r>
        <w:t>EJECUCIÓN</w:t>
      </w:r>
    </w:p>
    <w:p w14:paraId="71F79DA0" w14:textId="77777777" w:rsidR="00FB073B" w:rsidRDefault="00000000">
      <w:pPr>
        <w:pStyle w:val="Heading2"/>
      </w:pPr>
      <w:bookmarkStart w:id="20" w:name="UUID795e20b635bbfdffa239df6a0b9b07fe"/>
      <w:r>
        <w:t>Examen</w:t>
      </w:r>
    </w:p>
    <w:p w14:paraId="4366F457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Con el </w:t>
      </w:r>
      <w:proofErr w:type="spellStart"/>
      <w:r w:rsidRPr="000264B3">
        <w:rPr>
          <w:lang w:val="fr-CA"/>
        </w:rPr>
        <w:t>técnico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presente</w:t>
      </w:r>
      <w:proofErr w:type="spellEnd"/>
      <w:r w:rsidRPr="000264B3">
        <w:rPr>
          <w:lang w:val="fr-CA"/>
        </w:rPr>
        <w:t xml:space="preserve">, examine las </w:t>
      </w:r>
      <w:proofErr w:type="spellStart"/>
      <w:r w:rsidRPr="000264B3">
        <w:rPr>
          <w:lang w:val="fr-CA"/>
        </w:rPr>
        <w:t>aberturas</w:t>
      </w:r>
      <w:proofErr w:type="spellEnd"/>
      <w:r w:rsidRPr="000264B3">
        <w:rPr>
          <w:lang w:val="fr-CA"/>
        </w:rPr>
        <w:t xml:space="preserve">, los </w:t>
      </w:r>
      <w:proofErr w:type="spellStart"/>
      <w:r w:rsidRPr="000264B3">
        <w:rPr>
          <w:lang w:val="fr-CA"/>
        </w:rPr>
        <w:t>sustratos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soporte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anclaje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para el </w:t>
      </w:r>
      <w:proofErr w:type="spellStart"/>
      <w:r w:rsidRPr="000264B3">
        <w:rPr>
          <w:lang w:val="fr-CA"/>
        </w:rPr>
        <w:t>cumplimiento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tolerancias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afectan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rendimiento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>:</w:t>
      </w:r>
    </w:p>
    <w:p w14:paraId="5FB89920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Verifique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dimensiones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apertura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aproximada</w:t>
      </w:r>
      <w:proofErr w:type="spellEnd"/>
      <w:r w:rsidRPr="000264B3">
        <w:rPr>
          <w:lang w:val="fr-CA"/>
        </w:rPr>
        <w:t>.</w:t>
      </w:r>
    </w:p>
    <w:p w14:paraId="47D75391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Verifique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nivelación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placa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alféizar</w:t>
      </w:r>
      <w:proofErr w:type="spellEnd"/>
      <w:r w:rsidRPr="000264B3">
        <w:rPr>
          <w:lang w:val="fr-CA"/>
        </w:rPr>
        <w:t>.</w:t>
      </w:r>
    </w:p>
    <w:p w14:paraId="2AADAD94" w14:textId="77777777" w:rsidR="00FB073B" w:rsidRDefault="00000000" w:rsidP="000264B3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63E8E0AD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revisar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tapajuntas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retardadores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vapor</w:t>
      </w:r>
      <w:proofErr w:type="spellEnd"/>
      <w:r w:rsidRPr="000264B3">
        <w:rPr>
          <w:lang w:val="fr-CA"/>
        </w:rPr>
        <w:t xml:space="preserve">, barreras </w:t>
      </w:r>
      <w:proofErr w:type="spellStart"/>
      <w:r w:rsidRPr="000264B3">
        <w:rPr>
          <w:lang w:val="fr-CA"/>
        </w:rPr>
        <w:t>climáticas</w:t>
      </w:r>
      <w:proofErr w:type="spellEnd"/>
      <w:r w:rsidRPr="000264B3">
        <w:rPr>
          <w:lang w:val="fr-CA"/>
        </w:rPr>
        <w:t xml:space="preserve"> y de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,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integrados</w:t>
      </w:r>
      <w:proofErr w:type="spellEnd"/>
      <w:r w:rsidRPr="000264B3">
        <w:rPr>
          <w:lang w:val="fr-CA"/>
        </w:rPr>
        <w:t xml:space="preserve"> a fin de </w:t>
      </w:r>
      <w:proofErr w:type="spellStart"/>
      <w:r w:rsidRPr="000264B3">
        <w:rPr>
          <w:lang w:val="fr-CA"/>
        </w:rPr>
        <w:t>lograr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coordinada</w:t>
      </w:r>
      <w:proofErr w:type="spellEnd"/>
      <w:r w:rsidRPr="000264B3">
        <w:rPr>
          <w:lang w:val="fr-CA"/>
        </w:rPr>
        <w:t>.</w:t>
      </w:r>
    </w:p>
    <w:p w14:paraId="78004BD9" w14:textId="77777777" w:rsidR="00FB073B" w:rsidRDefault="00000000" w:rsidP="000264B3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3E6ABF77" w14:textId="77777777" w:rsidR="00FB073B" w:rsidRDefault="00000000" w:rsidP="000264B3">
      <w:pPr>
        <w:pStyle w:val="Heading5"/>
      </w:pP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a la vista y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mortero</w:t>
      </w:r>
      <w:proofErr w:type="spellEnd"/>
      <w:r>
        <w:t xml:space="preserve">, arena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escombros</w:t>
      </w:r>
      <w:proofErr w:type="spellEnd"/>
      <w:r>
        <w:t>.</w:t>
      </w:r>
    </w:p>
    <w:p w14:paraId="7A059DCF" w14:textId="77777777" w:rsidR="005C20B9" w:rsidRDefault="005C20B9">
      <w:pPr>
        <w:spacing w:before="0" w:after="200" w:line="240" w:lineRule="auto"/>
        <w:rPr>
          <w:rFonts w:eastAsiaTheme="majorEastAsia" w:cstheme="majorBidi"/>
          <w:iCs/>
          <w:szCs w:val="24"/>
          <w:lang w:val="fr-CA"/>
        </w:rPr>
      </w:pPr>
      <w:r>
        <w:rPr>
          <w:lang w:val="fr-CA"/>
        </w:rPr>
        <w:br w:type="page"/>
      </w:r>
    </w:p>
    <w:p w14:paraId="204006FB" w14:textId="0D04538A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lastRenderedPageBreak/>
        <w:t>Paredes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madera</w:t>
      </w:r>
      <w:proofErr w:type="spellEnd"/>
      <w:r w:rsidRPr="000264B3">
        <w:rPr>
          <w:lang w:val="fr-CA"/>
        </w:rPr>
        <w:t>:</w:t>
      </w:r>
    </w:p>
    <w:p w14:paraId="5358A15A" w14:textId="77777777" w:rsidR="00FB073B" w:rsidRPr="000264B3" w:rsidRDefault="00000000" w:rsidP="000264B3">
      <w:pPr>
        <w:pStyle w:val="Heading5"/>
        <w:rPr>
          <w:lang w:val="fr-CA"/>
        </w:rPr>
      </w:pPr>
      <w:proofErr w:type="gramStart"/>
      <w:r w:rsidRPr="000264B3">
        <w:rPr>
          <w:lang w:val="fr-CA"/>
        </w:rPr>
        <w:t>deben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secas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limpias</w:t>
      </w:r>
      <w:proofErr w:type="spellEnd"/>
      <w:r w:rsidRPr="000264B3">
        <w:rPr>
          <w:lang w:val="fr-CA"/>
        </w:rPr>
        <w:t xml:space="preserve">, en </w:t>
      </w:r>
      <w:proofErr w:type="spellStart"/>
      <w:r w:rsidRPr="000264B3">
        <w:rPr>
          <w:lang w:val="fr-CA"/>
        </w:rPr>
        <w:t>buen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estado</w:t>
      </w:r>
      <w:proofErr w:type="spellEnd"/>
      <w:r w:rsidRPr="000264B3">
        <w:rPr>
          <w:lang w:val="fr-CA"/>
        </w:rPr>
        <w:t xml:space="preserve">, bien </w:t>
      </w:r>
      <w:proofErr w:type="spellStart"/>
      <w:r w:rsidRPr="000264B3">
        <w:rPr>
          <w:lang w:val="fr-CA"/>
        </w:rPr>
        <w:t>aseguradas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clavos</w:t>
      </w:r>
      <w:proofErr w:type="spellEnd"/>
      <w:r w:rsidRPr="000264B3">
        <w:rPr>
          <w:lang w:val="fr-CA"/>
        </w:rPr>
        <w:t xml:space="preserve">, sin </w:t>
      </w:r>
      <w:proofErr w:type="spellStart"/>
      <w:r w:rsidRPr="000264B3">
        <w:rPr>
          <w:lang w:val="fr-CA"/>
        </w:rPr>
        <w:t>vacíos</w:t>
      </w:r>
      <w:proofErr w:type="spellEnd"/>
      <w:r w:rsidRPr="000264B3">
        <w:rPr>
          <w:lang w:val="fr-CA"/>
        </w:rPr>
        <w:t xml:space="preserve"> ni </w:t>
      </w:r>
      <w:proofErr w:type="spellStart"/>
      <w:r w:rsidRPr="000264B3">
        <w:rPr>
          <w:lang w:val="fr-CA"/>
        </w:rPr>
        <w:t>uniones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desalineadas</w:t>
      </w:r>
      <w:proofErr w:type="spellEnd"/>
      <w:r w:rsidRPr="000264B3">
        <w:rPr>
          <w:lang w:val="fr-CA"/>
        </w:rPr>
        <w:t>.</w:t>
      </w:r>
    </w:p>
    <w:p w14:paraId="0A32CF31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verificar</w:t>
      </w:r>
      <w:proofErr w:type="spellEnd"/>
      <w:r w:rsidRPr="000264B3">
        <w:rPr>
          <w:lang w:val="fr-CA"/>
        </w:rPr>
        <w:t xml:space="preserve"> que las </w:t>
      </w:r>
      <w:proofErr w:type="spellStart"/>
      <w:r w:rsidRPr="000264B3">
        <w:rPr>
          <w:lang w:val="fr-CA"/>
        </w:rPr>
        <w:t>cabezas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clavos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están</w:t>
      </w:r>
      <w:proofErr w:type="spellEnd"/>
      <w:r w:rsidRPr="000264B3">
        <w:rPr>
          <w:lang w:val="fr-CA"/>
        </w:rPr>
        <w:t xml:space="preserve"> a ras con las superficies en la </w:t>
      </w:r>
      <w:proofErr w:type="spellStart"/>
      <w:r w:rsidRPr="000264B3">
        <w:rPr>
          <w:lang w:val="fr-CA"/>
        </w:rPr>
        <w:t>abertura</w:t>
      </w:r>
      <w:proofErr w:type="spellEnd"/>
      <w:r w:rsidRPr="000264B3">
        <w:rPr>
          <w:lang w:val="fr-CA"/>
        </w:rPr>
        <w:t xml:space="preserve"> y a 3 </w:t>
      </w:r>
      <w:proofErr w:type="spellStart"/>
      <w:r w:rsidRPr="000264B3">
        <w:rPr>
          <w:lang w:val="fr-CA"/>
        </w:rPr>
        <w:t>pulgadas</w:t>
      </w:r>
      <w:proofErr w:type="spellEnd"/>
      <w:r w:rsidRPr="000264B3">
        <w:rPr>
          <w:lang w:val="fr-CA"/>
        </w:rPr>
        <w:t xml:space="preserve"> (76.2 mm) de la </w:t>
      </w:r>
      <w:proofErr w:type="spellStart"/>
      <w:r w:rsidRPr="000264B3">
        <w:rPr>
          <w:lang w:val="fr-CA"/>
        </w:rPr>
        <w:t>abertura</w:t>
      </w:r>
      <w:proofErr w:type="spellEnd"/>
      <w:r w:rsidRPr="000264B3">
        <w:rPr>
          <w:lang w:val="fr-CA"/>
        </w:rPr>
        <w:t>.</w:t>
      </w:r>
    </w:p>
    <w:p w14:paraId="5A4347F1" w14:textId="77777777" w:rsidR="00FB073B" w:rsidRDefault="00000000" w:rsidP="000264B3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622BCAC8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Las superficies </w:t>
      </w:r>
      <w:proofErr w:type="spellStart"/>
      <w:r w:rsidRPr="000264B3">
        <w:rPr>
          <w:lang w:val="fr-CA"/>
        </w:rPr>
        <w:t>metálicas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estar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secas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limpias</w:t>
      </w:r>
      <w:proofErr w:type="spellEnd"/>
      <w:r w:rsidRPr="000264B3">
        <w:rPr>
          <w:lang w:val="fr-CA"/>
        </w:rPr>
        <w:t xml:space="preserve"> (sin </w:t>
      </w:r>
      <w:proofErr w:type="spellStart"/>
      <w:r w:rsidRPr="000264B3">
        <w:rPr>
          <w:lang w:val="fr-CA"/>
        </w:rPr>
        <w:t>grasa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aceite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suciedad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óxido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corrosión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escoria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soldadura</w:t>
      </w:r>
      <w:proofErr w:type="spellEnd"/>
      <w:r w:rsidRPr="000264B3">
        <w:rPr>
          <w:lang w:val="fr-CA"/>
        </w:rPr>
        <w:t>).</w:t>
      </w:r>
    </w:p>
    <w:p w14:paraId="450F3984" w14:textId="77777777" w:rsidR="00FB073B" w:rsidRPr="000264B3" w:rsidRDefault="00000000" w:rsidP="000264B3">
      <w:pPr>
        <w:pStyle w:val="Heading5"/>
        <w:rPr>
          <w:lang w:val="fr-CA"/>
        </w:rPr>
      </w:pPr>
      <w:proofErr w:type="spellStart"/>
      <w:r w:rsidRPr="000264B3">
        <w:rPr>
          <w:lang w:val="fr-CA"/>
        </w:rPr>
        <w:t>Asegúrese</w:t>
      </w:r>
      <w:proofErr w:type="spellEnd"/>
      <w:r w:rsidRPr="000264B3">
        <w:rPr>
          <w:lang w:val="fr-CA"/>
        </w:rPr>
        <w:t xml:space="preserve"> de que las superficies de </w:t>
      </w:r>
      <w:proofErr w:type="spellStart"/>
      <w:r w:rsidRPr="000264B3">
        <w:rPr>
          <w:lang w:val="fr-CA"/>
        </w:rPr>
        <w:t>metal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tengan</w:t>
      </w:r>
      <w:proofErr w:type="spellEnd"/>
      <w:r w:rsidRPr="000264B3">
        <w:rPr>
          <w:lang w:val="fr-CA"/>
        </w:rPr>
        <w:t xml:space="preserve"> bordes </w:t>
      </w:r>
      <w:proofErr w:type="spellStart"/>
      <w:r w:rsidRPr="000264B3">
        <w:rPr>
          <w:lang w:val="fr-CA"/>
        </w:rPr>
        <w:t>afilados</w:t>
      </w:r>
      <w:proofErr w:type="spellEnd"/>
      <w:r w:rsidRPr="000264B3">
        <w:rPr>
          <w:lang w:val="fr-CA"/>
        </w:rPr>
        <w:t xml:space="preserve"> ni </w:t>
      </w:r>
      <w:proofErr w:type="spellStart"/>
      <w:r w:rsidRPr="000264B3">
        <w:rPr>
          <w:lang w:val="fr-CA"/>
        </w:rPr>
        <w:t>equidistancias</w:t>
      </w:r>
      <w:proofErr w:type="spellEnd"/>
      <w:r w:rsidRPr="000264B3">
        <w:rPr>
          <w:lang w:val="fr-CA"/>
        </w:rPr>
        <w:t xml:space="preserve"> en las </w:t>
      </w:r>
      <w:proofErr w:type="spellStart"/>
      <w:r w:rsidRPr="000264B3">
        <w:rPr>
          <w:lang w:val="fr-CA"/>
        </w:rPr>
        <w:t>uniones</w:t>
      </w:r>
      <w:proofErr w:type="spellEnd"/>
      <w:r w:rsidRPr="000264B3">
        <w:rPr>
          <w:lang w:val="fr-CA"/>
        </w:rPr>
        <w:t>.</w:t>
      </w:r>
    </w:p>
    <w:p w14:paraId="741E5524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Continúe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solo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corregir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insatisfactorias</w:t>
      </w:r>
      <w:proofErr w:type="spellEnd"/>
      <w:r w:rsidRPr="000264B3">
        <w:rPr>
          <w:lang w:val="fr-CA"/>
        </w:rPr>
        <w:t>.</w:t>
      </w:r>
    </w:p>
    <w:p w14:paraId="4AB53E43" w14:textId="77777777" w:rsidR="00FB073B" w:rsidRDefault="00000000">
      <w:pPr>
        <w:pStyle w:val="Heading2"/>
      </w:pPr>
      <w:bookmarkStart w:id="21" w:name="UUIDd7f1ebc205caf6f9183f77e585364a1e"/>
      <w:bookmarkEnd w:id="20"/>
      <w:r>
        <w:t>Instalación</w:t>
      </w:r>
    </w:p>
    <w:p w14:paraId="262277AB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seguir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, los </w:t>
      </w:r>
      <w:proofErr w:type="spellStart"/>
      <w:r w:rsidRPr="000264B3">
        <w:rPr>
          <w:lang w:val="fr-CA"/>
        </w:rPr>
        <w:t>planos</w:t>
      </w:r>
      <w:proofErr w:type="spellEnd"/>
      <w:r w:rsidRPr="000264B3">
        <w:rPr>
          <w:lang w:val="fr-CA"/>
        </w:rPr>
        <w:t xml:space="preserve"> de taller y las </w:t>
      </w:r>
      <w:proofErr w:type="spellStart"/>
      <w:r w:rsidRPr="000264B3">
        <w:rPr>
          <w:lang w:val="fr-CA"/>
        </w:rPr>
        <w:t>instrucciones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escritas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 para la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, los </w:t>
      </w:r>
      <w:proofErr w:type="spellStart"/>
      <w:r w:rsidRPr="000264B3">
        <w:rPr>
          <w:lang w:val="fr-CA"/>
        </w:rPr>
        <w:t>accesorios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>.</w:t>
      </w:r>
    </w:p>
    <w:p w14:paraId="1355A11B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instalar</w:t>
      </w:r>
      <w:proofErr w:type="spellEnd"/>
      <w:r w:rsidRPr="000264B3">
        <w:rPr>
          <w:lang w:val="fr-CA"/>
        </w:rPr>
        <w:t xml:space="preserve"> de modo que los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>:</w:t>
      </w:r>
    </w:p>
    <w:p w14:paraId="5712554F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nivelados</w:t>
      </w:r>
      <w:proofErr w:type="spellEnd"/>
      <w:r w:rsidRPr="000264B3">
        <w:rPr>
          <w:lang w:val="fr-CA"/>
        </w:rPr>
        <w:t xml:space="preserve">, a </w:t>
      </w:r>
      <w:proofErr w:type="spellStart"/>
      <w:r w:rsidRPr="000264B3">
        <w:rPr>
          <w:lang w:val="fr-CA"/>
        </w:rPr>
        <w:t>plomo</w:t>
      </w:r>
      <w:proofErr w:type="spellEnd"/>
      <w:r w:rsidRPr="000264B3">
        <w:rPr>
          <w:lang w:val="fr-CA"/>
        </w:rPr>
        <w:t xml:space="preserve">, a la </w:t>
      </w:r>
      <w:proofErr w:type="spellStart"/>
      <w:r w:rsidRPr="000264B3">
        <w:rPr>
          <w:lang w:val="fr-CA"/>
        </w:rPr>
        <w:t>misma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altura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alineaciones</w:t>
      </w:r>
      <w:proofErr w:type="spellEnd"/>
      <w:r w:rsidRPr="000264B3">
        <w:rPr>
          <w:lang w:val="fr-CA"/>
        </w:rPr>
        <w:t>.</w:t>
      </w:r>
    </w:p>
    <w:p w14:paraId="755FA2FE" w14:textId="77777777" w:rsidR="00FB073B" w:rsidRDefault="00000000" w:rsidP="000264B3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>.</w:t>
      </w:r>
    </w:p>
    <w:p w14:paraId="70FCEEAB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anclados</w:t>
      </w:r>
      <w:proofErr w:type="spellEnd"/>
      <w:r w:rsidRPr="000264B3">
        <w:rPr>
          <w:lang w:val="fr-CA"/>
        </w:rPr>
        <w:t xml:space="preserve"> de forma </w:t>
      </w:r>
      <w:proofErr w:type="spellStart"/>
      <w:r w:rsidRPr="000264B3">
        <w:rPr>
          <w:lang w:val="fr-CA"/>
        </w:rPr>
        <w:t>segura</w:t>
      </w:r>
      <w:proofErr w:type="spellEnd"/>
      <w:r w:rsidRPr="000264B3">
        <w:rPr>
          <w:lang w:val="fr-CA"/>
        </w:rPr>
        <w:t xml:space="preserve"> en su </w:t>
      </w:r>
      <w:proofErr w:type="spellStart"/>
      <w:r w:rsidRPr="000264B3">
        <w:rPr>
          <w:lang w:val="fr-CA"/>
        </w:rPr>
        <w:t>lugar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soporte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estructural</w:t>
      </w:r>
      <w:proofErr w:type="spellEnd"/>
      <w:r w:rsidRPr="000264B3">
        <w:rPr>
          <w:lang w:val="fr-CA"/>
        </w:rPr>
        <w:t>.</w:t>
      </w:r>
    </w:p>
    <w:p w14:paraId="325D14D3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relación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adecuada</w:t>
      </w:r>
      <w:proofErr w:type="spellEnd"/>
      <w:r w:rsidRPr="000264B3">
        <w:rPr>
          <w:lang w:val="fr-CA"/>
        </w:rPr>
        <w:t xml:space="preserve"> con el </w:t>
      </w:r>
      <w:proofErr w:type="spellStart"/>
      <w:r w:rsidRPr="000264B3">
        <w:rPr>
          <w:lang w:val="fr-CA"/>
        </w:rPr>
        <w:t>tapajuntas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pared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construcciones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adyacentes</w:t>
      </w:r>
      <w:proofErr w:type="spellEnd"/>
      <w:r w:rsidRPr="000264B3">
        <w:rPr>
          <w:lang w:val="fr-CA"/>
        </w:rPr>
        <w:t>.</w:t>
      </w:r>
    </w:p>
    <w:p w14:paraId="37F4C27D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elementos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alféizar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colocar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capa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 o con </w:t>
      </w:r>
      <w:proofErr w:type="spellStart"/>
      <w:r w:rsidRPr="000264B3">
        <w:rPr>
          <w:lang w:val="fr-CA"/>
        </w:rPr>
        <w:t>empaques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lo </w:t>
      </w:r>
      <w:proofErr w:type="spellStart"/>
      <w:r w:rsidRPr="000264B3">
        <w:rPr>
          <w:lang w:val="fr-CA"/>
        </w:rPr>
        <w:t>indicado</w:t>
      </w:r>
      <w:proofErr w:type="spellEnd"/>
      <w:r w:rsidRPr="000264B3">
        <w:rPr>
          <w:lang w:val="fr-CA"/>
        </w:rPr>
        <w:t xml:space="preserve">, para que la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sea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prueba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intemperie</w:t>
      </w:r>
      <w:proofErr w:type="spellEnd"/>
      <w:r w:rsidRPr="000264B3">
        <w:rPr>
          <w:lang w:val="fr-CA"/>
        </w:rPr>
        <w:t>.</w:t>
      </w:r>
    </w:p>
    <w:p w14:paraId="43D5F519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sistema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estructura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y sus </w:t>
      </w:r>
      <w:proofErr w:type="spellStart"/>
      <w:r w:rsidRPr="000264B3">
        <w:rPr>
          <w:lang w:val="fr-CA"/>
        </w:rPr>
        <w:t>componentes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instalar</w:t>
      </w:r>
      <w:proofErr w:type="spellEnd"/>
      <w:r w:rsidRPr="000264B3">
        <w:rPr>
          <w:lang w:val="fr-CA"/>
        </w:rPr>
        <w:t xml:space="preserve"> de modo que </w:t>
      </w:r>
      <w:proofErr w:type="spellStart"/>
      <w:r w:rsidRPr="000264B3">
        <w:rPr>
          <w:lang w:val="fr-CA"/>
        </w:rPr>
        <w:t>drenen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condensación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penetra</w:t>
      </w:r>
      <w:proofErr w:type="spellEnd"/>
      <w:r w:rsidRPr="000264B3">
        <w:rPr>
          <w:lang w:val="fr-CA"/>
        </w:rPr>
        <w:t xml:space="preserve"> en las </w:t>
      </w:r>
      <w:proofErr w:type="spellStart"/>
      <w:r w:rsidRPr="000264B3">
        <w:rPr>
          <w:lang w:val="fr-CA"/>
        </w:rPr>
        <w:t>juntas</w:t>
      </w:r>
      <w:proofErr w:type="spellEnd"/>
      <w:r w:rsidRPr="000264B3">
        <w:rPr>
          <w:lang w:val="fr-CA"/>
        </w:rPr>
        <w:t xml:space="preserve"> y la </w:t>
      </w:r>
      <w:proofErr w:type="spellStart"/>
      <w:r w:rsidRPr="000264B3">
        <w:rPr>
          <w:lang w:val="fr-CA"/>
        </w:rPr>
        <w:t>humedad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desplaza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desde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interior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hacia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exterior</w:t>
      </w:r>
      <w:proofErr w:type="spellEnd"/>
      <w:r w:rsidRPr="000264B3">
        <w:rPr>
          <w:lang w:val="fr-CA"/>
        </w:rPr>
        <w:t>.</w:t>
      </w:r>
    </w:p>
    <w:p w14:paraId="0228A910" w14:textId="77777777" w:rsidR="00FB073B" w:rsidRPr="000264B3" w:rsidRDefault="00000000" w:rsidP="000264B3">
      <w:pPr>
        <w:pStyle w:val="Heading3"/>
        <w:rPr>
          <w:lang w:val="fr-CA"/>
        </w:rPr>
      </w:pPr>
      <w:r w:rsidRPr="000264B3">
        <w:rPr>
          <w:lang w:val="fr-CA"/>
        </w:rPr>
        <w:t xml:space="preserve">Las superficies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 xml:space="preserve"> y de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corrosibles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separar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fuentes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corrosión</w:t>
      </w:r>
      <w:proofErr w:type="spellEnd"/>
      <w:r w:rsidRPr="000264B3">
        <w:rPr>
          <w:lang w:val="fr-CA"/>
        </w:rPr>
        <w:t xml:space="preserve"> o de </w:t>
      </w:r>
      <w:proofErr w:type="spellStart"/>
      <w:r w:rsidRPr="000264B3">
        <w:rPr>
          <w:lang w:val="fr-CA"/>
        </w:rPr>
        <w:t>acción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electrolítica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puntos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contacto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otros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>.</w:t>
      </w:r>
    </w:p>
    <w:p w14:paraId="6CEA6A48" w14:textId="77777777" w:rsidR="00FB073B" w:rsidRDefault="00000000">
      <w:pPr>
        <w:pStyle w:val="Heading2"/>
      </w:pPr>
      <w:bookmarkStart w:id="22" w:name="UUIDbafb977cee2ecd8d12adb887b0dca625"/>
      <w:bookmarkEnd w:id="21"/>
      <w:r>
        <w:t>Control de calidad en campo</w:t>
      </w:r>
    </w:p>
    <w:p w14:paraId="77FC3115" w14:textId="77777777" w:rsidR="00FB073B" w:rsidRDefault="00000000" w:rsidP="000264B3">
      <w:pPr>
        <w:pStyle w:val="Heading3"/>
      </w:pPr>
      <w:proofErr w:type="spellStart"/>
      <w:r>
        <w:t>Pruebas</w:t>
      </w:r>
      <w:proofErr w:type="spellEnd"/>
      <w:r>
        <w:t xml:space="preserve"> de campo:</w:t>
      </w:r>
    </w:p>
    <w:p w14:paraId="20F3FD2C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El </w:t>
      </w:r>
      <w:proofErr w:type="spellStart"/>
      <w:r w:rsidRPr="000264B3">
        <w:rPr>
          <w:lang w:val="fr-CA"/>
        </w:rPr>
        <w:t>arquitecto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seleccionará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fachada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van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probar</w:t>
      </w:r>
      <w:proofErr w:type="spellEnd"/>
      <w:r w:rsidRPr="000264B3">
        <w:rPr>
          <w:lang w:val="fr-CA"/>
        </w:rPr>
        <w:t xml:space="preserve"> en </w:t>
      </w:r>
      <w:proofErr w:type="spellStart"/>
      <w:r w:rsidRPr="000264B3">
        <w:rPr>
          <w:lang w:val="fr-CA"/>
        </w:rPr>
        <w:t>cuanto</w:t>
      </w:r>
      <w:proofErr w:type="spellEnd"/>
      <w:r w:rsidRPr="000264B3">
        <w:rPr>
          <w:lang w:val="fr-CA"/>
        </w:rPr>
        <w:t xml:space="preserve"> se haya </w:t>
      </w:r>
      <w:proofErr w:type="spellStart"/>
      <w:r w:rsidRPr="000264B3">
        <w:rPr>
          <w:lang w:val="fr-CA"/>
        </w:rPr>
        <w:t>realizado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parte </w:t>
      </w:r>
      <w:proofErr w:type="spellStart"/>
      <w:r w:rsidRPr="000264B3">
        <w:rPr>
          <w:lang w:val="fr-CA"/>
        </w:rPr>
        <w:t>representativa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trabajo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instalación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enmasillado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curado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perímetro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>.</w:t>
      </w:r>
    </w:p>
    <w:p w14:paraId="4B445547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realizarán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penetración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 con la </w:t>
      </w:r>
      <w:proofErr w:type="spellStart"/>
      <w:r w:rsidRPr="000264B3">
        <w:rPr>
          <w:lang w:val="fr-CA"/>
        </w:rPr>
        <w:t>presencia</w:t>
      </w:r>
      <w:proofErr w:type="spellEnd"/>
      <w:r w:rsidRPr="000264B3">
        <w:rPr>
          <w:lang w:val="fr-CA"/>
        </w:rPr>
        <w:t xml:space="preserve"> de un </w:t>
      </w:r>
      <w:proofErr w:type="spellStart"/>
      <w:r w:rsidRPr="000264B3">
        <w:rPr>
          <w:lang w:val="fr-CA"/>
        </w:rPr>
        <w:t>representante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17886BE6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que no </w:t>
      </w:r>
      <w:proofErr w:type="spellStart"/>
      <w:r w:rsidRPr="000264B3">
        <w:rPr>
          <w:lang w:val="fr-CA"/>
        </w:rPr>
        <w:t>cumplan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especificados</w:t>
      </w:r>
      <w:proofErr w:type="spellEnd"/>
      <w:r w:rsidRPr="000264B3">
        <w:rPr>
          <w:lang w:val="fr-CA"/>
        </w:rPr>
        <w:t xml:space="preserve"> y las </w:t>
      </w:r>
      <w:proofErr w:type="spellStart"/>
      <w:r w:rsidRPr="000264B3">
        <w:rPr>
          <w:lang w:val="fr-CA"/>
        </w:rPr>
        <w:t>unidades</w:t>
      </w:r>
      <w:proofErr w:type="spellEnd"/>
      <w:r w:rsidRPr="000264B3">
        <w:rPr>
          <w:lang w:val="fr-CA"/>
        </w:rPr>
        <w:t xml:space="preserve"> con </w:t>
      </w:r>
      <w:proofErr w:type="spellStart"/>
      <w:r w:rsidRPr="000264B3">
        <w:rPr>
          <w:lang w:val="fr-CA"/>
        </w:rPr>
        <w:t>deficiencias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deberán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corregir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parte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monto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contrato</w:t>
      </w:r>
      <w:proofErr w:type="spellEnd"/>
      <w:r w:rsidRPr="000264B3">
        <w:rPr>
          <w:lang w:val="fr-CA"/>
        </w:rPr>
        <w:t>.</w:t>
      </w:r>
    </w:p>
    <w:p w14:paraId="67A007A1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llevará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cabo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agencia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independiente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calificada</w:t>
      </w:r>
      <w:proofErr w:type="spellEnd"/>
      <w:r w:rsidRPr="000264B3">
        <w:rPr>
          <w:lang w:val="fr-CA"/>
        </w:rPr>
        <w:t xml:space="preserve">, de </w:t>
      </w:r>
      <w:proofErr w:type="spellStart"/>
      <w:r w:rsidRPr="000264B3">
        <w:rPr>
          <w:lang w:val="fr-CA"/>
        </w:rPr>
        <w:t>acuerdo</w:t>
      </w:r>
      <w:proofErr w:type="spellEnd"/>
      <w:r w:rsidRPr="000264B3">
        <w:rPr>
          <w:lang w:val="fr-CA"/>
        </w:rPr>
        <w:t xml:space="preserve"> con la norma AAMA 503. Consulte la </w:t>
      </w:r>
      <w:proofErr w:type="spellStart"/>
      <w:r w:rsidRPr="000264B3">
        <w:rPr>
          <w:lang w:val="fr-CA"/>
        </w:rPr>
        <w:t>sección</w:t>
      </w:r>
      <w:proofErr w:type="spellEnd"/>
      <w:r w:rsidRPr="000264B3">
        <w:rPr>
          <w:lang w:val="fr-CA"/>
        </w:rPr>
        <w:t xml:space="preserve"> "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" para </w:t>
      </w:r>
      <w:proofErr w:type="spellStart"/>
      <w:r w:rsidRPr="000264B3">
        <w:rPr>
          <w:lang w:val="fr-CA"/>
        </w:rPr>
        <w:t>conocer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pago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>.</w:t>
      </w:r>
    </w:p>
    <w:p w14:paraId="0151AAB8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lastRenderedPageBreak/>
        <w:t>Pruebas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>:</w:t>
      </w:r>
    </w:p>
    <w:p w14:paraId="350F18A8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realizan</w:t>
      </w:r>
      <w:proofErr w:type="spellEnd"/>
      <w:r w:rsidRPr="000264B3">
        <w:rPr>
          <w:lang w:val="fr-CA"/>
        </w:rPr>
        <w:t xml:space="preserve"> conforme </w:t>
      </w:r>
      <w:proofErr w:type="spellStart"/>
      <w:r w:rsidRPr="000264B3">
        <w:rPr>
          <w:lang w:val="fr-CA"/>
        </w:rPr>
        <w:t>a</w:t>
      </w:r>
      <w:proofErr w:type="spellEnd"/>
      <w:r w:rsidRPr="000264B3">
        <w:rPr>
          <w:lang w:val="fr-CA"/>
        </w:rPr>
        <w:t xml:space="preserve"> la norma ASTM E 783.</w:t>
      </w:r>
    </w:p>
    <w:p w14:paraId="1F31A745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</w:t>
      </w:r>
      <w:proofErr w:type="gramStart"/>
      <w:r w:rsidRPr="000264B3">
        <w:rPr>
          <w:lang w:val="fr-CA"/>
        </w:rPr>
        <w:t>de aire</w:t>
      </w:r>
      <w:proofErr w:type="gram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permitida</w:t>
      </w:r>
      <w:proofErr w:type="spellEnd"/>
      <w:r w:rsidRPr="000264B3">
        <w:rPr>
          <w:lang w:val="fr-CA"/>
        </w:rPr>
        <w:t xml:space="preserve"> no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superior</w:t>
      </w:r>
      <w:proofErr w:type="spellEnd"/>
      <w:r w:rsidRPr="000264B3">
        <w:rPr>
          <w:lang w:val="fr-CA"/>
        </w:rPr>
        <w:t xml:space="preserve"> a 1.5 </w:t>
      </w:r>
      <w:proofErr w:type="spellStart"/>
      <w:r w:rsidRPr="000264B3">
        <w:rPr>
          <w:lang w:val="fr-CA"/>
        </w:rPr>
        <w:t>veces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cantidad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indicada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desempeño</w:t>
      </w:r>
      <w:proofErr w:type="spellEnd"/>
      <w:r w:rsidRPr="000264B3">
        <w:rPr>
          <w:lang w:val="fr-CA"/>
        </w:rPr>
        <w:t xml:space="preserve"> o 0.09 </w:t>
      </w:r>
      <w:proofErr w:type="spellStart"/>
      <w:r w:rsidRPr="000264B3">
        <w:rPr>
          <w:lang w:val="fr-CA"/>
        </w:rPr>
        <w:t>cfm</w:t>
      </w:r>
      <w:proofErr w:type="spellEnd"/>
      <w:r w:rsidRPr="000264B3">
        <w:rPr>
          <w:lang w:val="fr-CA"/>
        </w:rPr>
        <w:t>/pies</w:t>
      </w:r>
      <w:r w:rsidRPr="000264B3">
        <w:rPr>
          <w:vertAlign w:val="superscript"/>
          <w:lang w:val="fr-CA"/>
        </w:rPr>
        <w:t>2</w:t>
      </w:r>
      <w:r w:rsidRPr="000264B3">
        <w:rPr>
          <w:lang w:val="fr-CA"/>
        </w:rPr>
        <w:t xml:space="preserve">, lo que </w:t>
      </w:r>
      <w:proofErr w:type="spellStart"/>
      <w:r w:rsidRPr="000264B3">
        <w:rPr>
          <w:lang w:val="fr-CA"/>
        </w:rPr>
        <w:t>sea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mayor</w:t>
      </w:r>
      <w:proofErr w:type="spellEnd"/>
      <w:r w:rsidRPr="000264B3">
        <w:rPr>
          <w:lang w:val="fr-CA"/>
        </w:rPr>
        <w:t>.</w:t>
      </w:r>
    </w:p>
    <w:p w14:paraId="4EEAD6EC" w14:textId="77777777" w:rsidR="00FB073B" w:rsidRPr="000264B3" w:rsidRDefault="00000000" w:rsidP="000264B3">
      <w:pPr>
        <w:pStyle w:val="Heading4"/>
        <w:rPr>
          <w:lang w:val="fr-CA"/>
        </w:rPr>
      </w:pP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infiltración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>:</w:t>
      </w:r>
    </w:p>
    <w:p w14:paraId="2243FD8E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realizan</w:t>
      </w:r>
      <w:proofErr w:type="spellEnd"/>
      <w:r w:rsidRPr="000264B3">
        <w:rPr>
          <w:lang w:val="fr-CA"/>
        </w:rPr>
        <w:t xml:space="preserve"> conforme </w:t>
      </w:r>
      <w:proofErr w:type="spellStart"/>
      <w:r w:rsidRPr="000264B3">
        <w:rPr>
          <w:lang w:val="fr-CA"/>
        </w:rPr>
        <w:t>a</w:t>
      </w:r>
      <w:proofErr w:type="spellEnd"/>
      <w:r w:rsidRPr="000264B3">
        <w:rPr>
          <w:lang w:val="fr-CA"/>
        </w:rPr>
        <w:t xml:space="preserve"> la norma ASTM E 1105.</w:t>
      </w:r>
    </w:p>
    <w:p w14:paraId="2562FC44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En las </w:t>
      </w:r>
      <w:proofErr w:type="spellStart"/>
      <w:r w:rsidRPr="000264B3">
        <w:rPr>
          <w:lang w:val="fr-CA"/>
        </w:rPr>
        <w:t>pruebas</w:t>
      </w:r>
      <w:proofErr w:type="spellEnd"/>
      <w:r w:rsidRPr="000264B3">
        <w:rPr>
          <w:lang w:val="fr-CA"/>
        </w:rPr>
        <w:t xml:space="preserve">, no </w:t>
      </w:r>
      <w:proofErr w:type="spellStart"/>
      <w:r w:rsidRPr="000264B3">
        <w:rPr>
          <w:lang w:val="fr-CA"/>
        </w:rPr>
        <w:t>están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permitidas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fugas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incontroladas</w:t>
      </w:r>
      <w:proofErr w:type="spellEnd"/>
      <w:r w:rsidRPr="000264B3">
        <w:rPr>
          <w:lang w:val="fr-CA"/>
        </w:rPr>
        <w:t xml:space="preserve"> a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estática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equivalente</w:t>
      </w:r>
      <w:proofErr w:type="spellEnd"/>
      <w:r w:rsidRPr="000264B3">
        <w:rPr>
          <w:lang w:val="fr-CA"/>
        </w:rPr>
        <w:t xml:space="preserve"> a dos </w:t>
      </w:r>
      <w:proofErr w:type="spellStart"/>
      <w:r w:rsidRPr="000264B3">
        <w:rPr>
          <w:lang w:val="fr-CA"/>
        </w:rPr>
        <w:t>tercios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presión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especificada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penetración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agua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pero</w:t>
      </w:r>
      <w:proofErr w:type="spellEnd"/>
      <w:r w:rsidRPr="000264B3">
        <w:rPr>
          <w:lang w:val="fr-CA"/>
        </w:rPr>
        <w:t xml:space="preserve"> no deben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inferiores</w:t>
      </w:r>
      <w:proofErr w:type="spellEnd"/>
      <w:r w:rsidRPr="000264B3">
        <w:rPr>
          <w:lang w:val="fr-CA"/>
        </w:rPr>
        <w:t xml:space="preserve"> a 6.2 </w:t>
      </w:r>
      <w:proofErr w:type="spellStart"/>
      <w:r w:rsidRPr="000264B3">
        <w:rPr>
          <w:lang w:val="fr-CA"/>
        </w:rPr>
        <w:t>psf</w:t>
      </w:r>
      <w:proofErr w:type="spellEnd"/>
      <w:r w:rsidRPr="000264B3">
        <w:rPr>
          <w:lang w:val="fr-CA"/>
        </w:rPr>
        <w:t xml:space="preserve"> (300 Pa).</w:t>
      </w:r>
    </w:p>
    <w:p w14:paraId="617481B6" w14:textId="77777777" w:rsidR="00FB073B" w:rsidRPr="000264B3" w:rsidRDefault="00000000" w:rsidP="000264B3">
      <w:pPr>
        <w:pStyle w:val="Heading3"/>
        <w:rPr>
          <w:lang w:val="fr-CA"/>
        </w:rPr>
      </w:pPr>
      <w:proofErr w:type="spellStart"/>
      <w:r w:rsidRPr="000264B3">
        <w:rPr>
          <w:lang w:val="fr-CA"/>
        </w:rPr>
        <w:t>Servicios</w:t>
      </w:r>
      <w:proofErr w:type="spellEnd"/>
      <w:r w:rsidRPr="000264B3">
        <w:rPr>
          <w:lang w:val="fr-CA"/>
        </w:rPr>
        <w:t xml:space="preserve"> de campo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fabricante:</w:t>
      </w:r>
    </w:p>
    <w:p w14:paraId="4DA1081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Si el </w:t>
      </w:r>
      <w:proofErr w:type="spellStart"/>
      <w:r w:rsidRPr="000264B3">
        <w:rPr>
          <w:lang w:val="fr-CA"/>
        </w:rPr>
        <w:t>propietario</w:t>
      </w:r>
      <w:proofErr w:type="spellEnd"/>
      <w:r w:rsidRPr="000264B3">
        <w:rPr>
          <w:lang w:val="fr-CA"/>
        </w:rPr>
        <w:t xml:space="preserve"> lo </w:t>
      </w:r>
      <w:proofErr w:type="spellStart"/>
      <w:r w:rsidRPr="000264B3">
        <w:rPr>
          <w:lang w:val="fr-CA"/>
        </w:rPr>
        <w:t>solicita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escrito</w:t>
      </w:r>
      <w:proofErr w:type="spellEnd"/>
      <w:r w:rsidRPr="000264B3">
        <w:rPr>
          <w:lang w:val="fr-CA"/>
        </w:rPr>
        <w:t xml:space="preserve">, un </w:t>
      </w:r>
      <w:proofErr w:type="spellStart"/>
      <w:r w:rsidRPr="000264B3">
        <w:rPr>
          <w:lang w:val="fr-CA"/>
        </w:rPr>
        <w:t>representante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servicios</w:t>
      </w:r>
      <w:proofErr w:type="spellEnd"/>
      <w:r w:rsidRPr="000264B3">
        <w:rPr>
          <w:lang w:val="fr-CA"/>
        </w:rPr>
        <w:t xml:space="preserve"> de campo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 </w:t>
      </w:r>
      <w:proofErr w:type="spellStart"/>
      <w:r w:rsidRPr="000264B3">
        <w:rPr>
          <w:lang w:val="fr-CA"/>
        </w:rPr>
        <w:t>visitará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obra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periódicamente</w:t>
      </w:r>
      <w:proofErr w:type="spellEnd"/>
      <w:r w:rsidRPr="000264B3">
        <w:rPr>
          <w:lang w:val="fr-CA"/>
        </w:rPr>
        <w:t>.</w:t>
      </w:r>
    </w:p>
    <w:p w14:paraId="35C16168" w14:textId="77777777" w:rsidR="00FB073B" w:rsidRDefault="00000000">
      <w:pPr>
        <w:pStyle w:val="Heading2"/>
      </w:pPr>
      <w:bookmarkStart w:id="23" w:name="UUID552ae7776079446ca479293231a29ecf"/>
      <w:bookmarkEnd w:id="22"/>
      <w:r>
        <w:t>Ajuste, limpieza y protección</w:t>
      </w:r>
    </w:p>
    <w:p w14:paraId="56C2ABF2" w14:textId="77777777" w:rsidR="00FB073B" w:rsidRDefault="00000000" w:rsidP="000264B3">
      <w:pPr>
        <w:pStyle w:val="Heading3"/>
      </w:pPr>
      <w:proofErr w:type="spellStart"/>
      <w:r>
        <w:t>Ajuste</w:t>
      </w:r>
      <w:proofErr w:type="spellEnd"/>
      <w:r>
        <w:t xml:space="preserve">: No </w:t>
      </w:r>
      <w:proofErr w:type="spellStart"/>
      <w:r>
        <w:t>aplica</w:t>
      </w:r>
      <w:proofErr w:type="spellEnd"/>
      <w:r>
        <w:t>.</w:t>
      </w:r>
    </w:p>
    <w:p w14:paraId="054B429A" w14:textId="77777777" w:rsidR="00FB073B" w:rsidRDefault="00000000" w:rsidP="000264B3">
      <w:pPr>
        <w:pStyle w:val="Heading3"/>
      </w:pPr>
      <w:proofErr w:type="spellStart"/>
      <w:r>
        <w:t>Protección</w:t>
      </w:r>
      <w:proofErr w:type="spellEnd"/>
      <w:r>
        <w:t>:</w:t>
      </w:r>
    </w:p>
    <w:p w14:paraId="3346BFB3" w14:textId="77777777" w:rsidR="00FB073B" w:rsidRPr="000264B3" w:rsidRDefault="00000000" w:rsidP="000264B3">
      <w:pPr>
        <w:pStyle w:val="Heading4"/>
        <w:rPr>
          <w:lang w:val="fr-CA"/>
        </w:rPr>
      </w:pPr>
      <w:proofErr w:type="gramStart"/>
      <w:r w:rsidRPr="000264B3">
        <w:rPr>
          <w:lang w:val="fr-CA"/>
        </w:rPr>
        <w:t>las</w:t>
      </w:r>
      <w:proofErr w:type="gramEnd"/>
      <w:r w:rsidRPr="000264B3">
        <w:rPr>
          <w:lang w:val="fr-CA"/>
        </w:rPr>
        <w:t xml:space="preserve"> superficies </w:t>
      </w:r>
      <w:proofErr w:type="spellStart"/>
      <w:r w:rsidRPr="000264B3">
        <w:rPr>
          <w:lang w:val="fr-CA"/>
        </w:rPr>
        <w:t>acabadas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instalados</w:t>
      </w:r>
      <w:proofErr w:type="spellEnd"/>
      <w:r w:rsidRPr="000264B3">
        <w:rPr>
          <w:lang w:val="fr-CA"/>
        </w:rPr>
        <w:t xml:space="preserve"> deben </w:t>
      </w:r>
      <w:proofErr w:type="spellStart"/>
      <w:r w:rsidRPr="000264B3">
        <w:rPr>
          <w:lang w:val="fr-CA"/>
        </w:rPr>
        <w:t>protegerse</w:t>
      </w:r>
      <w:proofErr w:type="spellEnd"/>
      <w:r w:rsidRPr="000264B3">
        <w:rPr>
          <w:lang w:val="fr-CA"/>
        </w:rPr>
        <w:t xml:space="preserve"> contra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durante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>.</w:t>
      </w:r>
    </w:p>
    <w:p w14:paraId="3C3500E2" w14:textId="77777777" w:rsidR="00FB073B" w:rsidRDefault="00000000" w:rsidP="000264B3">
      <w:pPr>
        <w:pStyle w:val="Heading3"/>
      </w:pPr>
      <w:proofErr w:type="spellStart"/>
      <w:r>
        <w:t>Limpieza</w:t>
      </w:r>
      <w:proofErr w:type="spellEnd"/>
      <w:r>
        <w:t>:</w:t>
      </w:r>
    </w:p>
    <w:p w14:paraId="586FA32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vidrios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limpiar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inmediatamente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después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instalarlos</w:t>
      </w:r>
      <w:proofErr w:type="spellEnd"/>
      <w:r w:rsidRPr="000264B3">
        <w:rPr>
          <w:lang w:val="fr-CA"/>
        </w:rPr>
        <w:t>:</w:t>
      </w:r>
    </w:p>
    <w:p w14:paraId="4DD42E0C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cumplir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recomendaciones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limpieza</w:t>
      </w:r>
      <w:proofErr w:type="spellEnd"/>
      <w:r w:rsidRPr="000264B3">
        <w:rPr>
          <w:lang w:val="fr-CA"/>
        </w:rPr>
        <w:t xml:space="preserve"> final y </w:t>
      </w:r>
      <w:proofErr w:type="spellStart"/>
      <w:r w:rsidRPr="000264B3">
        <w:rPr>
          <w:lang w:val="fr-CA"/>
        </w:rPr>
        <w:t>mantenimiento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fabricante.</w:t>
      </w:r>
    </w:p>
    <w:p w14:paraId="5FF75262" w14:textId="77777777" w:rsidR="00FB073B" w:rsidRPr="000264B3" w:rsidRDefault="00000000" w:rsidP="000264B3">
      <w:pPr>
        <w:pStyle w:val="Heading5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retirar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etiquetas</w:t>
      </w:r>
      <w:proofErr w:type="spellEnd"/>
      <w:r w:rsidRPr="000264B3">
        <w:rPr>
          <w:lang w:val="fr-CA"/>
        </w:rPr>
        <w:t xml:space="preserve"> no permanentes y </w:t>
      </w:r>
      <w:proofErr w:type="spellStart"/>
      <w:r w:rsidRPr="000264B3">
        <w:rPr>
          <w:lang w:val="fr-CA"/>
        </w:rPr>
        <w:t>limpiar</w:t>
      </w:r>
      <w:proofErr w:type="spellEnd"/>
      <w:r w:rsidRPr="000264B3">
        <w:rPr>
          <w:lang w:val="fr-CA"/>
        </w:rPr>
        <w:t xml:space="preserve"> las superficies.</w:t>
      </w:r>
    </w:p>
    <w:p w14:paraId="2E205324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limpiar</w:t>
      </w:r>
      <w:proofErr w:type="spellEnd"/>
      <w:r w:rsidRPr="000264B3">
        <w:rPr>
          <w:lang w:val="fr-CA"/>
        </w:rPr>
        <w:t xml:space="preserve"> las superficies de </w:t>
      </w:r>
      <w:proofErr w:type="spellStart"/>
      <w:r w:rsidRPr="000264B3">
        <w:rPr>
          <w:lang w:val="fr-CA"/>
        </w:rPr>
        <w:t>aluminio</w:t>
      </w:r>
      <w:proofErr w:type="spellEnd"/>
      <w:r w:rsidRPr="000264B3">
        <w:rPr>
          <w:lang w:val="fr-CA"/>
        </w:rPr>
        <w:t>.</w:t>
      </w:r>
    </w:p>
    <w:p w14:paraId="2922683E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deben </w:t>
      </w:r>
      <w:proofErr w:type="spellStart"/>
      <w:r w:rsidRPr="000264B3">
        <w:rPr>
          <w:lang w:val="fr-CA"/>
        </w:rPr>
        <w:t>evitar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 en los </w:t>
      </w:r>
      <w:proofErr w:type="spellStart"/>
      <w:r w:rsidRPr="000264B3">
        <w:rPr>
          <w:lang w:val="fr-CA"/>
        </w:rPr>
        <w:t>revestimientos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protección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acabados</w:t>
      </w:r>
      <w:proofErr w:type="spellEnd"/>
      <w:r w:rsidRPr="000264B3">
        <w:rPr>
          <w:lang w:val="fr-CA"/>
        </w:rPr>
        <w:t>.</w:t>
      </w:r>
    </w:p>
    <w:p w14:paraId="2805D609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retirar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exceso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sellante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suciedad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otras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sustancias</w:t>
      </w:r>
      <w:proofErr w:type="spellEnd"/>
      <w:r w:rsidRPr="000264B3">
        <w:rPr>
          <w:lang w:val="fr-CA"/>
        </w:rPr>
        <w:t>.</w:t>
      </w:r>
    </w:p>
    <w:p w14:paraId="02F0E400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instalados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estén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dañados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reparar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reemplazar</w:t>
      </w:r>
      <w:proofErr w:type="spellEnd"/>
      <w:r w:rsidRPr="000264B3">
        <w:rPr>
          <w:lang w:val="fr-CA"/>
        </w:rPr>
        <w:t>.</w:t>
      </w:r>
    </w:p>
    <w:p w14:paraId="6E678779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Los </w:t>
      </w:r>
      <w:proofErr w:type="spellStart"/>
      <w:r w:rsidRPr="000264B3">
        <w:rPr>
          <w:lang w:val="fr-CA"/>
        </w:rPr>
        <w:t>vidrios</w:t>
      </w:r>
      <w:proofErr w:type="spellEnd"/>
      <w:r w:rsidRPr="000264B3">
        <w:rPr>
          <w:lang w:val="fr-CA"/>
        </w:rPr>
        <w:t xml:space="preserve"> rotos, </w:t>
      </w:r>
      <w:proofErr w:type="spellStart"/>
      <w:r w:rsidRPr="000264B3">
        <w:rPr>
          <w:lang w:val="fr-CA"/>
        </w:rPr>
        <w:t>astillados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agrietados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rayados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dañados</w:t>
      </w:r>
      <w:proofErr w:type="spellEnd"/>
      <w:r w:rsidRPr="000264B3">
        <w:rPr>
          <w:lang w:val="fr-CA"/>
        </w:rPr>
        <w:t xml:space="preserve"> se deben </w:t>
      </w:r>
      <w:proofErr w:type="spellStart"/>
      <w:r w:rsidRPr="000264B3">
        <w:rPr>
          <w:lang w:val="fr-CA"/>
        </w:rPr>
        <w:t>retirar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reemplazar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durante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período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>.</w:t>
      </w:r>
    </w:p>
    <w:p w14:paraId="14C524FF" w14:textId="77777777" w:rsidR="00FB073B" w:rsidRPr="000264B3" w:rsidRDefault="00000000" w:rsidP="000264B3">
      <w:pPr>
        <w:pStyle w:val="Heading4"/>
        <w:rPr>
          <w:lang w:val="fr-CA"/>
        </w:rPr>
      </w:pPr>
      <w:r w:rsidRPr="000264B3">
        <w:rPr>
          <w:lang w:val="fr-CA"/>
        </w:rPr>
        <w:t xml:space="preserve">Hay que </w:t>
      </w:r>
      <w:proofErr w:type="spellStart"/>
      <w:r w:rsidRPr="000264B3">
        <w:rPr>
          <w:lang w:val="fr-CA"/>
        </w:rPr>
        <w:t>retirar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escombros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lugar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desecharlos</w:t>
      </w:r>
      <w:proofErr w:type="spellEnd"/>
      <w:r w:rsidRPr="000264B3">
        <w:rPr>
          <w:lang w:val="fr-CA"/>
        </w:rPr>
        <w:t xml:space="preserve"> conforme a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legales</w:t>
      </w:r>
      <w:proofErr w:type="spellEnd"/>
      <w:r w:rsidRPr="000264B3">
        <w:rPr>
          <w:lang w:val="fr-CA"/>
        </w:rPr>
        <w:t>.</w:t>
      </w:r>
    </w:p>
    <w:p w14:paraId="6A2914BD" w14:textId="77777777" w:rsidR="00FB073B" w:rsidRPr="005C20B9" w:rsidRDefault="00000000" w:rsidP="000264B3">
      <w:pPr>
        <w:pStyle w:val="Heading1"/>
        <w:numPr>
          <w:ilvl w:val="0"/>
          <w:numId w:val="0"/>
        </w:numPr>
        <w:rPr>
          <w:lang w:val="fr-CA"/>
        </w:rPr>
      </w:pPr>
      <w:bookmarkStart w:id="24" w:name="UUID0e739c5709448e0b4733432c22d8eaa8"/>
      <w:bookmarkEnd w:id="19"/>
      <w:bookmarkEnd w:id="23"/>
      <w:r w:rsidRPr="005C20B9">
        <w:rPr>
          <w:lang w:val="fr-CA"/>
        </w:rPr>
        <w:t>Fin de Sección 084113</w:t>
      </w:r>
    </w:p>
    <w:p w14:paraId="450D8927" w14:textId="19885ECB" w:rsidR="00FB073B" w:rsidRPr="005C20B9" w:rsidRDefault="000264B3" w:rsidP="000264B3">
      <w:pPr>
        <w:pStyle w:val="Heading0"/>
        <w:spacing w:before="360"/>
        <w:rPr>
          <w:lang w:val="fr-CA"/>
        </w:rPr>
      </w:pPr>
      <w:bookmarkStart w:id="25" w:name="UUID4440ad95272159b33829b4edc752f41a"/>
      <w:bookmarkEnd w:id="24"/>
      <w:r w:rsidRPr="005C20B9">
        <w:rPr>
          <w:lang w:val="fr-CA"/>
        </w:rPr>
        <w:br w:type="page"/>
      </w:r>
      <w:r w:rsidRPr="005C20B9">
        <w:rPr>
          <w:lang w:val="fr-CA"/>
        </w:rPr>
        <w:lastRenderedPageBreak/>
        <w:t>Observaciones y exenciones de responsabilidad</w:t>
      </w:r>
    </w:p>
    <w:p w14:paraId="335365A0" w14:textId="77777777" w:rsidR="00FB073B" w:rsidRPr="000264B3" w:rsidRDefault="00000000">
      <w:pPr>
        <w:pStyle w:val="FirstParagraph"/>
        <w:rPr>
          <w:lang w:val="fr-CA"/>
        </w:rPr>
      </w:pPr>
      <w:r w:rsidRPr="000264B3">
        <w:rPr>
          <w:lang w:val="fr-CA"/>
        </w:rPr>
        <w:t xml:space="preserve">Las </w:t>
      </w:r>
      <w:proofErr w:type="spellStart"/>
      <w:r w:rsidRPr="000264B3">
        <w:rPr>
          <w:lang w:val="fr-CA"/>
        </w:rPr>
        <w:t>leyes</w:t>
      </w:r>
      <w:proofErr w:type="spellEnd"/>
      <w:r w:rsidRPr="000264B3">
        <w:rPr>
          <w:lang w:val="fr-CA"/>
        </w:rPr>
        <w:t xml:space="preserve"> y los </w:t>
      </w:r>
      <w:proofErr w:type="spellStart"/>
      <w:r w:rsidRPr="000264B3">
        <w:rPr>
          <w:lang w:val="fr-CA"/>
        </w:rPr>
        <w:t>códigos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seguridad</w:t>
      </w:r>
      <w:proofErr w:type="spellEnd"/>
      <w:r w:rsidRPr="000264B3">
        <w:rPr>
          <w:lang w:val="fr-CA"/>
        </w:rPr>
        <w:t xml:space="preserve"> que </w:t>
      </w:r>
      <w:proofErr w:type="spellStart"/>
      <w:r w:rsidRPr="000264B3">
        <w:rPr>
          <w:lang w:val="fr-CA"/>
        </w:rPr>
        <w:t>rigen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 de Kawneer,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entradas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ventanas</w:t>
      </w:r>
      <w:proofErr w:type="spellEnd"/>
      <w:r w:rsidRPr="000264B3">
        <w:rPr>
          <w:lang w:val="fr-CA"/>
        </w:rPr>
        <w:t xml:space="preserve"> y muros </w:t>
      </w:r>
      <w:proofErr w:type="spellStart"/>
      <w:r w:rsidRPr="000264B3">
        <w:rPr>
          <w:lang w:val="fr-CA"/>
        </w:rPr>
        <w:t>cortina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acristalados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varían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ampliamente</w:t>
      </w:r>
      <w:proofErr w:type="spellEnd"/>
      <w:r w:rsidRPr="000264B3">
        <w:rPr>
          <w:lang w:val="fr-CA"/>
        </w:rPr>
        <w:t xml:space="preserve">. Kawneer no </w:t>
      </w:r>
      <w:proofErr w:type="spellStart"/>
      <w:r w:rsidRPr="000264B3">
        <w:rPr>
          <w:lang w:val="fr-CA"/>
        </w:rPr>
        <w:t>controla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selección</w:t>
      </w:r>
      <w:proofErr w:type="spellEnd"/>
      <w:r w:rsidRPr="000264B3">
        <w:rPr>
          <w:lang w:val="fr-CA"/>
        </w:rPr>
        <w:t xml:space="preserve"> de las </w:t>
      </w:r>
      <w:proofErr w:type="spellStart"/>
      <w:r w:rsidRPr="000264B3">
        <w:rPr>
          <w:lang w:val="fr-CA"/>
        </w:rPr>
        <w:t>configuraciones</w:t>
      </w:r>
      <w:proofErr w:type="spellEnd"/>
      <w:r w:rsidRPr="000264B3">
        <w:rPr>
          <w:lang w:val="fr-CA"/>
        </w:rPr>
        <w:t xml:space="preserve"> de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equipo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soporte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físico</w:t>
      </w:r>
      <w:proofErr w:type="spellEnd"/>
      <w:r w:rsidRPr="000264B3">
        <w:rPr>
          <w:lang w:val="fr-CA"/>
        </w:rPr>
        <w:t xml:space="preserve"> ni de 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acristalamiento</w:t>
      </w:r>
      <w:proofErr w:type="spellEnd"/>
      <w:r w:rsidRPr="000264B3">
        <w:rPr>
          <w:lang w:val="fr-CA"/>
        </w:rPr>
        <w:t xml:space="preserve"> y,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lo tanto, no </w:t>
      </w:r>
      <w:proofErr w:type="spellStart"/>
      <w:r w:rsidRPr="000264B3">
        <w:rPr>
          <w:lang w:val="fr-CA"/>
        </w:rPr>
        <w:t>asume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responsabilidad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alguna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ello</w:t>
      </w:r>
      <w:proofErr w:type="spellEnd"/>
      <w:r w:rsidRPr="000264B3">
        <w:rPr>
          <w:lang w:val="fr-CA"/>
        </w:rPr>
        <w:t xml:space="preserve">. Es </w:t>
      </w:r>
      <w:proofErr w:type="spellStart"/>
      <w:r w:rsidRPr="000264B3">
        <w:rPr>
          <w:lang w:val="fr-CA"/>
        </w:rPr>
        <w:t>responsabilidad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propietario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prescriptor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arquitecto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contratista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general</w:t>
      </w:r>
      <w:proofErr w:type="spellEnd"/>
      <w:r w:rsidRPr="000264B3">
        <w:rPr>
          <w:lang w:val="fr-CA"/>
        </w:rPr>
        <w:t xml:space="preserve">, el </w:t>
      </w:r>
      <w:proofErr w:type="spellStart"/>
      <w:r w:rsidRPr="000264B3">
        <w:rPr>
          <w:lang w:val="fr-CA"/>
        </w:rPr>
        <w:t>instalador</w:t>
      </w:r>
      <w:proofErr w:type="spellEnd"/>
      <w:r w:rsidRPr="000264B3">
        <w:rPr>
          <w:lang w:val="fr-CA"/>
        </w:rPr>
        <w:t xml:space="preserve"> y el fabricante/</w:t>
      </w:r>
      <w:proofErr w:type="spellStart"/>
      <w:r w:rsidRPr="000264B3">
        <w:rPr>
          <w:lang w:val="fr-CA"/>
        </w:rPr>
        <w:t>transformador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ser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coherente</w:t>
      </w:r>
      <w:proofErr w:type="spellEnd"/>
      <w:r w:rsidRPr="000264B3">
        <w:rPr>
          <w:lang w:val="fr-CA"/>
        </w:rPr>
        <w:t xml:space="preserve"> con su </w:t>
      </w:r>
      <w:proofErr w:type="spellStart"/>
      <w:r w:rsidRPr="000264B3">
        <w:rPr>
          <w:lang w:val="fr-CA"/>
        </w:rPr>
        <w:t>función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determinar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cuáles</w:t>
      </w:r>
      <w:proofErr w:type="spellEnd"/>
      <w:r w:rsidRPr="000264B3">
        <w:rPr>
          <w:lang w:val="fr-CA"/>
        </w:rPr>
        <w:t xml:space="preserve"> son los </w:t>
      </w:r>
      <w:proofErr w:type="spellStart"/>
      <w:r w:rsidRPr="000264B3">
        <w:rPr>
          <w:lang w:val="fr-CA"/>
        </w:rPr>
        <w:t>materiales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adecuados</w:t>
      </w:r>
      <w:proofErr w:type="spellEnd"/>
      <w:r w:rsidRPr="000264B3">
        <w:rPr>
          <w:lang w:val="fr-CA"/>
        </w:rPr>
        <w:t xml:space="preserve"> para un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, en </w:t>
      </w:r>
      <w:proofErr w:type="spellStart"/>
      <w:r w:rsidRPr="000264B3">
        <w:rPr>
          <w:lang w:val="fr-CA"/>
        </w:rPr>
        <w:t>estricto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cumplimiento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todos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códigos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reglamentos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nacionales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regionales</w:t>
      </w:r>
      <w:proofErr w:type="spellEnd"/>
      <w:r w:rsidRPr="000264B3">
        <w:rPr>
          <w:lang w:val="fr-CA"/>
        </w:rPr>
        <w:t xml:space="preserve"> y locales.</w:t>
      </w:r>
    </w:p>
    <w:p w14:paraId="216E7767" w14:textId="77777777" w:rsidR="00FB073B" w:rsidRPr="000264B3" w:rsidRDefault="00000000">
      <w:pPr>
        <w:pStyle w:val="BodyText"/>
        <w:rPr>
          <w:lang w:val="fr-CA"/>
        </w:rPr>
      </w:pPr>
      <w:r w:rsidRPr="000264B3">
        <w:rPr>
          <w:lang w:val="fr-CA"/>
        </w:rPr>
        <w:t xml:space="preserve">Kawneer se </w:t>
      </w:r>
      <w:proofErr w:type="spellStart"/>
      <w:r w:rsidRPr="000264B3">
        <w:rPr>
          <w:lang w:val="fr-CA"/>
        </w:rPr>
        <w:t>reserva</w:t>
      </w:r>
      <w:proofErr w:type="spellEnd"/>
      <w:r w:rsidRPr="000264B3">
        <w:rPr>
          <w:lang w:val="fr-CA"/>
        </w:rPr>
        <w:t xml:space="preserve"> el derecho de </w:t>
      </w:r>
      <w:proofErr w:type="spellStart"/>
      <w:r w:rsidRPr="000264B3">
        <w:rPr>
          <w:lang w:val="fr-CA"/>
        </w:rPr>
        <w:t>modificar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configuración</w:t>
      </w:r>
      <w:proofErr w:type="spellEnd"/>
      <w:r w:rsidRPr="000264B3">
        <w:rPr>
          <w:lang w:val="fr-CA"/>
        </w:rPr>
        <w:t xml:space="preserve"> sin </w:t>
      </w:r>
      <w:proofErr w:type="spellStart"/>
      <w:r w:rsidRPr="000264B3">
        <w:rPr>
          <w:lang w:val="fr-CA"/>
        </w:rPr>
        <w:t>previo</w:t>
      </w:r>
      <w:proofErr w:type="spellEnd"/>
      <w:r w:rsidRPr="000264B3">
        <w:rPr>
          <w:lang w:val="fr-CA"/>
        </w:rPr>
        <w:t xml:space="preserve"> aviso </w:t>
      </w:r>
      <w:proofErr w:type="spellStart"/>
      <w:r w:rsidRPr="000264B3">
        <w:rPr>
          <w:lang w:val="fr-CA"/>
        </w:rPr>
        <w:t>cuando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ello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considere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necesario</w:t>
      </w:r>
      <w:proofErr w:type="spellEnd"/>
      <w:r w:rsidRPr="000264B3">
        <w:rPr>
          <w:lang w:val="fr-CA"/>
        </w:rPr>
        <w:t xml:space="preserve"> para </w:t>
      </w:r>
      <w:proofErr w:type="spellStart"/>
      <w:r w:rsidRPr="000264B3">
        <w:rPr>
          <w:lang w:val="fr-CA"/>
        </w:rPr>
        <w:t>mejorar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productos</w:t>
      </w:r>
      <w:proofErr w:type="spellEnd"/>
      <w:r w:rsidRPr="000264B3">
        <w:rPr>
          <w:lang w:val="fr-CA"/>
        </w:rPr>
        <w:t>.</w:t>
      </w:r>
    </w:p>
    <w:p w14:paraId="25E780D0" w14:textId="77777777" w:rsidR="00FB073B" w:rsidRPr="000264B3" w:rsidRDefault="00000000">
      <w:pPr>
        <w:pStyle w:val="BodyText"/>
        <w:rPr>
          <w:lang w:val="fr-CA"/>
        </w:rPr>
      </w:pPr>
      <w:r w:rsidRPr="000264B3">
        <w:rPr>
          <w:lang w:val="fr-CA"/>
        </w:rPr>
        <w:t xml:space="preserve">La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contenida</w:t>
      </w:r>
      <w:proofErr w:type="spellEnd"/>
      <w:r w:rsidRPr="000264B3">
        <w:rPr>
          <w:lang w:val="fr-CA"/>
        </w:rPr>
        <w:t xml:space="preserve"> en este </w:t>
      </w:r>
      <w:proofErr w:type="spellStart"/>
      <w:r w:rsidRPr="000264B3">
        <w:rPr>
          <w:lang w:val="fr-CA"/>
        </w:rPr>
        <w:t>documento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relativa</w:t>
      </w:r>
      <w:proofErr w:type="spellEnd"/>
      <w:r w:rsidRPr="000264B3">
        <w:rPr>
          <w:lang w:val="fr-CA"/>
        </w:rPr>
        <w:t xml:space="preserve"> al </w:t>
      </w:r>
      <w:proofErr w:type="spellStart"/>
      <w:r w:rsidRPr="000264B3">
        <w:rPr>
          <w:lang w:val="fr-CA"/>
        </w:rPr>
        <w:t>mismo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está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destinada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únicamente</w:t>
      </w:r>
      <w:proofErr w:type="spellEnd"/>
      <w:r w:rsidRPr="000264B3">
        <w:rPr>
          <w:lang w:val="fr-CA"/>
        </w:rPr>
        <w:t xml:space="preserve"> para que </w:t>
      </w:r>
      <w:proofErr w:type="spellStart"/>
      <w:r w:rsidRPr="000264B3">
        <w:rPr>
          <w:lang w:val="fr-CA"/>
        </w:rPr>
        <w:t>sea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evaluada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personas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técnicamente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capacitadas</w:t>
      </w:r>
      <w:proofErr w:type="spellEnd"/>
      <w:r w:rsidRPr="000264B3">
        <w:rPr>
          <w:lang w:val="fr-CA"/>
        </w:rPr>
        <w:t xml:space="preserve">, y </w:t>
      </w:r>
      <w:proofErr w:type="spellStart"/>
      <w:r w:rsidRPr="000264B3">
        <w:rPr>
          <w:lang w:val="fr-CA"/>
        </w:rPr>
        <w:t>cualquier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haga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ella</w:t>
      </w:r>
      <w:proofErr w:type="spellEnd"/>
      <w:r w:rsidRPr="000264B3">
        <w:rPr>
          <w:lang w:val="fr-CA"/>
        </w:rPr>
        <w:t xml:space="preserve"> es </w:t>
      </w:r>
      <w:proofErr w:type="spellStart"/>
      <w:r w:rsidRPr="000264B3">
        <w:rPr>
          <w:lang w:val="fr-CA"/>
        </w:rPr>
        <w:t>bajo</w:t>
      </w:r>
      <w:proofErr w:type="spellEnd"/>
      <w:r w:rsidRPr="000264B3">
        <w:rPr>
          <w:lang w:val="fr-CA"/>
        </w:rPr>
        <w:t xml:space="preserve"> su </w:t>
      </w:r>
      <w:proofErr w:type="spellStart"/>
      <w:r w:rsidRPr="000264B3">
        <w:rPr>
          <w:lang w:val="fr-CA"/>
        </w:rPr>
        <w:t>propia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discreción</w:t>
      </w:r>
      <w:proofErr w:type="spellEnd"/>
      <w:r w:rsidRPr="000264B3">
        <w:rPr>
          <w:lang w:val="fr-CA"/>
        </w:rPr>
        <w:t xml:space="preserve"> y </w:t>
      </w:r>
      <w:proofErr w:type="spellStart"/>
      <w:r w:rsidRPr="000264B3">
        <w:rPr>
          <w:lang w:val="fr-CA"/>
        </w:rPr>
        <w:t>riesgo</w:t>
      </w:r>
      <w:proofErr w:type="spellEnd"/>
      <w:r w:rsidRPr="000264B3">
        <w:rPr>
          <w:lang w:val="fr-CA"/>
        </w:rPr>
        <w:t xml:space="preserve">. </w:t>
      </w:r>
      <w:proofErr w:type="spellStart"/>
      <w:r w:rsidRPr="000264B3">
        <w:rPr>
          <w:lang w:val="fr-CA"/>
        </w:rPr>
        <w:t>Dicha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información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considera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confiable</w:t>
      </w:r>
      <w:proofErr w:type="spellEnd"/>
      <w:r w:rsidRPr="000264B3">
        <w:rPr>
          <w:lang w:val="fr-CA"/>
        </w:rPr>
        <w:t xml:space="preserve">, </w:t>
      </w:r>
      <w:proofErr w:type="spellStart"/>
      <w:r w:rsidRPr="000264B3">
        <w:rPr>
          <w:lang w:val="fr-CA"/>
        </w:rPr>
        <w:t>pero</w:t>
      </w:r>
      <w:proofErr w:type="spellEnd"/>
      <w:r w:rsidRPr="000264B3">
        <w:rPr>
          <w:lang w:val="fr-CA"/>
        </w:rPr>
        <w:t xml:space="preserve"> Kawneer no </w:t>
      </w:r>
      <w:proofErr w:type="spellStart"/>
      <w:r w:rsidRPr="000264B3">
        <w:rPr>
          <w:lang w:val="fr-CA"/>
        </w:rPr>
        <w:t>tendrá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responsabilidad</w:t>
      </w:r>
      <w:proofErr w:type="spellEnd"/>
      <w:r w:rsidRPr="000264B3">
        <w:rPr>
          <w:lang w:val="fr-CA"/>
        </w:rPr>
        <w:t xml:space="preserve"> o culpa </w:t>
      </w:r>
      <w:proofErr w:type="spellStart"/>
      <w:r w:rsidRPr="000264B3">
        <w:rPr>
          <w:lang w:val="fr-CA"/>
        </w:rPr>
        <w:t>alguna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los </w:t>
      </w:r>
      <w:proofErr w:type="spellStart"/>
      <w:r w:rsidRPr="000264B3">
        <w:rPr>
          <w:lang w:val="fr-CA"/>
        </w:rPr>
        <w:t>resultados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obtenidos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daños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causados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dicho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>.</w:t>
      </w:r>
    </w:p>
    <w:p w14:paraId="3D456F99" w14:textId="77777777" w:rsidR="00FB073B" w:rsidRPr="000264B3" w:rsidRDefault="00000000">
      <w:pPr>
        <w:pStyle w:val="BodyText"/>
        <w:rPr>
          <w:lang w:val="fr-CA"/>
        </w:rPr>
      </w:pP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usar</w:t>
      </w:r>
      <w:proofErr w:type="spellEnd"/>
      <w:r w:rsidRPr="000264B3">
        <w:rPr>
          <w:lang w:val="fr-CA"/>
        </w:rPr>
        <w:t xml:space="preserve"> la persona </w:t>
      </w:r>
      <w:proofErr w:type="spellStart"/>
      <w:r w:rsidRPr="000264B3">
        <w:rPr>
          <w:lang w:val="fr-CA"/>
        </w:rPr>
        <w:t>calificada</w:t>
      </w:r>
      <w:proofErr w:type="spellEnd"/>
      <w:r w:rsidRPr="000264B3">
        <w:rPr>
          <w:lang w:val="fr-CA"/>
        </w:rPr>
        <w:t xml:space="preserve"> a cargo de </w:t>
      </w:r>
      <w:proofErr w:type="spellStart"/>
      <w:r w:rsidRPr="000264B3">
        <w:rPr>
          <w:lang w:val="fr-CA"/>
        </w:rPr>
        <w:t>determinar</w:t>
      </w:r>
      <w:proofErr w:type="spellEnd"/>
      <w:r w:rsidRPr="000264B3">
        <w:rPr>
          <w:lang w:val="fr-CA"/>
        </w:rPr>
        <w:t xml:space="preserve"> las </w:t>
      </w:r>
      <w:proofErr w:type="spellStart"/>
      <w:r w:rsidRPr="000264B3">
        <w:rPr>
          <w:lang w:val="fr-CA"/>
        </w:rPr>
        <w:t>condiciones</w:t>
      </w:r>
      <w:proofErr w:type="spellEnd"/>
      <w:r w:rsidRPr="000264B3">
        <w:rPr>
          <w:lang w:val="fr-CA"/>
        </w:rPr>
        <w:t xml:space="preserve"> de la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 xml:space="preserve">. La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no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interpretar</w:t>
      </w:r>
      <w:proofErr w:type="spellEnd"/>
      <w:r w:rsidRPr="000264B3">
        <w:rPr>
          <w:lang w:val="fr-CA"/>
        </w:rPr>
        <w:t xml:space="preserve"> al pie de la </w:t>
      </w:r>
      <w:proofErr w:type="spellStart"/>
      <w:r w:rsidRPr="000264B3">
        <w:rPr>
          <w:lang w:val="fr-CA"/>
        </w:rPr>
        <w:t>letra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especificación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, sin las </w:t>
      </w:r>
      <w:proofErr w:type="spellStart"/>
      <w:r w:rsidRPr="000264B3">
        <w:rPr>
          <w:lang w:val="fr-CA"/>
        </w:rPr>
        <w:t>modificaciones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según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uso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previsto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específico</w:t>
      </w:r>
      <w:proofErr w:type="spellEnd"/>
      <w:r w:rsidRPr="000264B3">
        <w:rPr>
          <w:lang w:val="fr-CA"/>
        </w:rPr>
        <w:t xml:space="preserve">. </w:t>
      </w:r>
      <w:proofErr w:type="spellStart"/>
      <w:r w:rsidRPr="000264B3">
        <w:rPr>
          <w:lang w:val="fr-CA"/>
        </w:rPr>
        <w:t>Esta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guía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especificaciones</w:t>
      </w:r>
      <w:proofErr w:type="spellEnd"/>
      <w:r w:rsidRPr="000264B3">
        <w:rPr>
          <w:lang w:val="fr-CA"/>
        </w:rPr>
        <w:t xml:space="preserve"> se </w:t>
      </w:r>
      <w:proofErr w:type="spellStart"/>
      <w:r w:rsidRPr="000264B3">
        <w:rPr>
          <w:lang w:val="fr-CA"/>
        </w:rPr>
        <w:t>debe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usar</w:t>
      </w:r>
      <w:proofErr w:type="spellEnd"/>
      <w:r w:rsidRPr="000264B3">
        <w:rPr>
          <w:lang w:val="fr-CA"/>
        </w:rPr>
        <w:t xml:space="preserve"> conforme a los </w:t>
      </w:r>
      <w:proofErr w:type="spellStart"/>
      <w:r w:rsidRPr="000264B3">
        <w:rPr>
          <w:lang w:val="fr-CA"/>
        </w:rPr>
        <w:t>procedimientos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cada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empresa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diseño</w:t>
      </w:r>
      <w:proofErr w:type="spellEnd"/>
      <w:r w:rsidRPr="000264B3">
        <w:rPr>
          <w:lang w:val="fr-CA"/>
        </w:rPr>
        <w:t xml:space="preserve"> y a los </w:t>
      </w:r>
      <w:proofErr w:type="spellStart"/>
      <w:r w:rsidRPr="000264B3">
        <w:rPr>
          <w:lang w:val="fr-CA"/>
        </w:rPr>
        <w:t>requisitos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particulares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del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proyecto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construcción</w:t>
      </w:r>
      <w:proofErr w:type="spellEnd"/>
      <w:r w:rsidRPr="000264B3">
        <w:rPr>
          <w:lang w:val="fr-CA"/>
        </w:rPr>
        <w:t>.</w:t>
      </w:r>
    </w:p>
    <w:p w14:paraId="2BD717BA" w14:textId="77777777" w:rsidR="00FB073B" w:rsidRPr="000264B3" w:rsidRDefault="00000000">
      <w:pPr>
        <w:pStyle w:val="BodyText"/>
        <w:rPr>
          <w:lang w:val="fr-CA"/>
        </w:rPr>
      </w:pPr>
      <w:r w:rsidRPr="000264B3">
        <w:rPr>
          <w:lang w:val="fr-CA"/>
        </w:rPr>
        <w:t xml:space="preserve">Kawneer no </w:t>
      </w:r>
      <w:proofErr w:type="spellStart"/>
      <w:r w:rsidRPr="000264B3">
        <w:rPr>
          <w:lang w:val="fr-CA"/>
        </w:rPr>
        <w:t>otorga</w:t>
      </w:r>
      <w:proofErr w:type="spellEnd"/>
      <w:r w:rsidRPr="000264B3">
        <w:rPr>
          <w:lang w:val="fr-CA"/>
        </w:rPr>
        <w:t xml:space="preserve"> licencias en </w:t>
      </w:r>
      <w:proofErr w:type="spellStart"/>
      <w:r w:rsidRPr="000264B3">
        <w:rPr>
          <w:lang w:val="fr-CA"/>
        </w:rPr>
        <w:t>virtud</w:t>
      </w:r>
      <w:proofErr w:type="spellEnd"/>
      <w:r w:rsidRPr="000264B3">
        <w:rPr>
          <w:lang w:val="fr-CA"/>
        </w:rPr>
        <w:t xml:space="preserve"> de, y no </w:t>
      </w:r>
      <w:proofErr w:type="spellStart"/>
      <w:r w:rsidRPr="000264B3">
        <w:rPr>
          <w:lang w:val="fr-CA"/>
        </w:rPr>
        <w:t>tendrá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responsabilidad</w:t>
      </w:r>
      <w:proofErr w:type="spellEnd"/>
      <w:r w:rsidRPr="000264B3">
        <w:rPr>
          <w:lang w:val="fr-CA"/>
        </w:rPr>
        <w:t xml:space="preserve"> o culpa </w:t>
      </w:r>
      <w:proofErr w:type="spellStart"/>
      <w:r w:rsidRPr="000264B3">
        <w:rPr>
          <w:lang w:val="fr-CA"/>
        </w:rPr>
        <w:t>alguna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la </w:t>
      </w:r>
      <w:proofErr w:type="spellStart"/>
      <w:r w:rsidRPr="000264B3">
        <w:rPr>
          <w:lang w:val="fr-CA"/>
        </w:rPr>
        <w:t>violación</w:t>
      </w:r>
      <w:proofErr w:type="spellEnd"/>
      <w:r w:rsidRPr="000264B3">
        <w:rPr>
          <w:lang w:val="fr-CA"/>
        </w:rPr>
        <w:t xml:space="preserve"> de, </w:t>
      </w:r>
      <w:proofErr w:type="spellStart"/>
      <w:r w:rsidRPr="000264B3">
        <w:rPr>
          <w:lang w:val="fr-CA"/>
        </w:rPr>
        <w:t>cualquier</w:t>
      </w:r>
      <w:proofErr w:type="spellEnd"/>
      <w:r w:rsidRPr="000264B3">
        <w:rPr>
          <w:lang w:val="fr-CA"/>
        </w:rPr>
        <w:t xml:space="preserve"> patente o derecho de </w:t>
      </w:r>
      <w:proofErr w:type="spellStart"/>
      <w:r w:rsidRPr="000264B3">
        <w:rPr>
          <w:lang w:val="fr-CA"/>
        </w:rPr>
        <w:t>propietario</w:t>
      </w:r>
      <w:proofErr w:type="spellEnd"/>
      <w:r w:rsidRPr="000264B3">
        <w:rPr>
          <w:lang w:val="fr-CA"/>
        </w:rPr>
        <w:t xml:space="preserve">. Nada de lo </w:t>
      </w:r>
      <w:proofErr w:type="spellStart"/>
      <w:r w:rsidRPr="000264B3">
        <w:rPr>
          <w:lang w:val="fr-CA"/>
        </w:rPr>
        <w:t>dispuesto</w:t>
      </w:r>
      <w:proofErr w:type="spellEnd"/>
      <w:r w:rsidRPr="000264B3">
        <w:rPr>
          <w:lang w:val="fr-CA"/>
        </w:rPr>
        <w:t xml:space="preserve"> en el </w:t>
      </w:r>
      <w:proofErr w:type="spellStart"/>
      <w:r w:rsidRPr="000264B3">
        <w:rPr>
          <w:lang w:val="fr-CA"/>
        </w:rPr>
        <w:t>presente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documento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habrá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interpretarse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como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una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garantía</w:t>
      </w:r>
      <w:proofErr w:type="spellEnd"/>
      <w:r w:rsidRPr="000264B3">
        <w:rPr>
          <w:lang w:val="fr-CA"/>
        </w:rPr>
        <w:t xml:space="preserve"> o aval de Kawneer, y las </w:t>
      </w:r>
      <w:proofErr w:type="spellStart"/>
      <w:r w:rsidRPr="000264B3">
        <w:rPr>
          <w:lang w:val="fr-CA"/>
        </w:rPr>
        <w:t>únicas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garantías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aplicables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serán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las</w:t>
      </w:r>
      <w:proofErr w:type="spellEnd"/>
      <w:r w:rsidRPr="000264B3">
        <w:rPr>
          <w:lang w:val="fr-CA"/>
        </w:rPr>
        <w:t xml:space="preserve"> que se </w:t>
      </w:r>
      <w:proofErr w:type="spellStart"/>
      <w:r w:rsidRPr="000264B3">
        <w:rPr>
          <w:lang w:val="fr-CA"/>
        </w:rPr>
        <w:t>encuentran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establecidas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bajo</w:t>
      </w:r>
      <w:proofErr w:type="spellEnd"/>
      <w:r w:rsidRPr="000264B3">
        <w:rPr>
          <w:lang w:val="fr-CA"/>
        </w:rPr>
        <w:t xml:space="preserve"> el </w:t>
      </w:r>
      <w:proofErr w:type="spellStart"/>
      <w:r w:rsidRPr="000264B3">
        <w:rPr>
          <w:lang w:val="fr-CA"/>
        </w:rPr>
        <w:t>reconocimiento</w:t>
      </w:r>
      <w:proofErr w:type="spellEnd"/>
      <w:r w:rsidRPr="000264B3">
        <w:rPr>
          <w:lang w:val="fr-CA"/>
        </w:rPr>
        <w:t xml:space="preserve"> de Kawneer o en </w:t>
      </w:r>
      <w:proofErr w:type="spellStart"/>
      <w:r w:rsidRPr="000264B3">
        <w:rPr>
          <w:lang w:val="fr-CA"/>
        </w:rPr>
        <w:t>cualquier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documento</w:t>
      </w:r>
      <w:proofErr w:type="spellEnd"/>
      <w:r w:rsidRPr="000264B3">
        <w:rPr>
          <w:lang w:val="fr-CA"/>
        </w:rPr>
        <w:t xml:space="preserve"> de </w:t>
      </w:r>
      <w:proofErr w:type="spellStart"/>
      <w:r w:rsidRPr="000264B3">
        <w:rPr>
          <w:lang w:val="fr-CA"/>
        </w:rPr>
        <w:t>garantía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impreso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expedido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Kawneer. Se </w:t>
      </w:r>
      <w:proofErr w:type="spellStart"/>
      <w:r w:rsidRPr="000264B3">
        <w:rPr>
          <w:lang w:val="fr-CA"/>
        </w:rPr>
        <w:t>puede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renunciar</w:t>
      </w:r>
      <w:proofErr w:type="spellEnd"/>
      <w:r w:rsidRPr="000264B3">
        <w:rPr>
          <w:lang w:val="fr-CA"/>
        </w:rPr>
        <w:t xml:space="preserve"> a lo antes </w:t>
      </w:r>
      <w:proofErr w:type="spellStart"/>
      <w:r w:rsidRPr="000264B3">
        <w:rPr>
          <w:lang w:val="fr-CA"/>
        </w:rPr>
        <w:t>mencionado</w:t>
      </w:r>
      <w:proofErr w:type="spellEnd"/>
      <w:r w:rsidRPr="000264B3">
        <w:rPr>
          <w:lang w:val="fr-CA"/>
        </w:rPr>
        <w:t xml:space="preserve"> o </w:t>
      </w:r>
      <w:proofErr w:type="spellStart"/>
      <w:r w:rsidRPr="000264B3">
        <w:rPr>
          <w:lang w:val="fr-CA"/>
        </w:rPr>
        <w:t>modificarlo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únicamente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escrito</w:t>
      </w:r>
      <w:proofErr w:type="spellEnd"/>
      <w:r w:rsidRPr="000264B3">
        <w:rPr>
          <w:lang w:val="fr-CA"/>
        </w:rPr>
        <w:t xml:space="preserve"> </w:t>
      </w:r>
      <w:proofErr w:type="spellStart"/>
      <w:r w:rsidRPr="000264B3">
        <w:rPr>
          <w:lang w:val="fr-CA"/>
        </w:rPr>
        <w:t>por</w:t>
      </w:r>
      <w:proofErr w:type="spellEnd"/>
      <w:r w:rsidRPr="000264B3">
        <w:rPr>
          <w:lang w:val="fr-CA"/>
        </w:rPr>
        <w:t xml:space="preserve"> un </w:t>
      </w:r>
      <w:proofErr w:type="spellStart"/>
      <w:r w:rsidRPr="000264B3">
        <w:rPr>
          <w:lang w:val="fr-CA"/>
        </w:rPr>
        <w:t>funcionario</w:t>
      </w:r>
      <w:proofErr w:type="spellEnd"/>
      <w:r w:rsidRPr="000264B3">
        <w:rPr>
          <w:lang w:val="fr-CA"/>
        </w:rPr>
        <w:t xml:space="preserve"> de Kawneer.</w:t>
      </w:r>
    </w:p>
    <w:p w14:paraId="75B5F78F" w14:textId="77777777" w:rsidR="00FB073B" w:rsidRPr="000264B3" w:rsidRDefault="00000000">
      <w:pPr>
        <w:pStyle w:val="BodyText"/>
        <w:rPr>
          <w:lang w:val="fr-CA"/>
        </w:rPr>
      </w:pPr>
      <w:r w:rsidRPr="000264B3">
        <w:rPr>
          <w:lang w:val="fr-CA"/>
        </w:rPr>
        <w:t xml:space="preserve">© 2010, Kawneer </w:t>
      </w:r>
      <w:proofErr w:type="spellStart"/>
      <w:r w:rsidRPr="000264B3">
        <w:rPr>
          <w:lang w:val="fr-CA"/>
        </w:rPr>
        <w:t>Company</w:t>
      </w:r>
      <w:proofErr w:type="spellEnd"/>
      <w:r w:rsidRPr="000264B3">
        <w:rPr>
          <w:lang w:val="fr-CA"/>
        </w:rPr>
        <w:t>, Inc.</w:t>
      </w:r>
      <w:bookmarkEnd w:id="25"/>
    </w:p>
    <w:sectPr w:rsidR="00FB073B" w:rsidRPr="000264B3" w:rsidSect="00A4164A">
      <w:headerReference w:type="default" r:id="rId8"/>
      <w:footerReference w:type="default" r:id="rId9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829A" w14:textId="77777777" w:rsidR="00E31F01" w:rsidRDefault="00E31F01">
      <w:pPr>
        <w:spacing w:before="0" w:line="240" w:lineRule="auto"/>
      </w:pPr>
      <w:r>
        <w:separator/>
      </w:r>
    </w:p>
  </w:endnote>
  <w:endnote w:type="continuationSeparator" w:id="0">
    <w:p w14:paraId="31886F9C" w14:textId="77777777" w:rsidR="00E31F01" w:rsidRDefault="00E31F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5FDAE4EF" w14:textId="77777777" w:rsidTr="00A55746">
      <w:tc>
        <w:tcPr>
          <w:tcW w:w="1260" w:type="dxa"/>
        </w:tcPr>
        <w:p w14:paraId="5BDAE848" w14:textId="4B880ED0" w:rsidR="00CF5AAC" w:rsidRDefault="00000000" w:rsidP="003F53D7">
          <w:pPr>
            <w:pStyle w:val="Footer"/>
            <w:jc w:val="left"/>
          </w:pPr>
          <w:fldSimple w:instr=" DOCPROPERTY  &quot;Publish Date&quot; ">
            <w:r w:rsidR="004F006F">
              <w:t>ENERO 2024</w:t>
            </w:r>
          </w:fldSimple>
        </w:p>
        <w:p w14:paraId="780E0026" w14:textId="1A9AD288" w:rsidR="005A4D24" w:rsidRDefault="00000000" w:rsidP="003F53D7">
          <w:pPr>
            <w:pStyle w:val="Footer"/>
            <w:jc w:val="left"/>
          </w:pPr>
          <w:fldSimple w:instr=" DOCPROPERTY  &quot;Product ID&quot;  \* MERGEFORMAT ">
            <w:r w:rsidR="004F006F">
              <w:t>97909</w:t>
            </w:r>
          </w:fldSimple>
          <w:r>
            <w:t>-</w:t>
          </w:r>
          <w:fldSimple w:instr=" DOCPROPERTY  &quot;Product Level&quot;  \* MERGEFORMAT ">
            <w:r w:rsidR="004F006F">
              <w:t>165</w:t>
            </w:r>
          </w:fldSimple>
        </w:p>
        <w:p w14:paraId="4C28A485" w14:textId="4072D6DD" w:rsidR="00CF5AAC" w:rsidRDefault="00000000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4F006F">
            <w:rPr>
              <w:szCs w:val="18"/>
            </w:rPr>
            <w:t>SPCC030SUS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4E3C5FC0" w14:textId="5B8B8679" w:rsidR="00CF5AAC" w:rsidRDefault="000264B3" w:rsidP="00C80CFD">
          <w:pPr>
            <w:pStyle w:val="Footer"/>
          </w:pPr>
          <w:r w:rsidRPr="000264B3">
            <w:rPr>
              <w:lang w:val="fr-CA"/>
            </w:rPr>
            <w:t xml:space="preserve">Las </w:t>
          </w:r>
          <w:proofErr w:type="spellStart"/>
          <w:r w:rsidRPr="000264B3">
            <w:rPr>
              <w:lang w:val="fr-CA"/>
            </w:rPr>
            <w:t>leyes</w:t>
          </w:r>
          <w:proofErr w:type="spellEnd"/>
          <w:r w:rsidRPr="000264B3">
            <w:rPr>
              <w:lang w:val="fr-CA"/>
            </w:rPr>
            <w:t xml:space="preserve"> y los </w:t>
          </w:r>
          <w:proofErr w:type="spellStart"/>
          <w:r w:rsidRPr="000264B3">
            <w:rPr>
              <w:lang w:val="fr-CA"/>
            </w:rPr>
            <w:t>códigos</w:t>
          </w:r>
          <w:proofErr w:type="spellEnd"/>
          <w:r w:rsidRPr="000264B3">
            <w:rPr>
              <w:lang w:val="fr-CA"/>
            </w:rPr>
            <w:t xml:space="preserve"> de </w:t>
          </w:r>
          <w:proofErr w:type="spellStart"/>
          <w:r w:rsidRPr="000264B3">
            <w:rPr>
              <w:lang w:val="fr-CA"/>
            </w:rPr>
            <w:t>construcción</w:t>
          </w:r>
          <w:proofErr w:type="spellEnd"/>
          <w:r w:rsidRPr="000264B3">
            <w:rPr>
              <w:lang w:val="fr-CA"/>
            </w:rPr>
            <w:t xml:space="preserve"> y </w:t>
          </w:r>
          <w:proofErr w:type="spellStart"/>
          <w:r w:rsidRPr="000264B3">
            <w:rPr>
              <w:lang w:val="fr-CA"/>
            </w:rPr>
            <w:t>seguridad</w:t>
          </w:r>
          <w:proofErr w:type="spellEnd"/>
          <w:r w:rsidRPr="000264B3">
            <w:rPr>
              <w:lang w:val="fr-CA"/>
            </w:rPr>
            <w:t xml:space="preserve"> que </w:t>
          </w:r>
          <w:proofErr w:type="spellStart"/>
          <w:r w:rsidRPr="000264B3">
            <w:rPr>
              <w:lang w:val="fr-CA"/>
            </w:rPr>
            <w:t>rigen</w:t>
          </w:r>
          <w:proofErr w:type="spellEnd"/>
          <w:r w:rsidRPr="000264B3">
            <w:rPr>
              <w:lang w:val="fr-CA"/>
            </w:rPr>
            <w:t xml:space="preserve"> el </w:t>
          </w:r>
          <w:proofErr w:type="spellStart"/>
          <w:r w:rsidRPr="000264B3">
            <w:rPr>
              <w:lang w:val="fr-CA"/>
            </w:rPr>
            <w:t>diseño</w:t>
          </w:r>
          <w:proofErr w:type="spellEnd"/>
          <w:r w:rsidRPr="000264B3">
            <w:rPr>
              <w:lang w:val="fr-CA"/>
            </w:rPr>
            <w:t xml:space="preserve"> y </w:t>
          </w:r>
          <w:proofErr w:type="spellStart"/>
          <w:r w:rsidRPr="000264B3">
            <w:rPr>
              <w:lang w:val="fr-CA"/>
            </w:rPr>
            <w:t>uso</w:t>
          </w:r>
          <w:proofErr w:type="spellEnd"/>
          <w:r w:rsidRPr="000264B3">
            <w:rPr>
              <w:lang w:val="fr-CA"/>
            </w:rPr>
            <w:t xml:space="preserve"> de los </w:t>
          </w:r>
          <w:proofErr w:type="spellStart"/>
          <w:r w:rsidRPr="000264B3">
            <w:rPr>
              <w:lang w:val="fr-CA"/>
            </w:rPr>
            <w:t>productos</w:t>
          </w:r>
          <w:proofErr w:type="spellEnd"/>
          <w:r w:rsidRPr="000264B3">
            <w:rPr>
              <w:lang w:val="fr-CA"/>
            </w:rPr>
            <w:t xml:space="preserve"> de Kawneer </w:t>
          </w:r>
          <w:proofErr w:type="spellStart"/>
          <w:r w:rsidRPr="000264B3">
            <w:rPr>
              <w:lang w:val="fr-CA"/>
            </w:rPr>
            <w:t>varían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ampliamente</w:t>
          </w:r>
          <w:proofErr w:type="spellEnd"/>
          <w:r w:rsidRPr="000264B3">
            <w:rPr>
              <w:lang w:val="fr-CA"/>
            </w:rPr>
            <w:t xml:space="preserve">.  Kawneer no </w:t>
          </w:r>
          <w:proofErr w:type="spellStart"/>
          <w:r w:rsidRPr="000264B3">
            <w:rPr>
              <w:lang w:val="fr-CA"/>
            </w:rPr>
            <w:t>controla</w:t>
          </w:r>
          <w:proofErr w:type="spellEnd"/>
          <w:r w:rsidRPr="000264B3">
            <w:rPr>
              <w:lang w:val="fr-CA"/>
            </w:rPr>
            <w:t xml:space="preserve"> la </w:t>
          </w:r>
          <w:proofErr w:type="spellStart"/>
          <w:r w:rsidRPr="000264B3">
            <w:rPr>
              <w:lang w:val="fr-CA"/>
            </w:rPr>
            <w:t>selección</w:t>
          </w:r>
          <w:proofErr w:type="spellEnd"/>
          <w:r w:rsidRPr="000264B3">
            <w:rPr>
              <w:lang w:val="fr-CA"/>
            </w:rPr>
            <w:t xml:space="preserve"> de sus </w:t>
          </w:r>
          <w:proofErr w:type="spellStart"/>
          <w:r w:rsidRPr="000264B3">
            <w:rPr>
              <w:lang w:val="fr-CA"/>
            </w:rPr>
            <w:t>productos</w:t>
          </w:r>
          <w:proofErr w:type="spellEnd"/>
          <w:r w:rsidRPr="000264B3">
            <w:rPr>
              <w:lang w:val="fr-CA"/>
            </w:rPr>
            <w:t xml:space="preserve"> y, </w:t>
          </w:r>
          <w:proofErr w:type="spellStart"/>
          <w:r w:rsidRPr="000264B3">
            <w:rPr>
              <w:lang w:val="fr-CA"/>
            </w:rPr>
            <w:t>por</w:t>
          </w:r>
          <w:proofErr w:type="spellEnd"/>
          <w:r w:rsidRPr="000264B3">
            <w:rPr>
              <w:lang w:val="fr-CA"/>
            </w:rPr>
            <w:t xml:space="preserve"> lo tanto, no </w:t>
          </w:r>
          <w:proofErr w:type="spellStart"/>
          <w:r w:rsidRPr="000264B3">
            <w:rPr>
              <w:lang w:val="fr-CA"/>
            </w:rPr>
            <w:t>asume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responsabilidad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alguna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por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ello</w:t>
          </w:r>
          <w:proofErr w:type="spellEnd"/>
          <w:r w:rsidRPr="000264B3">
            <w:rPr>
              <w:lang w:val="fr-CA"/>
            </w:rPr>
            <w:t xml:space="preserve">.  Consulte la </w:t>
          </w:r>
          <w:proofErr w:type="spellStart"/>
          <w:r w:rsidRPr="000264B3">
            <w:rPr>
              <w:lang w:val="fr-CA"/>
            </w:rPr>
            <w:t>cláusula</w:t>
          </w:r>
          <w:proofErr w:type="spellEnd"/>
          <w:r w:rsidRPr="000264B3">
            <w:rPr>
              <w:lang w:val="fr-CA"/>
            </w:rPr>
            <w:t xml:space="preserve"> de </w:t>
          </w:r>
          <w:proofErr w:type="spellStart"/>
          <w:r w:rsidRPr="000264B3">
            <w:rPr>
              <w:lang w:val="fr-CA"/>
            </w:rPr>
            <w:t>exención</w:t>
          </w:r>
          <w:proofErr w:type="spellEnd"/>
          <w:r w:rsidRPr="000264B3">
            <w:rPr>
              <w:lang w:val="fr-CA"/>
            </w:rPr>
            <w:t xml:space="preserve"> de </w:t>
          </w:r>
          <w:proofErr w:type="spellStart"/>
          <w:r w:rsidRPr="000264B3">
            <w:rPr>
              <w:lang w:val="fr-CA"/>
            </w:rPr>
            <w:t>responsabilidad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completa</w:t>
          </w:r>
          <w:proofErr w:type="spellEnd"/>
          <w:r w:rsidRPr="000264B3">
            <w:rPr>
              <w:lang w:val="fr-CA"/>
            </w:rPr>
            <w:t xml:space="preserve"> que </w:t>
          </w:r>
          <w:proofErr w:type="spellStart"/>
          <w:r w:rsidRPr="000264B3">
            <w:rPr>
              <w:lang w:val="fr-CA"/>
            </w:rPr>
            <w:t>aparece</w:t>
          </w:r>
          <w:proofErr w:type="spellEnd"/>
          <w:r w:rsidRPr="000264B3">
            <w:rPr>
              <w:lang w:val="fr-CA"/>
            </w:rPr>
            <w:t xml:space="preserve"> al final </w:t>
          </w:r>
          <w:proofErr w:type="spellStart"/>
          <w:r w:rsidRPr="000264B3">
            <w:rPr>
              <w:lang w:val="fr-CA"/>
            </w:rPr>
            <w:t>del</w:t>
          </w:r>
          <w:proofErr w:type="spellEnd"/>
          <w:r w:rsidRPr="000264B3">
            <w:rPr>
              <w:lang w:val="fr-CA"/>
            </w:rPr>
            <w:t xml:space="preserve"> </w:t>
          </w:r>
          <w:proofErr w:type="spellStart"/>
          <w:r w:rsidRPr="000264B3">
            <w:rPr>
              <w:lang w:val="fr-CA"/>
            </w:rPr>
            <w:t>documento</w:t>
          </w:r>
          <w:proofErr w:type="spellEnd"/>
          <w:r w:rsidRPr="000264B3">
            <w:rPr>
              <w:lang w:val="fr-CA"/>
            </w:rPr>
            <w:t xml:space="preserve">. </w:t>
          </w:r>
          <w:r w:rsidRPr="000B41E4">
            <w:t xml:space="preserve">© </w:t>
          </w:r>
          <w:fldSimple w:instr=" DOCPROPERTY  &quot;Copyright Date&quot;  \* MERGEFORMAT ">
            <w:r w:rsidR="004F006F">
              <w:t>2010</w:t>
            </w:r>
          </w:fldSimple>
          <w:r w:rsidRPr="000B41E4">
            <w:t>, Kawneer Company, Inc.</w:t>
          </w:r>
          <w:r>
            <w:rPr>
              <w:noProof/>
            </w:rPr>
            <w:t xml:space="preserve"> </w:t>
          </w:r>
        </w:p>
      </w:tc>
      <w:tc>
        <w:tcPr>
          <w:tcW w:w="2880" w:type="dxa"/>
        </w:tcPr>
        <w:p w14:paraId="7D3235FE" w14:textId="77777777" w:rsidR="00CF5AAC" w:rsidRDefault="00000000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44DEFF1D" wp14:editId="39EDCC9C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E4B09" w14:textId="77777777" w:rsidR="002976B1" w:rsidRDefault="00000000" w:rsidP="000B41E4">
          <w:pPr>
            <w:pStyle w:val="Footer"/>
          </w:pPr>
        </w:p>
        <w:p w14:paraId="78A15230" w14:textId="77777777" w:rsidR="002976B1" w:rsidRDefault="00000000" w:rsidP="000B41E4">
          <w:pPr>
            <w:pStyle w:val="Footer"/>
          </w:pPr>
        </w:p>
      </w:tc>
    </w:tr>
  </w:tbl>
  <w:p w14:paraId="6B8D9B6F" w14:textId="77777777" w:rsidR="00CF5AAC" w:rsidRPr="000B41E4" w:rsidRDefault="00000000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2C2C" w14:textId="77777777" w:rsidR="00E31F01" w:rsidRDefault="00E31F01">
      <w:r>
        <w:separator/>
      </w:r>
    </w:p>
  </w:footnote>
  <w:footnote w:type="continuationSeparator" w:id="0">
    <w:p w14:paraId="45832A60" w14:textId="77777777" w:rsidR="00E31F01" w:rsidRDefault="00E3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337F" w14:textId="2CC45B8B" w:rsidR="00CF5AAC" w:rsidRPr="005C20B9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5C20B9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4F006F">
      <w:rPr>
        <w:rFonts w:ascii="Arial" w:hAnsi="Arial" w:cs="Arial"/>
        <w:szCs w:val="20"/>
        <w:lang w:val="fr-CA"/>
      </w:rPr>
      <w:t xml:space="preserve">Trifab® </w:t>
    </w:r>
    <w:proofErr w:type="spellStart"/>
    <w:r w:rsidR="004F006F">
      <w:rPr>
        <w:rFonts w:ascii="Arial" w:hAnsi="Arial" w:cs="Arial"/>
        <w:szCs w:val="20"/>
        <w:lang w:val="fr-CA"/>
      </w:rPr>
      <w:t>VersaGlaze</w:t>
    </w:r>
    <w:proofErr w:type="spellEnd"/>
    <w:r w:rsidR="004F006F">
      <w:rPr>
        <w:rFonts w:ascii="Arial" w:hAnsi="Arial" w:cs="Arial"/>
        <w:szCs w:val="20"/>
        <w:lang w:val="fr-CA"/>
      </w:rPr>
      <w:t xml:space="preserve">® 450 </w:t>
    </w:r>
    <w:proofErr w:type="spellStart"/>
    <w:r w:rsidR="004F006F">
      <w:rPr>
        <w:rFonts w:ascii="Arial" w:hAnsi="Arial" w:cs="Arial"/>
        <w:szCs w:val="20"/>
        <w:lang w:val="fr-CA"/>
      </w:rPr>
      <w:t>Sistema</w:t>
    </w:r>
    <w:proofErr w:type="spellEnd"/>
    <w:r w:rsidR="004F006F">
      <w:rPr>
        <w:rFonts w:ascii="Arial" w:hAnsi="Arial" w:cs="Arial"/>
        <w:szCs w:val="20"/>
        <w:lang w:val="fr-CA"/>
      </w:rPr>
      <w:t xml:space="preserve"> de </w:t>
    </w:r>
    <w:proofErr w:type="spellStart"/>
    <w:r w:rsidR="004F006F">
      <w:rPr>
        <w:rFonts w:ascii="Arial" w:hAnsi="Arial" w:cs="Arial"/>
        <w:szCs w:val="20"/>
        <w:lang w:val="fr-CA"/>
      </w:rPr>
      <w:t>encuadre</w:t>
    </w:r>
    <w:proofErr w:type="spellEnd"/>
    <w:r w:rsidR="004F006F">
      <w:rPr>
        <w:rFonts w:ascii="Arial" w:hAnsi="Arial" w:cs="Arial"/>
        <w:szCs w:val="20"/>
        <w:lang w:val="fr-CA"/>
      </w:rPr>
      <w:t xml:space="preserve">, </w:t>
    </w:r>
    <w:proofErr w:type="spellStart"/>
    <w:r w:rsidR="004F006F">
      <w:rPr>
        <w:rFonts w:ascii="Arial" w:hAnsi="Arial" w:cs="Arial"/>
        <w:szCs w:val="20"/>
        <w:lang w:val="fr-CA"/>
      </w:rPr>
      <w:t>línea</w:t>
    </w:r>
    <w:proofErr w:type="spellEnd"/>
    <w:r w:rsidR="004F006F">
      <w:rPr>
        <w:rFonts w:ascii="Arial" w:hAnsi="Arial" w:cs="Arial"/>
        <w:szCs w:val="20"/>
        <w:lang w:val="fr-CA"/>
      </w:rPr>
      <w:t xml:space="preserve"> de </w:t>
    </w:r>
    <w:proofErr w:type="spellStart"/>
    <w:r w:rsidR="004F006F">
      <w:rPr>
        <w:rFonts w:ascii="Arial" w:hAnsi="Arial" w:cs="Arial"/>
        <w:szCs w:val="20"/>
        <w:lang w:val="fr-CA"/>
      </w:rPr>
      <w:t>visión</w:t>
    </w:r>
    <w:proofErr w:type="spellEnd"/>
    <w:r w:rsidR="004F006F">
      <w:rPr>
        <w:rFonts w:ascii="Arial" w:hAnsi="Arial" w:cs="Arial"/>
        <w:szCs w:val="20"/>
        <w:lang w:val="fr-CA"/>
      </w:rPr>
      <w:t xml:space="preserve"> de 2" </w:t>
    </w:r>
    <w:r>
      <w:rPr>
        <w:rFonts w:ascii="Arial" w:hAnsi="Arial" w:cs="Arial"/>
        <w:szCs w:val="20"/>
      </w:rPr>
      <w:fldChar w:fldCharType="end"/>
    </w:r>
    <w:r w:rsidRPr="005C20B9">
      <w:rPr>
        <w:rFonts w:ascii="Arial" w:hAnsi="Arial" w:cs="Arial"/>
        <w:szCs w:val="20"/>
        <w:lang w:val="fr-CA"/>
      </w:rPr>
      <w:tab/>
    </w:r>
    <w:proofErr w:type="spellStart"/>
    <w:r w:rsidR="000264B3" w:rsidRPr="005C20B9">
      <w:rPr>
        <w:rFonts w:ascii="Arial" w:hAnsi="Arial" w:cs="Arial"/>
        <w:szCs w:val="20"/>
        <w:lang w:val="fr-CA"/>
      </w:rPr>
      <w:t>Guía</w:t>
    </w:r>
    <w:proofErr w:type="spellEnd"/>
    <w:r w:rsidR="000264B3" w:rsidRPr="005C20B9">
      <w:rPr>
        <w:rFonts w:ascii="Arial" w:hAnsi="Arial" w:cs="Arial"/>
        <w:szCs w:val="20"/>
        <w:lang w:val="fr-CA"/>
      </w:rPr>
      <w:t xml:space="preserve"> de </w:t>
    </w:r>
    <w:proofErr w:type="spellStart"/>
    <w:r w:rsidR="000264B3" w:rsidRPr="005C20B9">
      <w:rPr>
        <w:rFonts w:ascii="Arial" w:hAnsi="Arial" w:cs="Arial"/>
        <w:szCs w:val="20"/>
        <w:lang w:val="fr-CA"/>
      </w:rPr>
      <w:t>especificaciones</w:t>
    </w:r>
    <w:proofErr w:type="spellEnd"/>
  </w:p>
  <w:p w14:paraId="3AB75FFC" w14:textId="7500A664" w:rsidR="00CF5AAC" w:rsidRPr="005C20B9" w:rsidRDefault="00000000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5C20B9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4F006F">
      <w:rPr>
        <w:rFonts w:ascii="Arial" w:hAnsi="Arial" w:cs="Arial"/>
        <w:szCs w:val="20"/>
        <w:lang w:val="fr-CA"/>
      </w:rPr>
      <w:t xml:space="preserve">084113 </w:t>
    </w:r>
    <w:proofErr w:type="spellStart"/>
    <w:r w:rsidR="004F006F">
      <w:rPr>
        <w:rFonts w:ascii="Arial" w:hAnsi="Arial" w:cs="Arial"/>
        <w:szCs w:val="20"/>
        <w:lang w:val="fr-CA"/>
      </w:rPr>
      <w:t>Entradas</w:t>
    </w:r>
    <w:proofErr w:type="spellEnd"/>
    <w:r w:rsidR="004F006F">
      <w:rPr>
        <w:rFonts w:ascii="Arial" w:hAnsi="Arial" w:cs="Arial"/>
        <w:szCs w:val="20"/>
        <w:lang w:val="fr-CA"/>
      </w:rPr>
      <w:t xml:space="preserve"> y </w:t>
    </w:r>
    <w:proofErr w:type="spellStart"/>
    <w:r w:rsidR="004F006F">
      <w:rPr>
        <w:rFonts w:ascii="Arial" w:hAnsi="Arial" w:cs="Arial"/>
        <w:szCs w:val="20"/>
        <w:lang w:val="fr-CA"/>
      </w:rPr>
      <w:t>fachadas</w:t>
    </w:r>
    <w:proofErr w:type="spellEnd"/>
    <w:r w:rsidR="004F006F">
      <w:rPr>
        <w:rFonts w:ascii="Arial" w:hAnsi="Arial" w:cs="Arial"/>
        <w:szCs w:val="20"/>
        <w:lang w:val="fr-CA"/>
      </w:rPr>
      <w:t xml:space="preserve"> con </w:t>
    </w:r>
    <w:proofErr w:type="spellStart"/>
    <w:r w:rsidR="004F006F">
      <w:rPr>
        <w:rFonts w:ascii="Arial" w:hAnsi="Arial" w:cs="Arial"/>
        <w:szCs w:val="20"/>
        <w:lang w:val="fr-CA"/>
      </w:rPr>
      <w:t>estructura</w:t>
    </w:r>
    <w:proofErr w:type="spellEnd"/>
    <w:r w:rsidR="004F006F">
      <w:rPr>
        <w:rFonts w:ascii="Arial" w:hAnsi="Arial" w:cs="Arial"/>
        <w:szCs w:val="20"/>
        <w:lang w:val="fr-CA"/>
      </w:rPr>
      <w:t xml:space="preserve"> de </w:t>
    </w:r>
    <w:proofErr w:type="spellStart"/>
    <w:r w:rsidR="004F006F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>
      <w:rPr>
        <w:rFonts w:ascii="Arial" w:hAnsi="Arial" w:cs="Arial"/>
        <w:noProof/>
        <w:szCs w:val="20"/>
      </w:rPr>
      <w:pict w14:anchorId="4B8192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5C20B9">
      <w:rPr>
        <w:rFonts w:ascii="Arial" w:hAnsi="Arial" w:cs="Arial"/>
        <w:szCs w:val="20"/>
        <w:lang w:val="fr-CA"/>
      </w:rPr>
      <w:tab/>
    </w:r>
    <w:r w:rsidRPr="00A8205C">
      <w:rPr>
        <w:rFonts w:ascii="Arial" w:hAnsi="Arial" w:cs="Arial"/>
        <w:szCs w:val="20"/>
      </w:rPr>
      <w:fldChar w:fldCharType="begin"/>
    </w:r>
    <w:r w:rsidRPr="005C20B9">
      <w:rPr>
        <w:rFonts w:ascii="Arial" w:hAnsi="Arial" w:cs="Arial"/>
        <w:szCs w:val="20"/>
        <w:lang w:val="fr-CA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5C20B9">
      <w:rPr>
        <w:rFonts w:ascii="Arial" w:hAnsi="Arial" w:cs="Arial"/>
        <w:noProof/>
        <w:szCs w:val="20"/>
        <w:lang w:val="fr-CA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495E185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1387922209">
    <w:abstractNumId w:val="1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849414791">
    <w:abstractNumId w:val="1"/>
  </w:num>
  <w:num w:numId="3" w16cid:durableId="18005686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73B"/>
    <w:rsid w:val="000264B3"/>
    <w:rsid w:val="004F006F"/>
    <w:rsid w:val="005C20B9"/>
    <w:rsid w:val="00C270EA"/>
    <w:rsid w:val="00E31F01"/>
    <w:rsid w:val="00FB07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8A900B"/>
  <w15:docId w15:val="{D2597EBB-7303-43E5-A6A6-FA4C553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4911</Words>
  <Characters>26425</Characters>
  <Application>Microsoft Office Word</Application>
  <DocSecurity>0</DocSecurity>
  <Lines>528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6</cp:revision>
  <cp:lastPrinted>2023-12-20T18:04:00Z</cp:lastPrinted>
  <dcterms:created xsi:type="dcterms:W3CDTF">2023-12-20T17:38:00Z</dcterms:created>
  <dcterms:modified xsi:type="dcterms:W3CDTF">2023-12-20T18:05:00Z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2010</vt:lpwstr>
  </property>
  <property fmtid="{D5CDD505-2E9C-101B-9397-08002B2CF9AE}" pid="4" name="Product ID">
    <vt:lpwstr>97909</vt:lpwstr>
  </property>
  <property fmtid="{D5CDD505-2E9C-101B-9397-08002B2CF9AE}" pid="5" name="Publish Date">
    <vt:lpwstr>ENERO 2024</vt:lpwstr>
  </property>
  <property fmtid="{D5CDD505-2E9C-101B-9397-08002B2CF9AE}" pid="6" name="Part Number">
    <vt:lpwstr>SPCC030SUS</vt:lpwstr>
  </property>
  <property fmtid="{D5CDD505-2E9C-101B-9397-08002B2CF9AE}" pid="7" name="Product Level">
    <vt:lpwstr>165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Trifab® VersaGlaze® 450 Sistema de encuadre, línea de visión de 2" </vt:lpwstr>
  </property>
  <property fmtid="{D5CDD505-2E9C-101B-9397-08002B2CF9AE}" pid="11" name="Doc Type">
    <vt:lpwstr>Specification</vt:lpwstr>
  </property>
  <property fmtid="{D5CDD505-2E9C-101B-9397-08002B2CF9AE}" pid="12" name="EC Change Code">
    <vt:lpwstr>EC 9799909-165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Trifab® VersaGlaze® 450 Framing System 2" Sightline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