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A5E" w:rsidRPr="00565298" w:rsidRDefault="00C14A5E" w:rsidP="00332DE1">
      <w:pPr>
        <w:pStyle w:val="Section-KawArial-Narrow-10-Bold"/>
        <w:spacing w:after="0"/>
        <w:rPr>
          <w:rStyle w:val="NAM"/>
        </w:rPr>
      </w:pPr>
      <w:r w:rsidRPr="00565298">
        <w:t xml:space="preserve">SECTION </w:t>
      </w:r>
      <w:r w:rsidRPr="00565298">
        <w:rPr>
          <w:rStyle w:val="NUM"/>
        </w:rPr>
        <w:t>084113</w:t>
      </w:r>
      <w:r w:rsidRPr="00565298">
        <w:t xml:space="preserve"> - </w:t>
      </w:r>
      <w:r w:rsidRPr="00565298">
        <w:rPr>
          <w:rStyle w:val="NAM"/>
        </w:rPr>
        <w:t>ALUMINUM-FRAMED ENTRANCES AND STOREFRONTS</w:t>
      </w:r>
    </w:p>
    <w:p w:rsidR="00CC4C48" w:rsidRPr="001F2913" w:rsidRDefault="00CC4C48" w:rsidP="00332DE1">
      <w:pPr>
        <w:pStyle w:val="Section-KawArial-Narrow-10-Bold"/>
        <w:spacing w:before="120" w:after="0" w:line="240" w:lineRule="auto"/>
        <w:ind w:firstLine="0"/>
        <w:contextualSpacing w:val="0"/>
        <w:jc w:val="both"/>
      </w:pPr>
      <w:r w:rsidRPr="001F2913">
        <w:rPr>
          <w:sz w:val="18"/>
          <w:szCs w:val="18"/>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w:t>
      </w:r>
      <w:r w:rsidR="00271B50" w:rsidRPr="001F2913">
        <w:rPr>
          <w:sz w:val="18"/>
          <w:szCs w:val="18"/>
        </w:rPr>
        <w:t>,</w:t>
      </w:r>
      <w:r w:rsidRPr="001F2913">
        <w:rPr>
          <w:sz w:val="18"/>
          <w:szCs w:val="18"/>
        </w:rPr>
        <w:t xml:space="preserve"> AIA</w:t>
      </w:r>
      <w:r w:rsidR="00271B50" w:rsidRPr="001F2913">
        <w:rPr>
          <w:sz w:val="18"/>
          <w:szCs w:val="18"/>
        </w:rPr>
        <w:t>, USGBC nor ILFI</w:t>
      </w:r>
      <w:r w:rsidRPr="001F2913">
        <w:rPr>
          <w:sz w:val="18"/>
          <w:szCs w:val="18"/>
        </w:rPr>
        <w:t xml:space="preserve"> endorse specific manufacturers and products. The preparation of the guide specification assumes the use of standard contract documents and forms, including the “Conditions of the Contract”, published by the AIA.</w:t>
      </w:r>
    </w:p>
    <w:p w:rsidR="00C14A5E" w:rsidRPr="00565298" w:rsidRDefault="00C14A5E" w:rsidP="00332DE1">
      <w:pPr>
        <w:pStyle w:val="KawArial-Narrow-10-Bold"/>
        <w:spacing w:before="240"/>
      </w:pPr>
      <w:r w:rsidRPr="00565298">
        <w:t>GENERAL</w:t>
      </w:r>
    </w:p>
    <w:p w:rsidR="00C14A5E" w:rsidRPr="00565298" w:rsidRDefault="00C14A5E" w:rsidP="00463329">
      <w:pPr>
        <w:pStyle w:val="KawArial-Narrow-9-Bold"/>
      </w:pPr>
      <w:r w:rsidRPr="00565298">
        <w:t>R</w:t>
      </w:r>
      <w:r w:rsidR="00EB3369" w:rsidRPr="00565298">
        <w:t>elated</w:t>
      </w:r>
      <w:r w:rsidRPr="00565298">
        <w:t xml:space="preserve"> D</w:t>
      </w:r>
      <w:r w:rsidR="00EB3369" w:rsidRPr="00565298">
        <w:t>ocuments</w:t>
      </w:r>
    </w:p>
    <w:p w:rsidR="00C14A5E" w:rsidRPr="00565298" w:rsidRDefault="00C14A5E" w:rsidP="00291116">
      <w:pPr>
        <w:pStyle w:val="KawArial-Narrow-9-Reg"/>
        <w:jc w:val="both"/>
      </w:pPr>
      <w:r w:rsidRPr="00565298">
        <w:t>Drawings and general provisions of the Contract, including General and Supplementary Conditions and Division 01 Specification Sections, apply to this Section.</w:t>
      </w:r>
    </w:p>
    <w:p w:rsidR="00463329" w:rsidRPr="00565298" w:rsidRDefault="00C14A5E" w:rsidP="00463329">
      <w:pPr>
        <w:pStyle w:val="KawArial-Narrow-9-Bold"/>
      </w:pPr>
      <w:r w:rsidRPr="00565298">
        <w:t>S</w:t>
      </w:r>
      <w:r w:rsidR="00EB3369" w:rsidRPr="00565298">
        <w:t>ummary</w:t>
      </w:r>
    </w:p>
    <w:p w:rsidR="00860AAE" w:rsidRPr="00565298" w:rsidRDefault="00D26FB8" w:rsidP="00860AAE">
      <w:pPr>
        <w:pStyle w:val="KawTNR-Italic-8-Reg"/>
        <w:rPr>
          <w:rFonts w:ascii="Arial Narrow" w:hAnsi="Arial Narrow"/>
        </w:rPr>
      </w:pPr>
      <w:r w:rsidRPr="00565298">
        <w:rPr>
          <w:rFonts w:ascii="Arial Narrow" w:hAnsi="Arial Narrow"/>
        </w:rPr>
        <w:t>EDIT</w:t>
      </w:r>
      <w:r w:rsidR="00C14A5E" w:rsidRPr="00565298">
        <w:rPr>
          <w:rFonts w:ascii="Arial Narrow" w:hAnsi="Arial Narrow"/>
        </w:rPr>
        <w:t>OR NOTE: CHOOSE DOOR TYPE (MEDIUM, WIDE) BASED ON PROJECT REQUIREMENTS.</w:t>
      </w:r>
    </w:p>
    <w:p w:rsidR="00C14A5E" w:rsidRPr="00565298" w:rsidRDefault="00C14A5E" w:rsidP="005A787E">
      <w:pPr>
        <w:pStyle w:val="KawArial-Narrow-9-Reg"/>
        <w:numPr>
          <w:ilvl w:val="3"/>
          <w:numId w:val="7"/>
        </w:numPr>
        <w:rPr>
          <w:sz w:val="16"/>
        </w:rPr>
      </w:pPr>
      <w:r w:rsidRPr="00565298">
        <w:rPr>
          <w:szCs w:val="18"/>
        </w:rPr>
        <w:t xml:space="preserve">This Section includes </w:t>
      </w:r>
      <w:r w:rsidRPr="00565298">
        <w:t>Kawneer Aluminum Entrances, glass and glazing, and door hardware and components.</w:t>
      </w:r>
    </w:p>
    <w:p w:rsidR="00C14A5E" w:rsidRPr="00565298" w:rsidRDefault="00C14A5E" w:rsidP="00860AAE">
      <w:pPr>
        <w:pStyle w:val="1KawArial-Narrow-9-Reg"/>
      </w:pPr>
      <w:r w:rsidRPr="00565298">
        <w:t>Types of Kaw</w:t>
      </w:r>
      <w:r w:rsidR="00816644">
        <w:t>neer Aluminum Entrances include.</w:t>
      </w:r>
    </w:p>
    <w:p w:rsidR="00C14A5E" w:rsidRPr="00565298" w:rsidRDefault="00C14A5E" w:rsidP="00291116">
      <w:pPr>
        <w:pStyle w:val="aKawArial-Narrow-9-Reg"/>
        <w:jc w:val="both"/>
        <w:rPr>
          <w:szCs w:val="24"/>
        </w:rPr>
      </w:pPr>
      <w:r w:rsidRPr="00565298">
        <w:t>350 Heavy Wall™ Swing Door; Medium stile, 3-1/2" (89 mm) vertical face dimension, 2" (51</w:t>
      </w:r>
      <w:r w:rsidR="00D26FB8" w:rsidRPr="00565298">
        <w:t xml:space="preserve"> </w:t>
      </w:r>
      <w:r w:rsidRPr="00565298">
        <w:t>mm) depth,  3/16</w:t>
      </w:r>
      <w:r w:rsidR="00D848CB" w:rsidRPr="00565298">
        <w:t>"</w:t>
      </w:r>
      <w:r w:rsidRPr="00565298">
        <w:t xml:space="preserve"> (5</w:t>
      </w:r>
      <w:r w:rsidR="00D26FB8" w:rsidRPr="00565298">
        <w:t xml:space="preserve"> </w:t>
      </w:r>
      <w:r w:rsidRPr="00565298">
        <w:t>mm) wall thickness high traffic applications.</w:t>
      </w:r>
    </w:p>
    <w:p w:rsidR="00C14A5E" w:rsidRPr="00565298" w:rsidRDefault="00C14A5E" w:rsidP="00291116">
      <w:pPr>
        <w:pStyle w:val="aKawArial-Narrow-9-Reg"/>
        <w:jc w:val="both"/>
      </w:pPr>
      <w:r w:rsidRPr="00565298">
        <w:t>500 Heavy Wall™ Swing Door; Wide stile, 5" (127 mm) vertical face dimension, 2" (51 mm) depth, 3/16</w:t>
      </w:r>
      <w:r w:rsidR="00D848CB" w:rsidRPr="00565298">
        <w:t>"</w:t>
      </w:r>
      <w:r w:rsidRPr="00565298">
        <w:t xml:space="preserve"> (5</w:t>
      </w:r>
      <w:r w:rsidR="00C22CC7" w:rsidRPr="00565298">
        <w:t xml:space="preserve"> </w:t>
      </w:r>
      <w:r w:rsidRPr="00565298">
        <w:t>mm) wall thickness high traffic applications.</w:t>
      </w:r>
    </w:p>
    <w:p w:rsidR="002B64F0" w:rsidRPr="00565298" w:rsidRDefault="002B64F0" w:rsidP="00291116">
      <w:pPr>
        <w:pStyle w:val="aKawArial-Narrow-9-Reg"/>
        <w:jc w:val="both"/>
      </w:pPr>
      <w:r w:rsidRPr="00565298">
        <w:t>350 Heavy Wall™ IR Swing Door; Medium stile, 3-1/2" (89 mm) vertical face dimension, 2" (51 mm) depth,  3/16" (5 mm) wall thickness high traffic applications.</w:t>
      </w:r>
    </w:p>
    <w:p w:rsidR="002B64F0" w:rsidRPr="00565298" w:rsidRDefault="002B64F0" w:rsidP="00291116">
      <w:pPr>
        <w:pStyle w:val="aKawArial-Narrow-9-Reg"/>
        <w:jc w:val="both"/>
      </w:pPr>
      <w:r w:rsidRPr="00565298">
        <w:t>500 Heavy Wall™ IR Swing Door; Wide stile, 5" (127 mm) vertical face dimension, 2" (51 mm) depth, 3/16" (5 mm) wall thickness high traffic applications.</w:t>
      </w:r>
    </w:p>
    <w:p w:rsidR="00CC4C48" w:rsidRPr="00565298" w:rsidRDefault="00CC4C48" w:rsidP="00CC4C48">
      <w:pPr>
        <w:pStyle w:val="aKawArial-Narrow-9-Reg"/>
        <w:numPr>
          <w:ilvl w:val="0"/>
          <w:numId w:val="0"/>
        </w:numPr>
        <w:spacing w:before="200" w:after="100"/>
        <w:ind w:left="360"/>
        <w:contextualSpacing w:val="0"/>
        <w:jc w:val="both"/>
      </w:pPr>
      <w:r w:rsidRPr="00565298">
        <w:rPr>
          <w:rStyle w:val="EditorNote"/>
          <w:rFonts w:ascii="Arial Narrow" w:hAnsi="Arial Narrow" w:cs="Arial"/>
        </w:rPr>
        <w:t>EDITOR NOTE: BELOW RELATED SECTIONS ARE SPECIFIED ELSEWHERE</w:t>
      </w:r>
      <w:r w:rsidR="00565298" w:rsidRPr="00565298">
        <w:rPr>
          <w:rStyle w:val="EditorNote"/>
          <w:rFonts w:ascii="Arial Narrow" w:hAnsi="Arial Narrow" w:cs="Arial"/>
        </w:rPr>
        <w:t>.</w:t>
      </w:r>
      <w:r w:rsidRPr="00565298">
        <w:rPr>
          <w:rStyle w:val="EditorNote"/>
          <w:rFonts w:ascii="Arial Narrow" w:hAnsi="Arial Narrow" w:cs="Arial"/>
        </w:rPr>
        <w:t xml:space="preserve"> HOWEVER</w:t>
      </w:r>
      <w:r w:rsidR="00565298" w:rsidRPr="00565298">
        <w:rPr>
          <w:rStyle w:val="EditorNote"/>
          <w:rFonts w:ascii="Arial Narrow" w:hAnsi="Arial Narrow" w:cs="Arial"/>
        </w:rPr>
        <w:t>,</w:t>
      </w:r>
      <w:r w:rsidRPr="00565298">
        <w:rPr>
          <w:rStyle w:val="EditorNote"/>
          <w:rFonts w:ascii="Arial Narrow" w:hAnsi="Arial Narrow" w:cs="Arial"/>
        </w:rPr>
        <w:t xml:space="preserve"> KAWNEER RECOMMENDS SINGLE SOURCE RESPONSIBILITY FOR ALL OF THESE SECTIONS AS INDICATED IN PART 1.6 QUALITY ASSURANCE.</w:t>
      </w:r>
    </w:p>
    <w:p w:rsidR="00CC4C48" w:rsidRPr="00565298" w:rsidRDefault="00816644" w:rsidP="005A787E">
      <w:pPr>
        <w:pStyle w:val="KawArial-Narrow-9-Reg"/>
        <w:numPr>
          <w:ilvl w:val="3"/>
          <w:numId w:val="4"/>
        </w:numPr>
        <w:jc w:val="both"/>
      </w:pPr>
      <w:r>
        <w:t>Related Sections.</w:t>
      </w:r>
    </w:p>
    <w:p w:rsidR="00CC4C48" w:rsidRPr="00565298" w:rsidRDefault="00CC4C48" w:rsidP="005A787E">
      <w:pPr>
        <w:pStyle w:val="1KawArial-Narrow-9-Reg"/>
        <w:numPr>
          <w:ilvl w:val="4"/>
          <w:numId w:val="4"/>
        </w:numPr>
        <w:jc w:val="both"/>
      </w:pPr>
      <w:r w:rsidRPr="00565298">
        <w:t>072700 “Air Barriers”</w:t>
      </w:r>
      <w:r w:rsidR="00816644">
        <w:t>.</w:t>
      </w:r>
    </w:p>
    <w:p w:rsidR="00CC4C48" w:rsidRPr="00565298" w:rsidRDefault="00CC4C48" w:rsidP="005A787E">
      <w:pPr>
        <w:pStyle w:val="1KawArial-Narrow-9-Reg"/>
        <w:numPr>
          <w:ilvl w:val="4"/>
          <w:numId w:val="4"/>
        </w:numPr>
        <w:jc w:val="both"/>
      </w:pPr>
      <w:r w:rsidRPr="00565298">
        <w:t>079200 “Joint Sealants”</w:t>
      </w:r>
      <w:r w:rsidR="00816644">
        <w:t>.</w:t>
      </w:r>
    </w:p>
    <w:p w:rsidR="00CC4C48" w:rsidRPr="00565298" w:rsidRDefault="00CC4C48" w:rsidP="005A787E">
      <w:pPr>
        <w:pStyle w:val="1KawArial-Narrow-9-Reg"/>
        <w:numPr>
          <w:ilvl w:val="4"/>
          <w:numId w:val="4"/>
        </w:numPr>
        <w:jc w:val="both"/>
      </w:pPr>
      <w:r w:rsidRPr="00565298">
        <w:t>083213 "Sliding Aluminum-Framed Glass Doors"</w:t>
      </w:r>
      <w:r w:rsidR="00816644">
        <w:t>.</w:t>
      </w:r>
    </w:p>
    <w:p w:rsidR="00CC4C48" w:rsidRPr="00565298" w:rsidRDefault="00CC4C48" w:rsidP="005A787E">
      <w:pPr>
        <w:pStyle w:val="1KawArial-Narrow-9-Reg"/>
        <w:numPr>
          <w:ilvl w:val="4"/>
          <w:numId w:val="4"/>
        </w:numPr>
        <w:jc w:val="both"/>
      </w:pPr>
      <w:r w:rsidRPr="00565298">
        <w:t>084313 "Aluminum-Framed Storefronts"</w:t>
      </w:r>
      <w:r w:rsidR="00816644">
        <w:t>.</w:t>
      </w:r>
    </w:p>
    <w:p w:rsidR="00CC4C48" w:rsidRPr="00565298" w:rsidRDefault="00CC4C48" w:rsidP="005A787E">
      <w:pPr>
        <w:pStyle w:val="1KawArial-Narrow-9-Reg"/>
        <w:numPr>
          <w:ilvl w:val="4"/>
          <w:numId w:val="4"/>
        </w:numPr>
        <w:jc w:val="both"/>
      </w:pPr>
      <w:r w:rsidRPr="00565298">
        <w:t>084329 "Sliding Storefronts"</w:t>
      </w:r>
      <w:r w:rsidR="00816644">
        <w:t>.</w:t>
      </w:r>
    </w:p>
    <w:p w:rsidR="00CC4C48" w:rsidRPr="00565298" w:rsidRDefault="00CC4C48" w:rsidP="005A787E">
      <w:pPr>
        <w:pStyle w:val="1KawArial-Narrow-9-Reg"/>
        <w:numPr>
          <w:ilvl w:val="4"/>
          <w:numId w:val="4"/>
        </w:numPr>
        <w:jc w:val="both"/>
      </w:pPr>
      <w:r w:rsidRPr="00565298">
        <w:t>084413 "Glazed Aluminum Curtain Walls"</w:t>
      </w:r>
      <w:r w:rsidR="00816644">
        <w:t>.</w:t>
      </w:r>
    </w:p>
    <w:p w:rsidR="00CC4C48" w:rsidRPr="00565298" w:rsidRDefault="00CC4C48" w:rsidP="005A787E">
      <w:pPr>
        <w:pStyle w:val="1KawArial-Narrow-9-Reg"/>
        <w:numPr>
          <w:ilvl w:val="4"/>
          <w:numId w:val="4"/>
        </w:numPr>
        <w:jc w:val="both"/>
      </w:pPr>
      <w:r w:rsidRPr="00565298">
        <w:t>084433 "Sloped Glazing Assemblies"</w:t>
      </w:r>
      <w:r w:rsidR="00816644">
        <w:t>.</w:t>
      </w:r>
    </w:p>
    <w:p w:rsidR="00CC4C48" w:rsidRPr="00565298" w:rsidRDefault="00CC4C48" w:rsidP="005A787E">
      <w:pPr>
        <w:pStyle w:val="1KawArial-Narrow-9-Reg"/>
        <w:numPr>
          <w:ilvl w:val="4"/>
          <w:numId w:val="4"/>
        </w:numPr>
        <w:jc w:val="both"/>
      </w:pPr>
      <w:r w:rsidRPr="00565298">
        <w:t>085113 “Aluminum Windows”</w:t>
      </w:r>
      <w:r w:rsidR="00816644">
        <w:t>.</w:t>
      </w:r>
    </w:p>
    <w:p w:rsidR="00CC4C48" w:rsidRPr="00565298" w:rsidRDefault="00CC4C48" w:rsidP="005A787E">
      <w:pPr>
        <w:pStyle w:val="1KawArial-Narrow-9-Reg"/>
        <w:numPr>
          <w:ilvl w:val="4"/>
          <w:numId w:val="4"/>
        </w:numPr>
        <w:jc w:val="both"/>
      </w:pPr>
      <w:r w:rsidRPr="00565298">
        <w:t>086300 "Metal-Framed Skylights"</w:t>
      </w:r>
      <w:r w:rsidR="00816644">
        <w:t>.</w:t>
      </w:r>
    </w:p>
    <w:p w:rsidR="00CC4C48" w:rsidRPr="00565298" w:rsidRDefault="00CC4C48" w:rsidP="005A787E">
      <w:pPr>
        <w:pStyle w:val="1KawArial-Narrow-9-Reg"/>
        <w:numPr>
          <w:ilvl w:val="4"/>
          <w:numId w:val="4"/>
        </w:numPr>
        <w:jc w:val="both"/>
      </w:pPr>
      <w:r w:rsidRPr="00565298">
        <w:t>087000 "Hardware"</w:t>
      </w:r>
      <w:r w:rsidR="00816644">
        <w:t>.</w:t>
      </w:r>
    </w:p>
    <w:p w:rsidR="00CC4C48" w:rsidRPr="00565298" w:rsidRDefault="00CC4C48" w:rsidP="005A787E">
      <w:pPr>
        <w:pStyle w:val="1KawArial-Narrow-9-Reg"/>
        <w:numPr>
          <w:ilvl w:val="4"/>
          <w:numId w:val="4"/>
        </w:numPr>
        <w:jc w:val="both"/>
      </w:pPr>
      <w:r w:rsidRPr="00565298">
        <w:t>088000 "Glazing"</w:t>
      </w:r>
      <w:r w:rsidR="00816644">
        <w:t>.</w:t>
      </w:r>
    </w:p>
    <w:p w:rsidR="00C14A5E" w:rsidRPr="00565298" w:rsidRDefault="00CC4C48" w:rsidP="00CC4C48">
      <w:pPr>
        <w:pStyle w:val="1KawArial-Narrow-9-Reg"/>
      </w:pPr>
      <w:r w:rsidRPr="00565298">
        <w:t>280000 “Electronic Safety and Security”</w:t>
      </w:r>
      <w:r w:rsidR="00816644">
        <w:t>.</w:t>
      </w:r>
    </w:p>
    <w:p w:rsidR="00C14A5E" w:rsidRPr="00565298" w:rsidRDefault="00C14A5E" w:rsidP="00860AAE">
      <w:pPr>
        <w:pStyle w:val="KawArial-Narrow-9-Bold"/>
        <w:rPr>
          <w:rFonts w:ascii="Times New Roman" w:hAnsi="Times New Roman"/>
        </w:rPr>
      </w:pPr>
      <w:r w:rsidRPr="00565298">
        <w:t>D</w:t>
      </w:r>
      <w:r w:rsidR="00EB3369" w:rsidRPr="00565298">
        <w:t>efinitions</w:t>
      </w:r>
    </w:p>
    <w:p w:rsidR="00C14A5E" w:rsidRPr="00565298" w:rsidRDefault="00C14A5E" w:rsidP="00291116">
      <w:pPr>
        <w:pStyle w:val="KawArial-Narrow-9-Reg"/>
        <w:jc w:val="both"/>
      </w:pPr>
      <w:r w:rsidRPr="00565298">
        <w:t xml:space="preserve">Definitions: For fenestration industry standard terminology and definitions refer to American Architectural Manufactures Association (AAMA) – AAMA Glossary (AAMA AG). </w:t>
      </w:r>
    </w:p>
    <w:p w:rsidR="00C14A5E" w:rsidRPr="00565298" w:rsidRDefault="00C14A5E" w:rsidP="00860AAE">
      <w:pPr>
        <w:pStyle w:val="KawArial-Narrow-9-Bold"/>
      </w:pPr>
      <w:r w:rsidRPr="00565298">
        <w:t>P</w:t>
      </w:r>
      <w:r w:rsidR="00EB3369" w:rsidRPr="00565298">
        <w:t>erformance</w:t>
      </w:r>
      <w:r w:rsidRPr="00565298">
        <w:t xml:space="preserve"> R</w:t>
      </w:r>
      <w:r w:rsidR="00EB3369" w:rsidRPr="00565298">
        <w:t>equirements</w:t>
      </w:r>
    </w:p>
    <w:p w:rsidR="00C14A5E" w:rsidRPr="00565298" w:rsidRDefault="00C14A5E" w:rsidP="00291116">
      <w:pPr>
        <w:pStyle w:val="KawArial-Narrow-9-Reg"/>
        <w:numPr>
          <w:ilvl w:val="3"/>
          <w:numId w:val="20"/>
        </w:numPr>
        <w:jc w:val="both"/>
      </w:pPr>
      <w:r w:rsidRPr="00565298">
        <w:t xml:space="preserve">General Performance:  </w:t>
      </w:r>
      <w:r w:rsidR="00401207" w:rsidRPr="00565298">
        <w:rPr>
          <w:rFonts w:cs="Times New Roman"/>
          <w:szCs w:val="18"/>
        </w:rPr>
        <w:t>Aluminum-framed entrance system shall withstand the effects of the following performance requirements without failure due to defective manufacture, fabrication, installation, or other defects in construction</w:t>
      </w:r>
      <w:r w:rsidR="00CD2C88">
        <w:t>.</w:t>
      </w:r>
    </w:p>
    <w:p w:rsidR="00ED50E6" w:rsidRPr="00565298" w:rsidRDefault="00D26FB8" w:rsidP="00ED50E6">
      <w:pPr>
        <w:pStyle w:val="KawArial-Narrow-9-Reg"/>
        <w:spacing w:before="120"/>
        <w:contextualSpacing w:val="0"/>
      </w:pPr>
      <w:r w:rsidRPr="00565298">
        <w:t>Aluminum-</w:t>
      </w:r>
      <w:r w:rsidR="00C14A5E" w:rsidRPr="00565298">
        <w:t>Framed En</w:t>
      </w:r>
      <w:r w:rsidR="00CD2C88">
        <w:t>trance Performance Requirements.</w:t>
      </w:r>
    </w:p>
    <w:p w:rsidR="00C14A5E" w:rsidRPr="00565298" w:rsidRDefault="00C14A5E" w:rsidP="00860AAE">
      <w:pPr>
        <w:pStyle w:val="KawTNR-Italic-8-Reg"/>
        <w:rPr>
          <w:rStyle w:val="EditorNote"/>
          <w:rFonts w:ascii="Arial Narrow" w:hAnsi="Arial Narrow"/>
          <w:i/>
        </w:rPr>
      </w:pPr>
      <w:r w:rsidRPr="00565298">
        <w:rPr>
          <w:rStyle w:val="EditorNote"/>
          <w:rFonts w:ascii="Arial Narrow" w:hAnsi="Arial Narrow"/>
          <w:i/>
          <w:szCs w:val="16"/>
        </w:rPr>
        <w:t>EDITOR NOTE:  PROVIDE WIND LOAD DESIGN PRESSURES IN PSF AND INCLUDE APPLICABLE BUILDING CODE AND YEAR EDITION</w:t>
      </w:r>
      <w:r w:rsidR="00CC4C48" w:rsidRPr="00565298">
        <w:rPr>
          <w:rStyle w:val="EditorNote"/>
          <w:rFonts w:ascii="Arial Narrow" w:hAnsi="Arial Narrow"/>
          <w:i/>
          <w:szCs w:val="16"/>
        </w:rPr>
        <w:t>.</w:t>
      </w:r>
    </w:p>
    <w:p w:rsidR="00860AAE" w:rsidRPr="00565298" w:rsidRDefault="00C14A5E" w:rsidP="00291116">
      <w:pPr>
        <w:pStyle w:val="1KawArial-Narrow-9-Reg"/>
        <w:numPr>
          <w:ilvl w:val="4"/>
          <w:numId w:val="8"/>
        </w:numPr>
        <w:spacing w:before="120"/>
        <w:contextualSpacing w:val="0"/>
        <w:jc w:val="both"/>
      </w:pPr>
      <w:r w:rsidRPr="00565298">
        <w:lastRenderedPageBreak/>
        <w:t xml:space="preserve">Wind loads:  Provide </w:t>
      </w:r>
      <w:r w:rsidR="00E77CF6" w:rsidRPr="00565298">
        <w:t>aluminum-framed entrance door</w:t>
      </w:r>
      <w:r w:rsidRPr="00565298">
        <w:t xml:space="preserve"> system; include anchorage, capable of withstanding wind load design pressures of (____) lbs./sq. ft. inward and (____) lbs./sq. ft. outward.  The design pressures are based on the (____) Building Code; (____) Edition.</w:t>
      </w:r>
    </w:p>
    <w:p w:rsidR="00860AAE" w:rsidRPr="007363AF" w:rsidRDefault="00C14A5E" w:rsidP="00291116">
      <w:pPr>
        <w:pStyle w:val="1KawArial-Narrow-9-Reg"/>
        <w:numPr>
          <w:ilvl w:val="4"/>
          <w:numId w:val="8"/>
        </w:numPr>
        <w:spacing w:before="120"/>
        <w:contextualSpacing w:val="0"/>
        <w:jc w:val="both"/>
      </w:pPr>
      <w:r w:rsidRPr="007363AF">
        <w:rPr>
          <w:szCs w:val="18"/>
        </w:rPr>
        <w:t xml:space="preserve">Air Infiltration: For single acting offset pivot or butt hung entrances in the closed and locked position, the test specimen shall be tested in accordance with ASTM E 283 at a pressure differential of </w:t>
      </w:r>
      <w:r w:rsidR="003D0639" w:rsidRPr="007363AF">
        <w:rPr>
          <w:szCs w:val="18"/>
        </w:rPr>
        <w:t>1.57</w:t>
      </w:r>
      <w:r w:rsidRPr="007363AF">
        <w:rPr>
          <w:szCs w:val="18"/>
        </w:rPr>
        <w:t xml:space="preserve"> psf (</w:t>
      </w:r>
      <w:r w:rsidR="003D0639" w:rsidRPr="007363AF">
        <w:rPr>
          <w:szCs w:val="18"/>
        </w:rPr>
        <w:t>75</w:t>
      </w:r>
      <w:r w:rsidRPr="007363AF">
        <w:rPr>
          <w:szCs w:val="18"/>
        </w:rPr>
        <w:t xml:space="preserve"> Pa) for single doors and</w:t>
      </w:r>
      <w:r w:rsidR="00D26FB8" w:rsidRPr="007363AF">
        <w:rPr>
          <w:szCs w:val="18"/>
        </w:rPr>
        <w:t xml:space="preserve"> </w:t>
      </w:r>
      <w:r w:rsidRPr="007363AF">
        <w:rPr>
          <w:szCs w:val="18"/>
        </w:rPr>
        <w:t xml:space="preserve">for pairs of doors. A single 3'0" x 7'0" (915 mm x 2134 mm) entrance door and frame shall not exceed </w:t>
      </w:r>
      <w:r w:rsidR="004E0B23" w:rsidRPr="007363AF">
        <w:rPr>
          <w:szCs w:val="18"/>
        </w:rPr>
        <w:t>1.0</w:t>
      </w:r>
      <w:r w:rsidRPr="007363AF">
        <w:rPr>
          <w:szCs w:val="18"/>
        </w:rPr>
        <w:t xml:space="preserve"> cfm</w:t>
      </w:r>
      <w:r w:rsidR="00401207" w:rsidRPr="007363AF">
        <w:rPr>
          <w:szCs w:val="18"/>
        </w:rPr>
        <w:t>/</w:t>
      </w:r>
      <w:r w:rsidRPr="007363AF">
        <w:rPr>
          <w:szCs w:val="18"/>
        </w:rPr>
        <w:t>ft</w:t>
      </w:r>
      <w:r w:rsidR="00401207" w:rsidRPr="007363AF">
        <w:rPr>
          <w:szCs w:val="18"/>
          <w:vertAlign w:val="superscript"/>
        </w:rPr>
        <w:t>2</w:t>
      </w:r>
      <w:r w:rsidRPr="007363AF">
        <w:rPr>
          <w:szCs w:val="18"/>
        </w:rPr>
        <w:t>. A pair of 6'0" x 7'0" (1830 mm x 2134</w:t>
      </w:r>
      <w:r w:rsidR="00D26FB8" w:rsidRPr="007363AF">
        <w:rPr>
          <w:szCs w:val="18"/>
        </w:rPr>
        <w:t> </w:t>
      </w:r>
      <w:r w:rsidRPr="007363AF">
        <w:rPr>
          <w:szCs w:val="18"/>
        </w:rPr>
        <w:t>mm) entrance doors and frame shall not exceed 1.0 cfm</w:t>
      </w:r>
      <w:r w:rsidR="00401207" w:rsidRPr="007363AF">
        <w:rPr>
          <w:szCs w:val="18"/>
        </w:rPr>
        <w:t>/</w:t>
      </w:r>
      <w:r w:rsidRPr="007363AF">
        <w:rPr>
          <w:szCs w:val="18"/>
        </w:rPr>
        <w:t>ft</w:t>
      </w:r>
      <w:r w:rsidR="00401207" w:rsidRPr="007363AF">
        <w:rPr>
          <w:szCs w:val="18"/>
          <w:vertAlign w:val="superscript"/>
        </w:rPr>
        <w:t>2</w:t>
      </w:r>
      <w:r w:rsidRPr="007363AF">
        <w:rPr>
          <w:szCs w:val="18"/>
        </w:rPr>
        <w:t>.</w:t>
      </w:r>
    </w:p>
    <w:p w:rsidR="00C14A5E" w:rsidRPr="00565298" w:rsidRDefault="00C14A5E" w:rsidP="00291116">
      <w:pPr>
        <w:pStyle w:val="1KawArial-Narrow-9-Reg"/>
        <w:numPr>
          <w:ilvl w:val="4"/>
          <w:numId w:val="8"/>
        </w:numPr>
        <w:spacing w:before="120"/>
        <w:contextualSpacing w:val="0"/>
        <w:jc w:val="both"/>
      </w:pPr>
      <w:r w:rsidRPr="00565298">
        <w:rPr>
          <w:szCs w:val="18"/>
        </w:rPr>
        <w:t>Structural Performance:  Corner strength shall be tested per the Kawneer dual moment load test procedure and certified by an independent testing laboratory to ensure weld compliance and corner integrity [Testing procedure and certified test results available upon request].</w:t>
      </w:r>
    </w:p>
    <w:p w:rsidR="00CC4C48" w:rsidRPr="00565298" w:rsidRDefault="00CC4C48" w:rsidP="00291116">
      <w:pPr>
        <w:pStyle w:val="1KawArial-Narrow-9-Reg"/>
        <w:numPr>
          <w:ilvl w:val="4"/>
          <w:numId w:val="8"/>
        </w:numPr>
        <w:spacing w:before="120"/>
        <w:contextualSpacing w:val="0"/>
        <w:jc w:val="both"/>
      </w:pPr>
      <w:r w:rsidRPr="00565298">
        <w:rPr>
          <w:szCs w:val="18"/>
        </w:rPr>
        <w:t>Uniform Load: A static air design load of 85 psf (4070 Pa), (65 psf (3113 Pa) for laminated infill) shall be applied in the positive and negative direction in accordance with Florida Building Code TAS202 and ASTM E 330. There shall be no deflection in excess of L/180 of the span of any framing member.  At a structural test load equal to 1.5 times the specified design load, no glass breakage shall occur.</w:t>
      </w:r>
    </w:p>
    <w:p w:rsidR="00CC4C48" w:rsidRPr="00565298" w:rsidRDefault="00CC4C48" w:rsidP="00291116">
      <w:pPr>
        <w:pStyle w:val="1KawArial-Narrow-9-Reg"/>
        <w:numPr>
          <w:ilvl w:val="4"/>
          <w:numId w:val="4"/>
        </w:numPr>
        <w:spacing w:before="120"/>
        <w:contextualSpacing w:val="0"/>
        <w:jc w:val="both"/>
      </w:pPr>
      <w:r w:rsidRPr="00565298">
        <w:t>Windborne-Debris-Impact Resistance Performance:  Shall be tested in accordance with ASTM E1886, information in ASTM E1996, and TAS 201/203.</w:t>
      </w:r>
    </w:p>
    <w:p w:rsidR="00CC4C48" w:rsidRPr="00565298" w:rsidRDefault="00CC4C48" w:rsidP="005A787E">
      <w:pPr>
        <w:pStyle w:val="ListParagraph"/>
        <w:numPr>
          <w:ilvl w:val="1"/>
          <w:numId w:val="12"/>
        </w:numPr>
        <w:spacing w:after="200" w:line="276" w:lineRule="auto"/>
      </w:pPr>
      <w:r w:rsidRPr="00565298">
        <w:t>Large-Missile Impact:  For aluminum-framed systems located within 30 feet (9.1m) of grade.</w:t>
      </w:r>
    </w:p>
    <w:p w:rsidR="00CC4C48" w:rsidRPr="00565298" w:rsidRDefault="00CC4C48" w:rsidP="005A787E">
      <w:pPr>
        <w:pStyle w:val="ListParagraph"/>
        <w:numPr>
          <w:ilvl w:val="1"/>
          <w:numId w:val="12"/>
        </w:numPr>
        <w:spacing w:line="276" w:lineRule="auto"/>
      </w:pPr>
      <w:r w:rsidRPr="00565298">
        <w:t>Small-Missile Impact:  For aluminum-framed systems located above 30 feet (9.1 m) of grade.</w:t>
      </w:r>
    </w:p>
    <w:p w:rsidR="00CC4C48" w:rsidRPr="00565298" w:rsidRDefault="00CC4C48" w:rsidP="00291116">
      <w:pPr>
        <w:pStyle w:val="1KawArial-Narrow-9-Reg"/>
        <w:numPr>
          <w:ilvl w:val="4"/>
          <w:numId w:val="4"/>
        </w:numPr>
        <w:spacing w:before="120"/>
        <w:jc w:val="both"/>
      </w:pPr>
      <w:r w:rsidRPr="00565298">
        <w:t>Blast Mitigation Performance:  Shall be tested or proven through analysis to meet ASTM F1642, GSA-TS01, and UFC 04-010.01 performance criteria.</w:t>
      </w:r>
    </w:p>
    <w:p w:rsidR="00CC4C48" w:rsidRPr="00565298" w:rsidRDefault="00CC4C48" w:rsidP="00291116">
      <w:pPr>
        <w:pStyle w:val="ListParagraph"/>
        <w:spacing w:before="120"/>
        <w:ind w:left="1080"/>
      </w:pPr>
      <w:r w:rsidRPr="00565298">
        <w:tab/>
        <w:t xml:space="preserve">To meet UFC 04-010-01, </w:t>
      </w:r>
      <w:r w:rsidR="00680D83">
        <w:t>B</w:t>
      </w:r>
      <w:r w:rsidRPr="00565298">
        <w:t>-3.1 Standard 10 for Windows and Skylights, the following options are available:</w:t>
      </w:r>
    </w:p>
    <w:p w:rsidR="00CC4C48" w:rsidRPr="00565298" w:rsidRDefault="00CC4C48" w:rsidP="00565298">
      <w:pPr>
        <w:pStyle w:val="ListParagraph"/>
        <w:numPr>
          <w:ilvl w:val="0"/>
          <w:numId w:val="22"/>
        </w:numPr>
        <w:spacing w:after="200" w:line="276" w:lineRule="auto"/>
      </w:pPr>
      <w:r w:rsidRPr="00565298">
        <w:t>Section B-3.1.1 Dynamic analysis</w:t>
      </w:r>
      <w:r w:rsidR="00CD2C88">
        <w:t>.</w:t>
      </w:r>
    </w:p>
    <w:p w:rsidR="00CC4C48" w:rsidRPr="00565298" w:rsidRDefault="00CC4C48" w:rsidP="00565298">
      <w:pPr>
        <w:pStyle w:val="ListParagraph"/>
        <w:numPr>
          <w:ilvl w:val="0"/>
          <w:numId w:val="22"/>
        </w:numPr>
        <w:spacing w:after="200" w:line="276" w:lineRule="auto"/>
      </w:pPr>
      <w:r w:rsidRPr="00565298">
        <w:t>Section B-3.1.2 Testing</w:t>
      </w:r>
      <w:r w:rsidR="00CD2C88">
        <w:t>.</w:t>
      </w:r>
    </w:p>
    <w:p w:rsidR="00CC4C48" w:rsidRPr="00565298" w:rsidRDefault="00CC4C48" w:rsidP="00565298">
      <w:pPr>
        <w:pStyle w:val="ListParagraph"/>
        <w:numPr>
          <w:ilvl w:val="0"/>
          <w:numId w:val="22"/>
        </w:numPr>
        <w:spacing w:line="276" w:lineRule="auto"/>
      </w:pPr>
      <w:r w:rsidRPr="00565298">
        <w:t>Section B-3.1.3 ASTM F2248 Design Approach</w:t>
      </w:r>
      <w:r w:rsidR="00CD2C88">
        <w:t>.</w:t>
      </w:r>
    </w:p>
    <w:p w:rsidR="00CC4C48" w:rsidRPr="00137BBE" w:rsidRDefault="00CC4C48" w:rsidP="00291116">
      <w:pPr>
        <w:pStyle w:val="1KawArial-Narrow-9-Reg"/>
        <w:numPr>
          <w:ilvl w:val="4"/>
          <w:numId w:val="8"/>
        </w:numPr>
        <w:spacing w:before="120"/>
      </w:pPr>
      <w:r w:rsidRPr="00565298">
        <w:rPr>
          <w:szCs w:val="18"/>
        </w:rPr>
        <w:t>Forced Entry: Tested in accordance with AAMA 1304.</w:t>
      </w:r>
    </w:p>
    <w:p w:rsidR="00137BBE" w:rsidRPr="001F2913" w:rsidRDefault="00137BBE" w:rsidP="00137BBE">
      <w:pPr>
        <w:pStyle w:val="KawArial-Narrow-9-Reg"/>
        <w:numPr>
          <w:ilvl w:val="3"/>
          <w:numId w:val="7"/>
        </w:numPr>
        <w:spacing w:before="120"/>
        <w:contextualSpacing w:val="0"/>
        <w:jc w:val="both"/>
      </w:pPr>
      <w:bookmarkStart w:id="0" w:name="_Hlk521331637"/>
      <w:r w:rsidRPr="001F2913">
        <w:t>Environmental Product Declaration (EPD): Shall have a Type III EPD.</w:t>
      </w:r>
    </w:p>
    <w:p w:rsidR="00137BBE" w:rsidRPr="001F2913" w:rsidRDefault="00137BBE" w:rsidP="00137BBE">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1F2913">
        <w:rPr>
          <w:rStyle w:val="EditorNote"/>
          <w:rFonts w:ascii="Arial Narrow" w:hAnsi="Arial Narrow"/>
        </w:rPr>
        <w:t xml:space="preserve">EDitor note: MATERIAL </w:t>
      </w:r>
      <w:r w:rsidR="0036693F">
        <w:rPr>
          <w:rStyle w:val="EditorNote"/>
          <w:rFonts w:ascii="Arial Narrow" w:hAnsi="Arial Narrow"/>
        </w:rPr>
        <w:t>INGREDIENT</w:t>
      </w:r>
      <w:r w:rsidRPr="001F2913">
        <w:rPr>
          <w:rStyle w:val="EditorNote"/>
          <w:rFonts w:ascii="Arial Narrow" w:hAnsi="Arial Narrow"/>
        </w:rPr>
        <w:t xml:space="preserve"> REPORTING IF REQUIRED TO MEET PROJECT REQUIREMENTS AND ON ANY GREEN BUILDING CERTIFICATIONS SUCH AS LEED OR LBC.</w:t>
      </w:r>
    </w:p>
    <w:p w:rsidR="00137BBE" w:rsidRPr="001F2913" w:rsidRDefault="00137BBE" w:rsidP="00137BBE">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1F2913">
        <w:rPr>
          <w:rStyle w:val="EditorNote"/>
          <w:rFonts w:ascii="Arial Narrow" w:hAnsi="Arial Narrow"/>
        </w:rPr>
        <w:t xml:space="preserve">EDITOR NOTE: MATERIAL </w:t>
      </w:r>
      <w:r w:rsidR="0036693F">
        <w:rPr>
          <w:rStyle w:val="EditorNote"/>
          <w:rFonts w:ascii="Arial Narrow" w:hAnsi="Arial Narrow"/>
        </w:rPr>
        <w:t>INGREDIENT</w:t>
      </w:r>
      <w:r w:rsidRPr="001F2913">
        <w:rPr>
          <w:rStyle w:val="EditorNote"/>
          <w:rFonts w:ascii="Arial Narrow" w:hAnsi="Arial Narrow"/>
        </w:rPr>
        <w:t xml:space="preserve"> REPORTING </w:t>
      </w:r>
      <w:r w:rsidRPr="001F2913">
        <w:rPr>
          <w:rStyle w:val="EditorNote"/>
          <w:rFonts w:ascii="Arial Narrow" w:hAnsi="Arial Narrow"/>
          <w:b/>
        </w:rPr>
        <w:t>ONLY FOR ANODIZED PRODUCTS</w:t>
      </w:r>
      <w:r w:rsidRPr="001F2913">
        <w:rPr>
          <w:rStyle w:val="EditorNote"/>
          <w:rFonts w:ascii="Arial Narrow" w:hAnsi="Arial Narrow"/>
        </w:rPr>
        <w:t>.</w:t>
      </w:r>
    </w:p>
    <w:p w:rsidR="00137BBE" w:rsidRPr="001F2913" w:rsidRDefault="00137BBE" w:rsidP="00137BBE">
      <w:pPr>
        <w:pStyle w:val="KawArial-Narrow-9-Reg"/>
        <w:numPr>
          <w:ilvl w:val="3"/>
          <w:numId w:val="7"/>
        </w:numPr>
        <w:spacing w:before="120"/>
        <w:contextualSpacing w:val="0"/>
        <w:jc w:val="both"/>
        <w:rPr>
          <w:iCs/>
        </w:rPr>
      </w:pPr>
      <w:r w:rsidRPr="001F2913">
        <w:rPr>
          <w:iCs/>
        </w:rPr>
        <w:t>Material Ingredient Reporting: Shall have a complete list of chemical ingredients to at least 100ppm (0.01%) that covers 100% of the product, acceptable documentation includes:</w:t>
      </w:r>
    </w:p>
    <w:p w:rsidR="00137BBE" w:rsidRPr="001F2913" w:rsidRDefault="00137BBE" w:rsidP="00137BBE">
      <w:pPr>
        <w:pStyle w:val="PR2"/>
        <w:tabs>
          <w:tab w:val="clear" w:pos="1080"/>
          <w:tab w:val="clear" w:pos="1440"/>
        </w:tabs>
        <w:jc w:val="left"/>
        <w:rPr>
          <w:rFonts w:ascii="Arial Narrow" w:hAnsi="Arial Narrow"/>
          <w:iCs/>
          <w:sz w:val="18"/>
        </w:rPr>
      </w:pPr>
      <w:r w:rsidRPr="001F2913">
        <w:rPr>
          <w:rFonts w:ascii="Arial Narrow" w:hAnsi="Arial Narrow"/>
          <w:iCs/>
          <w:sz w:val="18"/>
        </w:rPr>
        <w:t>Manufacturer's inventory with Chemical Abstract Service Registration Number (CASRN or CAS#).</w:t>
      </w:r>
    </w:p>
    <w:p w:rsidR="00137BBE" w:rsidRPr="001F2913" w:rsidRDefault="00137BBE" w:rsidP="00137BBE">
      <w:pPr>
        <w:pStyle w:val="aKawArial-Narrow-9-Reg"/>
        <w:numPr>
          <w:ilvl w:val="5"/>
          <w:numId w:val="35"/>
        </w:numPr>
        <w:rPr>
          <w:iCs/>
        </w:rPr>
      </w:pPr>
      <w:r w:rsidRPr="001F2913">
        <w:rPr>
          <w:iCs/>
        </w:rPr>
        <w:t>Kawneer's Material Transparency Summary (MTS).</w:t>
      </w:r>
    </w:p>
    <w:bookmarkEnd w:id="0"/>
    <w:p w:rsidR="00C14A5E" w:rsidRPr="001F2913" w:rsidRDefault="00C14A5E" w:rsidP="00860AAE">
      <w:pPr>
        <w:pStyle w:val="KawArial-Narrow-9-Bold"/>
      </w:pPr>
      <w:r w:rsidRPr="001F2913">
        <w:t>S</w:t>
      </w:r>
      <w:r w:rsidR="00EB3369" w:rsidRPr="001F2913">
        <w:t>ubmittals</w:t>
      </w:r>
    </w:p>
    <w:p w:rsidR="00C14A5E" w:rsidRPr="001F2913" w:rsidRDefault="00C14A5E" w:rsidP="00291116">
      <w:pPr>
        <w:pStyle w:val="KawArial-Narrow-9-Reg"/>
        <w:jc w:val="both"/>
      </w:pPr>
      <w:r w:rsidRPr="001F2913">
        <w:t>Product Data:  Include construction details, material descriptions, and fabrication methods, dimensions of individual components and profiles, hardware, finishes, and installation instructions for each type of aluminum-framed entrance door indicated.</w:t>
      </w:r>
    </w:p>
    <w:p w:rsidR="00137BBE" w:rsidRPr="001F2913" w:rsidRDefault="00137BBE" w:rsidP="00137BBE">
      <w:pPr>
        <w:pStyle w:val="PR2"/>
        <w:numPr>
          <w:ilvl w:val="5"/>
          <w:numId w:val="38"/>
        </w:numPr>
        <w:tabs>
          <w:tab w:val="clear" w:pos="1080"/>
          <w:tab w:val="clear" w:pos="1440"/>
        </w:tabs>
        <w:jc w:val="left"/>
        <w:rPr>
          <w:rFonts w:ascii="Arial Narrow" w:hAnsi="Arial Narrow"/>
          <w:iCs/>
          <w:sz w:val="18"/>
        </w:rPr>
      </w:pPr>
      <w:bookmarkStart w:id="1" w:name="_Hlk521331699"/>
      <w:r w:rsidRPr="001F2913">
        <w:rPr>
          <w:rFonts w:ascii="Arial Narrow" w:hAnsi="Arial Narrow"/>
          <w:iCs/>
          <w:sz w:val="18"/>
        </w:rPr>
        <w:t>Recycled Content:</w:t>
      </w:r>
    </w:p>
    <w:p w:rsidR="00137BBE" w:rsidRPr="001F2913" w:rsidRDefault="00137BBE" w:rsidP="00137BBE">
      <w:pPr>
        <w:numPr>
          <w:ilvl w:val="5"/>
          <w:numId w:val="36"/>
        </w:numPr>
        <w:rPr>
          <w:iCs/>
        </w:rPr>
      </w:pPr>
      <w:r w:rsidRPr="001F2913">
        <w:rPr>
          <w:iCs/>
        </w:rPr>
        <w:t>Indicate recycled content; indicate percentage of pre-consumer and post-consumer recycled content per unit of product.</w:t>
      </w:r>
    </w:p>
    <w:p w:rsidR="00137BBE" w:rsidRPr="001F2913" w:rsidRDefault="00137BBE" w:rsidP="00137BBE">
      <w:pPr>
        <w:pStyle w:val="aKawArial-Narrow-9-Reg"/>
        <w:numPr>
          <w:ilvl w:val="5"/>
          <w:numId w:val="35"/>
        </w:numPr>
        <w:rPr>
          <w:iCs/>
        </w:rPr>
      </w:pPr>
      <w:r w:rsidRPr="001F2913">
        <w:rPr>
          <w:iCs/>
        </w:rPr>
        <w:t>Indicate relative dollar value of recycled content product to total dollar value of product included in project.</w:t>
      </w:r>
    </w:p>
    <w:p w:rsidR="00137BBE" w:rsidRPr="001F2913" w:rsidRDefault="00137BBE" w:rsidP="00137BBE">
      <w:pPr>
        <w:pStyle w:val="aKawArial-Narrow-9-Reg"/>
        <w:numPr>
          <w:ilvl w:val="5"/>
          <w:numId w:val="35"/>
        </w:numPr>
        <w:rPr>
          <w:iCs/>
        </w:rPr>
      </w:pPr>
      <w:r w:rsidRPr="001F2913">
        <w:rPr>
          <w:iCs/>
        </w:rPr>
        <w:t>Indicate location recovery of recycled content.</w:t>
      </w:r>
    </w:p>
    <w:p w:rsidR="00137BBE" w:rsidRPr="001F2913" w:rsidRDefault="00137BBE" w:rsidP="00137BBE">
      <w:pPr>
        <w:pStyle w:val="aKawArial-Narrow-9-Reg"/>
        <w:numPr>
          <w:ilvl w:val="5"/>
          <w:numId w:val="35"/>
        </w:numPr>
        <w:rPr>
          <w:iCs/>
        </w:rPr>
      </w:pPr>
      <w:r w:rsidRPr="001F2913">
        <w:rPr>
          <w:iCs/>
        </w:rPr>
        <w:t>Indicate location of manufacturing facility.</w:t>
      </w:r>
    </w:p>
    <w:p w:rsidR="00137BBE" w:rsidRPr="001F2913" w:rsidRDefault="00137BBE" w:rsidP="00137BBE">
      <w:pPr>
        <w:pStyle w:val="PR2"/>
        <w:tabs>
          <w:tab w:val="clear" w:pos="1080"/>
          <w:tab w:val="clear" w:pos="1440"/>
        </w:tabs>
        <w:jc w:val="left"/>
        <w:rPr>
          <w:rFonts w:ascii="Arial Narrow" w:hAnsi="Arial Narrow"/>
          <w:iCs/>
          <w:sz w:val="18"/>
        </w:rPr>
      </w:pPr>
      <w:r w:rsidRPr="001F2913">
        <w:rPr>
          <w:rFonts w:ascii="Arial Narrow" w:hAnsi="Arial Narrow"/>
          <w:iCs/>
          <w:sz w:val="18"/>
        </w:rPr>
        <w:t>Environmental Product Declaration (EPD).</w:t>
      </w:r>
    </w:p>
    <w:p w:rsidR="00137BBE" w:rsidRPr="001F2913" w:rsidRDefault="00137BBE" w:rsidP="00137BBE">
      <w:pPr>
        <w:numPr>
          <w:ilvl w:val="5"/>
          <w:numId w:val="39"/>
        </w:numPr>
        <w:rPr>
          <w:iCs/>
        </w:rPr>
      </w:pPr>
      <w:r w:rsidRPr="001F2913">
        <w:rPr>
          <w:iCs/>
        </w:rPr>
        <w:t>Include a Type III Product-Specific EPD.</w:t>
      </w:r>
    </w:p>
    <w:p w:rsidR="00137BBE" w:rsidRPr="001F2913" w:rsidRDefault="00137BBE" w:rsidP="00137BBE">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iCs w:val="0"/>
        </w:rPr>
      </w:pPr>
      <w:r w:rsidRPr="001F2913">
        <w:rPr>
          <w:rStyle w:val="EditorNote"/>
          <w:rFonts w:ascii="Arial Narrow" w:hAnsi="Arial Narrow"/>
        </w:rPr>
        <w:t xml:space="preserve">EDITOR NOTE: MATERIAL </w:t>
      </w:r>
      <w:r w:rsidR="0036693F">
        <w:rPr>
          <w:rStyle w:val="EditorNote"/>
          <w:rFonts w:ascii="Arial Narrow" w:hAnsi="Arial Narrow"/>
        </w:rPr>
        <w:t>INGREDIENT</w:t>
      </w:r>
      <w:r w:rsidRPr="001F2913">
        <w:rPr>
          <w:rStyle w:val="EditorNote"/>
          <w:rFonts w:ascii="Arial Narrow" w:hAnsi="Arial Narrow"/>
        </w:rPr>
        <w:t xml:space="preserve"> REPORTING </w:t>
      </w:r>
      <w:r w:rsidRPr="001F2913">
        <w:rPr>
          <w:rStyle w:val="EditorNote"/>
          <w:rFonts w:ascii="Arial Narrow" w:hAnsi="Arial Narrow"/>
          <w:b/>
        </w:rPr>
        <w:t>ONLY FOR ANODIZED PRODUCTS</w:t>
      </w:r>
      <w:r w:rsidRPr="001F2913">
        <w:rPr>
          <w:rStyle w:val="EditorNote"/>
          <w:rFonts w:ascii="Arial Narrow" w:hAnsi="Arial Narrow"/>
        </w:rPr>
        <w:t>.</w:t>
      </w:r>
    </w:p>
    <w:p w:rsidR="00137BBE" w:rsidRPr="001F2913" w:rsidRDefault="00137BBE" w:rsidP="00137BBE">
      <w:pPr>
        <w:pStyle w:val="PR2"/>
        <w:tabs>
          <w:tab w:val="clear" w:pos="1080"/>
          <w:tab w:val="clear" w:pos="1440"/>
        </w:tabs>
        <w:jc w:val="left"/>
        <w:rPr>
          <w:rFonts w:ascii="Arial Narrow" w:hAnsi="Arial Narrow"/>
          <w:sz w:val="18"/>
        </w:rPr>
      </w:pPr>
      <w:r w:rsidRPr="001F2913">
        <w:rPr>
          <w:rFonts w:ascii="Arial Narrow" w:hAnsi="Arial Narrow"/>
          <w:sz w:val="18"/>
        </w:rPr>
        <w:t>Material Ingredient Reporting:</w:t>
      </w:r>
    </w:p>
    <w:p w:rsidR="00137BBE" w:rsidRPr="001F2913" w:rsidRDefault="00137BBE" w:rsidP="00137BBE">
      <w:pPr>
        <w:numPr>
          <w:ilvl w:val="5"/>
          <w:numId w:val="40"/>
        </w:numPr>
      </w:pPr>
      <w:r w:rsidRPr="001F2913">
        <w:rPr>
          <w:iCs/>
        </w:rPr>
        <w:t>Include documentation for material reporting that has a complete list of chemical ingredients to at least 100ppm (0.01%) that covers 100% of the product.</w:t>
      </w:r>
      <w:bookmarkEnd w:id="1"/>
    </w:p>
    <w:p w:rsidR="00C14A5E" w:rsidRPr="00565298" w:rsidRDefault="00C14A5E" w:rsidP="00E77CF6">
      <w:pPr>
        <w:pStyle w:val="KawArial-Narrow-9-Reg"/>
        <w:spacing w:before="120"/>
        <w:contextualSpacing w:val="0"/>
      </w:pPr>
      <w:r w:rsidRPr="00565298">
        <w:t>Shop Drawings:  Include plans, elevations, sections, details, hardware, and attachments to other work, operational clearances and installation details.</w:t>
      </w:r>
    </w:p>
    <w:p w:rsidR="00C14A5E" w:rsidRPr="00565298" w:rsidRDefault="00C14A5E" w:rsidP="00E77CF6">
      <w:pPr>
        <w:pStyle w:val="KawArial-Narrow-9-Reg"/>
        <w:spacing w:before="120"/>
        <w:contextualSpacing w:val="0"/>
      </w:pPr>
      <w:r w:rsidRPr="00565298">
        <w:t>Samples for Initial Selection:  For units with factory-applied color finishes including samples of hardware and accessories involving color selection.</w:t>
      </w:r>
    </w:p>
    <w:p w:rsidR="00C14A5E" w:rsidRPr="00565298" w:rsidRDefault="00C14A5E" w:rsidP="00E77CF6">
      <w:pPr>
        <w:pStyle w:val="KawArial-Narrow-9-Reg"/>
        <w:spacing w:before="120"/>
        <w:contextualSpacing w:val="0"/>
      </w:pPr>
      <w:r w:rsidRPr="00565298">
        <w:t xml:space="preserve">Samples for Verification:  For aluminum-framed </w:t>
      </w:r>
      <w:r w:rsidR="002B64F0" w:rsidRPr="00565298">
        <w:t>entrance</w:t>
      </w:r>
      <w:r w:rsidRPr="00565298">
        <w:t xml:space="preserve"> door and components required.</w:t>
      </w:r>
    </w:p>
    <w:p w:rsidR="00C14A5E" w:rsidRPr="007363AF" w:rsidRDefault="00C14A5E" w:rsidP="00291116">
      <w:pPr>
        <w:pStyle w:val="KawArial-Narrow-9-Reg"/>
        <w:spacing w:before="120"/>
        <w:contextualSpacing w:val="0"/>
        <w:jc w:val="both"/>
      </w:pPr>
      <w:r w:rsidRPr="007363AF">
        <w:lastRenderedPageBreak/>
        <w:t>Product Test Reports:  Based on evaluation of comprehensive tests performed by a qualified testing agency for each type of aluminum-f</w:t>
      </w:r>
      <w:r w:rsidR="00F56FEE" w:rsidRPr="007363AF">
        <w:t>ramed entrance doors.</w:t>
      </w:r>
    </w:p>
    <w:p w:rsidR="00C14A5E" w:rsidRPr="007363AF" w:rsidRDefault="00C14A5E" w:rsidP="00E77CF6">
      <w:pPr>
        <w:pStyle w:val="KawArial-Narrow-9-Reg"/>
        <w:spacing w:before="120"/>
        <w:contextualSpacing w:val="0"/>
      </w:pPr>
      <w:r w:rsidRPr="007363AF">
        <w:t xml:space="preserve">Fabrication Sample:  </w:t>
      </w:r>
      <w:r w:rsidR="00B47E63" w:rsidRPr="007363AF">
        <w:t>Corner sample consisting of a door stile and rail, of full-size components and s</w:t>
      </w:r>
      <w:r w:rsidR="00816644">
        <w:t>howing details of the following.</w:t>
      </w:r>
    </w:p>
    <w:p w:rsidR="00C14A5E" w:rsidRPr="007363AF" w:rsidRDefault="00C14A5E" w:rsidP="00860AAE">
      <w:pPr>
        <w:pStyle w:val="1KawArial-Narrow-9-Reg"/>
      </w:pPr>
      <w:r w:rsidRPr="007363AF">
        <w:t>Joinery, including welds.</w:t>
      </w:r>
    </w:p>
    <w:p w:rsidR="00C14A5E" w:rsidRPr="007363AF" w:rsidRDefault="00C14A5E" w:rsidP="00860AAE">
      <w:pPr>
        <w:pStyle w:val="1KawArial-Narrow-9-Reg"/>
      </w:pPr>
      <w:r w:rsidRPr="007363AF">
        <w:t>Glazing.</w:t>
      </w:r>
    </w:p>
    <w:p w:rsidR="00C14A5E" w:rsidRPr="007363AF" w:rsidRDefault="00C14A5E" w:rsidP="00E77CF6">
      <w:pPr>
        <w:pStyle w:val="KawArial-Narrow-9-Reg"/>
        <w:spacing w:before="120"/>
      </w:pPr>
      <w:r w:rsidRPr="007363AF">
        <w:t xml:space="preserve">Other Action </w:t>
      </w:r>
      <w:r w:rsidR="00816644">
        <w:t>Submittals.</w:t>
      </w:r>
    </w:p>
    <w:p w:rsidR="00C14A5E" w:rsidRPr="00565298" w:rsidRDefault="00C14A5E" w:rsidP="00291116">
      <w:pPr>
        <w:pStyle w:val="1KawArial-Narrow-9-Reg"/>
        <w:jc w:val="both"/>
      </w:pPr>
      <w:r w:rsidRPr="007363AF">
        <w:t>Entrance Door Hardware Schedule:  Prepared by or under the supervision of supplier, detailing fabrication and assembly of entrance door hard</w:t>
      </w:r>
      <w:r w:rsidRPr="00565298">
        <w:t>ware, as well as procedures and diagrams.  Coordinate final entrance door hardware schedule with doors, frames, and related work to ensure proper size, thickness, hand, function, and finish of entrance door hardware.</w:t>
      </w:r>
    </w:p>
    <w:p w:rsidR="00C14A5E" w:rsidRPr="00565298" w:rsidRDefault="00C14A5E" w:rsidP="00860AAE">
      <w:pPr>
        <w:pStyle w:val="KawArial-Narrow-9-Bold"/>
      </w:pPr>
      <w:r w:rsidRPr="00565298">
        <w:t>Q</w:t>
      </w:r>
      <w:r w:rsidR="00EB3369" w:rsidRPr="00565298">
        <w:t>uality</w:t>
      </w:r>
      <w:r w:rsidRPr="00565298">
        <w:t xml:space="preserve"> A</w:t>
      </w:r>
      <w:r w:rsidR="00EB3369" w:rsidRPr="00565298">
        <w:t>ssurance</w:t>
      </w:r>
    </w:p>
    <w:p w:rsidR="00C14A5E" w:rsidRPr="00565298" w:rsidRDefault="00C14A5E" w:rsidP="00291116">
      <w:pPr>
        <w:pStyle w:val="KawArial-Narrow-9-Reg"/>
        <w:jc w:val="both"/>
      </w:pPr>
      <w:r w:rsidRPr="00565298">
        <w:t>Installer Qualifications:  An installer which has had successful experience with installation of the same or similar units required for the project and other projects of similar size and scope.</w:t>
      </w:r>
    </w:p>
    <w:p w:rsidR="00C14A5E" w:rsidRPr="00565298" w:rsidRDefault="00C14A5E" w:rsidP="00291116">
      <w:pPr>
        <w:pStyle w:val="KawArial-Narrow-9-Reg"/>
        <w:spacing w:before="120"/>
        <w:contextualSpacing w:val="0"/>
        <w:jc w:val="both"/>
      </w:pPr>
      <w:r w:rsidRPr="00565298">
        <w:t>Manufacturer Qualifications:  A manufacturer capable of fabricating aluminum-framed entrance doors and storefronts that meet or exceed performance requirements indicated and of documenting this performance by inclusion of test reports, and calculations.</w:t>
      </w:r>
    </w:p>
    <w:p w:rsidR="00C14A5E" w:rsidRPr="00565298" w:rsidRDefault="00C14A5E" w:rsidP="00E77CF6">
      <w:pPr>
        <w:pStyle w:val="KawArial-Narrow-9-Reg"/>
        <w:spacing w:before="120"/>
        <w:contextualSpacing w:val="0"/>
      </w:pPr>
      <w:r w:rsidRPr="00565298">
        <w:t xml:space="preserve">Source Limitations:  Obtain aluminum-framed </w:t>
      </w:r>
      <w:r w:rsidR="002B64F0" w:rsidRPr="00565298">
        <w:t>entrance</w:t>
      </w:r>
      <w:r w:rsidRPr="00565298">
        <w:t xml:space="preserve"> door</w:t>
      </w:r>
      <w:r w:rsidR="002B64F0" w:rsidRPr="00565298">
        <w:t>s</w:t>
      </w:r>
      <w:r w:rsidRPr="00565298">
        <w:t xml:space="preserve"> through one source from a single manufacturer.</w:t>
      </w:r>
    </w:p>
    <w:p w:rsidR="00C14A5E" w:rsidRPr="00565298" w:rsidRDefault="00C14A5E" w:rsidP="00291116">
      <w:pPr>
        <w:pStyle w:val="KawArial-Narrow-9-Reg"/>
        <w:spacing w:before="120"/>
        <w:contextualSpacing w:val="0"/>
        <w:jc w:val="both"/>
      </w:pPr>
      <w:r w:rsidRPr="00565298">
        <w:t xml:space="preserve">Product Options:  Drawings indicate size, profiles, and dimensional requirements of aluminum-framed entrance doors and are based on the specific system indicated.  Refer to Division 01 Section </w:t>
      </w:r>
      <w:r w:rsidR="00D848CB" w:rsidRPr="00565298">
        <w:t>“</w:t>
      </w:r>
      <w:r w:rsidRPr="00565298">
        <w:t>Product Requirements</w:t>
      </w:r>
      <w:r w:rsidR="00D848CB" w:rsidRPr="00565298">
        <w:t>”.</w:t>
      </w:r>
      <w:r w:rsidRPr="00565298">
        <w:t xml:space="preserve"> Do not modify size and dimensional requirements.</w:t>
      </w:r>
    </w:p>
    <w:p w:rsidR="00C14A5E" w:rsidRPr="00565298" w:rsidRDefault="00C14A5E" w:rsidP="00291116">
      <w:pPr>
        <w:pStyle w:val="1KawArial-Narrow-9-Reg"/>
        <w:jc w:val="both"/>
      </w:pPr>
      <w:r w:rsidRPr="00565298">
        <w:t>Do not modify intended aesthetic effects, as judged solely by Architect, except with Architect's approval.  If modifications are proposed, submit comprehensive explanatory data to Architect for review.</w:t>
      </w:r>
    </w:p>
    <w:p w:rsidR="00C14A5E" w:rsidRPr="00565298" w:rsidRDefault="00C14A5E" w:rsidP="00291116">
      <w:pPr>
        <w:pStyle w:val="KawArial-Narrow-9-Reg"/>
        <w:spacing w:before="120"/>
        <w:jc w:val="both"/>
      </w:pPr>
      <w:r w:rsidRPr="00565298">
        <w:t>Mockups:  Build mockups to verify selections made under sample submittals and to demonstrate aesthetic effects and set quality standards for materials and execution.</w:t>
      </w:r>
    </w:p>
    <w:p w:rsidR="00C14A5E" w:rsidRPr="00565298" w:rsidRDefault="00C14A5E" w:rsidP="00A35CCA">
      <w:pPr>
        <w:pStyle w:val="1KawArial-Narrow-9-Reg"/>
      </w:pPr>
      <w:r w:rsidRPr="00565298">
        <w:t xml:space="preserve">Build mockup for type(s) of </w:t>
      </w:r>
      <w:r w:rsidR="00E77CF6" w:rsidRPr="00565298">
        <w:t>aluminum-framed entrance</w:t>
      </w:r>
      <w:r w:rsidRPr="00565298">
        <w:t xml:space="preserve"> door(s) indicated, in location(s) shown on Drawings.</w:t>
      </w:r>
    </w:p>
    <w:p w:rsidR="00C14A5E" w:rsidRPr="00565298" w:rsidRDefault="00C14A5E" w:rsidP="00291116">
      <w:pPr>
        <w:pStyle w:val="KawArial-Narrow-9-Reg"/>
        <w:spacing w:before="120"/>
        <w:jc w:val="both"/>
      </w:pPr>
      <w:r w:rsidRPr="00565298">
        <w:t xml:space="preserve">Pre-installation Conference:  Conduct conference at Project site to comply with requirements in Division 01 Section </w:t>
      </w:r>
      <w:r w:rsidR="00D848CB" w:rsidRPr="00565298">
        <w:t>“</w:t>
      </w:r>
      <w:r w:rsidRPr="00565298">
        <w:t>Proje</w:t>
      </w:r>
      <w:r w:rsidR="00D848CB" w:rsidRPr="00565298">
        <w:t>ct Management and Coordination”.</w:t>
      </w:r>
    </w:p>
    <w:p w:rsidR="00C14A5E" w:rsidRPr="00565298" w:rsidRDefault="00C14A5E" w:rsidP="00A35CCA">
      <w:pPr>
        <w:pStyle w:val="KawArial-Narrow-9-Bold"/>
      </w:pPr>
      <w:r w:rsidRPr="00565298">
        <w:t>P</w:t>
      </w:r>
      <w:r w:rsidR="00EB3369" w:rsidRPr="00565298">
        <w:t>roject</w:t>
      </w:r>
      <w:r w:rsidRPr="00565298">
        <w:t xml:space="preserve"> C</w:t>
      </w:r>
      <w:r w:rsidR="00EB3369" w:rsidRPr="00565298">
        <w:t>onditions</w:t>
      </w:r>
    </w:p>
    <w:p w:rsidR="00C14A5E" w:rsidRPr="00565298" w:rsidRDefault="00C14A5E" w:rsidP="00291116">
      <w:pPr>
        <w:pStyle w:val="KawArial-Narrow-9-Reg"/>
        <w:jc w:val="both"/>
      </w:pPr>
      <w:r w:rsidRPr="00565298">
        <w:t xml:space="preserve">Field Measurements:  Verify actual dimensions of aluminum-framed </w:t>
      </w:r>
      <w:r w:rsidR="002B64F0" w:rsidRPr="00565298">
        <w:t>entrance</w:t>
      </w:r>
      <w:r w:rsidRPr="00565298">
        <w:t xml:space="preserve"> door openings by field measurements before fabrication and indicate field measurements on Shop Drawings.</w:t>
      </w:r>
    </w:p>
    <w:p w:rsidR="00C14A5E" w:rsidRPr="00565298" w:rsidRDefault="00C14A5E" w:rsidP="00A35CCA">
      <w:pPr>
        <w:pStyle w:val="KawArial-Narrow-9-Bold"/>
      </w:pPr>
      <w:r w:rsidRPr="00565298">
        <w:t>W</w:t>
      </w:r>
      <w:r w:rsidR="00EB3369" w:rsidRPr="00565298">
        <w:t>arranty</w:t>
      </w:r>
    </w:p>
    <w:p w:rsidR="00C14A5E" w:rsidRPr="00565298" w:rsidRDefault="00C14A5E" w:rsidP="00A35CCA">
      <w:pPr>
        <w:pStyle w:val="KawArial-Narrow-9-Reg"/>
      </w:pPr>
      <w:r w:rsidRPr="00565298">
        <w:t>Manufacturer’s Warranty:  Submit, for Owner’s acceptance, manufacturer’s standard warranty.</w:t>
      </w:r>
    </w:p>
    <w:p w:rsidR="00C14A5E" w:rsidRPr="00565298" w:rsidRDefault="00C14A5E" w:rsidP="00291116">
      <w:pPr>
        <w:pStyle w:val="1KawArial-Narrow-9-Reg"/>
        <w:jc w:val="both"/>
      </w:pPr>
      <w:r w:rsidRPr="00565298">
        <w:t>Warranty Period: Two (2) years from Date of Substantial Completion of the project provided however that the Limited Warranty shall begin in no event later than six months from date of shipment by manufacturer.</w:t>
      </w:r>
    </w:p>
    <w:p w:rsidR="00C14A5E" w:rsidRPr="00565298" w:rsidRDefault="00C14A5E" w:rsidP="009A5F71">
      <w:pPr>
        <w:pStyle w:val="KawArial-Narrow-10-Bold"/>
        <w:spacing w:before="240"/>
      </w:pPr>
      <w:r w:rsidRPr="00565298">
        <w:t>PRODUCTS</w:t>
      </w:r>
    </w:p>
    <w:p w:rsidR="00A35CCA" w:rsidRPr="00565298" w:rsidRDefault="00C14A5E" w:rsidP="00A35CCA">
      <w:pPr>
        <w:pStyle w:val="KawArial-Narrow-9-Bold"/>
      </w:pPr>
      <w:r w:rsidRPr="00565298">
        <w:t>M</w:t>
      </w:r>
      <w:r w:rsidR="00EB3369" w:rsidRPr="00565298">
        <w:t>anufacturers</w:t>
      </w:r>
    </w:p>
    <w:p w:rsidR="00C14A5E" w:rsidRPr="00565298" w:rsidRDefault="00D26FB8" w:rsidP="00A35CCA">
      <w:pPr>
        <w:pStyle w:val="KawTNR-Italic-8-Reg"/>
        <w:rPr>
          <w:rFonts w:ascii="Arial Narrow" w:hAnsi="Arial Narrow"/>
        </w:rPr>
      </w:pPr>
      <w:r w:rsidRPr="00565298">
        <w:rPr>
          <w:rFonts w:ascii="Arial Narrow" w:hAnsi="Arial Narrow"/>
        </w:rPr>
        <w:t xml:space="preserve">EDITOR </w:t>
      </w:r>
      <w:r w:rsidR="00C14A5E" w:rsidRPr="00565298">
        <w:rPr>
          <w:rFonts w:ascii="Arial Narrow" w:hAnsi="Arial Narrow"/>
        </w:rPr>
        <w:t>NOTE: CHOOSE DOOR TYPE (MEDIUM, WIDE) BASED ON PROJECT REQUIREMENTS.</w:t>
      </w:r>
    </w:p>
    <w:p w:rsidR="00AA7D04" w:rsidRPr="00565298" w:rsidRDefault="00AA7D04" w:rsidP="005A787E">
      <w:pPr>
        <w:pStyle w:val="KawArial-Narrow-9-Reg"/>
        <w:numPr>
          <w:ilvl w:val="3"/>
          <w:numId w:val="9"/>
        </w:numPr>
      </w:pPr>
      <w:r w:rsidRPr="00565298">
        <w:t>Basis-of-Design Product:</w:t>
      </w:r>
    </w:p>
    <w:p w:rsidR="00AA7D04" w:rsidRPr="00565298" w:rsidRDefault="00C14A5E" w:rsidP="005A787E">
      <w:pPr>
        <w:pStyle w:val="1KawArial-Narrow-9-Reg"/>
        <w:numPr>
          <w:ilvl w:val="4"/>
          <w:numId w:val="9"/>
        </w:numPr>
      </w:pPr>
      <w:r w:rsidRPr="00565298">
        <w:rPr>
          <w:szCs w:val="18"/>
        </w:rPr>
        <w:t>Kawneer Company Inc.</w:t>
      </w:r>
      <w:r w:rsidR="00816644">
        <w:rPr>
          <w:szCs w:val="18"/>
        </w:rPr>
        <w:t>.</w:t>
      </w:r>
    </w:p>
    <w:p w:rsidR="00C14A5E" w:rsidRPr="007363AF" w:rsidRDefault="00C14A5E" w:rsidP="005A787E">
      <w:pPr>
        <w:pStyle w:val="1KawArial-Narrow-9-Reg"/>
        <w:numPr>
          <w:ilvl w:val="4"/>
          <w:numId w:val="9"/>
        </w:numPr>
        <w:tabs>
          <w:tab w:val="clear" w:pos="7200"/>
          <w:tab w:val="num" w:pos="-1620"/>
        </w:tabs>
      </w:pPr>
      <w:r w:rsidRPr="00565298">
        <w:rPr>
          <w:szCs w:val="18"/>
        </w:rPr>
        <w:t xml:space="preserve">The door stile and rail face dimensions of the [________] (choose </w:t>
      </w:r>
      <w:r w:rsidR="002B64F0" w:rsidRPr="00565298">
        <w:rPr>
          <w:szCs w:val="18"/>
        </w:rPr>
        <w:t>from below)</w:t>
      </w:r>
      <w:r w:rsidRPr="00565298">
        <w:rPr>
          <w:szCs w:val="18"/>
        </w:rPr>
        <w:t xml:space="preserve"> entrance door will be as follows</w:t>
      </w:r>
      <w:r w:rsidR="00816644">
        <w:rPr>
          <w:szCs w:val="18"/>
        </w:rPr>
        <w:t>:</w:t>
      </w:r>
      <w:r w:rsidR="00AA7D04" w:rsidRPr="00565298">
        <w:rPr>
          <w:szCs w:val="18"/>
        </w:rPr>
        <w:br/>
      </w:r>
      <w:r w:rsidRPr="007363AF">
        <w:rPr>
          <w:b/>
        </w:rPr>
        <w:t>Door</w:t>
      </w:r>
      <w:r w:rsidRPr="007363AF">
        <w:rPr>
          <w:b/>
        </w:rPr>
        <w:tab/>
      </w:r>
      <w:r w:rsidRPr="007363AF">
        <w:rPr>
          <w:b/>
        </w:rPr>
        <w:tab/>
      </w:r>
      <w:r w:rsidR="002B64F0" w:rsidRPr="007363AF">
        <w:rPr>
          <w:b/>
        </w:rPr>
        <w:tab/>
      </w:r>
      <w:r w:rsidRPr="007363AF">
        <w:rPr>
          <w:b/>
        </w:rPr>
        <w:t>Vertical Stile</w:t>
      </w:r>
      <w:r w:rsidRPr="007363AF">
        <w:rPr>
          <w:b/>
        </w:rPr>
        <w:tab/>
        <w:t>Top Rail</w:t>
      </w:r>
      <w:r w:rsidRPr="007363AF">
        <w:rPr>
          <w:b/>
        </w:rPr>
        <w:tab/>
      </w:r>
      <w:r w:rsidRPr="007363AF">
        <w:rPr>
          <w:b/>
        </w:rPr>
        <w:tab/>
        <w:t>Bottom Rail</w:t>
      </w:r>
      <w:r w:rsidR="004E0B23" w:rsidRPr="007363AF">
        <w:rPr>
          <w:b/>
        </w:rPr>
        <w:tab/>
        <w:t>Optional Bottom Rail</w:t>
      </w:r>
      <w:r w:rsidR="00AA7D04" w:rsidRPr="007363AF">
        <w:rPr>
          <w:b/>
        </w:rPr>
        <w:br/>
      </w:r>
      <w:r w:rsidRPr="007363AF">
        <w:rPr>
          <w:szCs w:val="18"/>
        </w:rPr>
        <w:t>350</w:t>
      </w:r>
      <w:r w:rsidR="002B64F0" w:rsidRPr="007363AF">
        <w:rPr>
          <w:szCs w:val="18"/>
        </w:rPr>
        <w:t xml:space="preserve"> Heavy Wall™</w:t>
      </w:r>
      <w:r w:rsidRPr="007363AF">
        <w:rPr>
          <w:szCs w:val="18"/>
        </w:rPr>
        <w:tab/>
        <w:t>3-1/2" (89 mm)</w:t>
      </w:r>
      <w:r w:rsidRPr="007363AF">
        <w:rPr>
          <w:szCs w:val="18"/>
        </w:rPr>
        <w:tab/>
        <w:t>3-1/2" (89 mm)</w:t>
      </w:r>
      <w:r w:rsidRPr="007363AF">
        <w:rPr>
          <w:szCs w:val="18"/>
        </w:rPr>
        <w:tab/>
        <w:t>6-1/2" (166 mm)</w:t>
      </w:r>
      <w:r w:rsidR="004E0B23" w:rsidRPr="007363AF">
        <w:rPr>
          <w:szCs w:val="18"/>
        </w:rPr>
        <w:tab/>
        <w:t>10" (254 mm)</w:t>
      </w:r>
      <w:r w:rsidR="00AA7D04" w:rsidRPr="007363AF">
        <w:rPr>
          <w:szCs w:val="18"/>
        </w:rPr>
        <w:br/>
      </w:r>
      <w:r w:rsidRPr="007363AF">
        <w:rPr>
          <w:szCs w:val="18"/>
        </w:rPr>
        <w:t>500</w:t>
      </w:r>
      <w:r w:rsidR="002B64F0" w:rsidRPr="007363AF">
        <w:rPr>
          <w:szCs w:val="18"/>
        </w:rPr>
        <w:t xml:space="preserve"> Heavy Wall™</w:t>
      </w:r>
      <w:r w:rsidRPr="007363AF">
        <w:rPr>
          <w:szCs w:val="18"/>
        </w:rPr>
        <w:tab/>
        <w:t>5" (127 mm)</w:t>
      </w:r>
      <w:r w:rsidRPr="007363AF">
        <w:rPr>
          <w:szCs w:val="18"/>
        </w:rPr>
        <w:tab/>
        <w:t>5" (127 mm)</w:t>
      </w:r>
      <w:r w:rsidRPr="007363AF">
        <w:rPr>
          <w:szCs w:val="18"/>
        </w:rPr>
        <w:tab/>
        <w:t>6-1/2" (166 mm)</w:t>
      </w:r>
      <w:r w:rsidR="004E0B23" w:rsidRPr="007363AF">
        <w:rPr>
          <w:szCs w:val="18"/>
        </w:rPr>
        <w:tab/>
        <w:t>10" (254 mm)</w:t>
      </w:r>
    </w:p>
    <w:p w:rsidR="002B64F0" w:rsidRPr="00565298" w:rsidRDefault="002B64F0" w:rsidP="002B64F0">
      <w:pPr>
        <w:pStyle w:val="1KawArial-Narrow-9-Reg"/>
        <w:numPr>
          <w:ilvl w:val="0"/>
          <w:numId w:val="0"/>
        </w:numPr>
        <w:ind w:left="1080"/>
        <w:rPr>
          <w:szCs w:val="18"/>
        </w:rPr>
      </w:pPr>
      <w:r w:rsidRPr="007363AF">
        <w:rPr>
          <w:szCs w:val="18"/>
        </w:rPr>
        <w:t>350 Heavy Wall™ IR</w:t>
      </w:r>
      <w:r w:rsidRPr="007363AF">
        <w:rPr>
          <w:szCs w:val="18"/>
        </w:rPr>
        <w:tab/>
        <w:t>3-1/2" (89 mm)</w:t>
      </w:r>
      <w:r w:rsidRPr="007363AF">
        <w:rPr>
          <w:szCs w:val="18"/>
        </w:rPr>
        <w:tab/>
        <w:t>3-1/2" (89 mm)</w:t>
      </w:r>
      <w:r w:rsidRPr="007363AF">
        <w:rPr>
          <w:szCs w:val="18"/>
        </w:rPr>
        <w:tab/>
        <w:t>6-1/2" (166 mm)</w:t>
      </w:r>
      <w:r w:rsidR="004E0B23" w:rsidRPr="007363AF">
        <w:rPr>
          <w:szCs w:val="18"/>
        </w:rPr>
        <w:tab/>
        <w:t>10" (254 mm)</w:t>
      </w:r>
      <w:r w:rsidRPr="007363AF">
        <w:rPr>
          <w:szCs w:val="18"/>
        </w:rPr>
        <w:br/>
        <w:t>500 Heavy Wall™ IR</w:t>
      </w:r>
      <w:r w:rsidRPr="007363AF">
        <w:rPr>
          <w:szCs w:val="18"/>
        </w:rPr>
        <w:tab/>
        <w:t>5" (127 mm)</w:t>
      </w:r>
      <w:r w:rsidRPr="007363AF">
        <w:rPr>
          <w:szCs w:val="18"/>
        </w:rPr>
        <w:tab/>
        <w:t>5" (127 mm)</w:t>
      </w:r>
      <w:r w:rsidRPr="007363AF">
        <w:rPr>
          <w:szCs w:val="18"/>
        </w:rPr>
        <w:tab/>
        <w:t>6-1/2" (166 mm)</w:t>
      </w:r>
      <w:r w:rsidR="004E0B23" w:rsidRPr="007363AF">
        <w:rPr>
          <w:szCs w:val="18"/>
        </w:rPr>
        <w:tab/>
        <w:t>10" (254 mm)</w:t>
      </w:r>
    </w:p>
    <w:p w:rsidR="002B64F0" w:rsidRPr="00565298" w:rsidRDefault="002B64F0" w:rsidP="002B64F0">
      <w:pPr>
        <w:pStyle w:val="1KawArial-Narrow-9-Reg"/>
        <w:numPr>
          <w:ilvl w:val="0"/>
          <w:numId w:val="0"/>
        </w:numPr>
        <w:ind w:left="1080"/>
      </w:pPr>
    </w:p>
    <w:p w:rsidR="00C14A5E" w:rsidRPr="00565298" w:rsidRDefault="00C14A5E" w:rsidP="00AA7D04">
      <w:pPr>
        <w:pStyle w:val="1KawArial-Narrow-9-Reg"/>
      </w:pPr>
      <w:r w:rsidRPr="00565298">
        <w:t>Major portions of the door members to be 0.188</w:t>
      </w:r>
      <w:r w:rsidR="00D848CB" w:rsidRPr="00565298">
        <w:t>"</w:t>
      </w:r>
      <w:r w:rsidRPr="00565298">
        <w:t xml:space="preserve"> (5</w:t>
      </w:r>
      <w:r w:rsidR="00D26FB8" w:rsidRPr="00565298">
        <w:t> </w:t>
      </w:r>
      <w:r w:rsidRPr="00565298">
        <w:t>mm) nominal in thick</w:t>
      </w:r>
      <w:r w:rsidR="00D26FB8" w:rsidRPr="00565298">
        <w:t>ness and glazing molding to be 0</w:t>
      </w:r>
      <w:r w:rsidRPr="00565298">
        <w:t>.05</w:t>
      </w:r>
      <w:r w:rsidR="00D848CB" w:rsidRPr="00565298">
        <w:t>"</w:t>
      </w:r>
      <w:r w:rsidRPr="00565298">
        <w:t xml:space="preserve"> (1.5</w:t>
      </w:r>
      <w:r w:rsidR="00C22CC7" w:rsidRPr="00565298">
        <w:t xml:space="preserve"> </w:t>
      </w:r>
      <w:r w:rsidRPr="00565298">
        <w:t>mm) thick.</w:t>
      </w:r>
    </w:p>
    <w:p w:rsidR="00C14A5E" w:rsidRPr="00565298" w:rsidRDefault="00C14A5E" w:rsidP="00AA7D04">
      <w:pPr>
        <w:pStyle w:val="1KawArial-Narrow-9-Reg"/>
      </w:pPr>
      <w:r w:rsidRPr="00565298">
        <w:t>Glazing gaskets shall be either EPDM elastomeric extrusions or a thermoplastic elastomer.</w:t>
      </w:r>
    </w:p>
    <w:p w:rsidR="00AA7D04" w:rsidRPr="00565298" w:rsidRDefault="0091197D" w:rsidP="00AA7D04">
      <w:pPr>
        <w:pStyle w:val="1KawArial-Narrow-9-Reg"/>
      </w:pPr>
      <w:r w:rsidRPr="00565298">
        <w:t xml:space="preserve">(350/500 Heavy Wall™) </w:t>
      </w:r>
      <w:r w:rsidR="00C14A5E" w:rsidRPr="00565298">
        <w:t>Provide adjustable glass jacks to help center the glass in the door opening.</w:t>
      </w:r>
    </w:p>
    <w:p w:rsidR="0091197D" w:rsidRPr="00565298" w:rsidRDefault="0091197D" w:rsidP="00AA7D04">
      <w:pPr>
        <w:pStyle w:val="1KawArial-Narrow-9-Reg"/>
      </w:pPr>
      <w:r w:rsidRPr="00565298">
        <w:lastRenderedPageBreak/>
        <w:t>(350/500 Heavy Wall™ IR) Structural silicone sealant to be DOW 995 or Tr</w:t>
      </w:r>
      <w:r w:rsidR="00565298" w:rsidRPr="00565298">
        <w:t>e</w:t>
      </w:r>
      <w:r w:rsidRPr="00565298">
        <w:t>mco Proglaze SSG.</w:t>
      </w:r>
    </w:p>
    <w:p w:rsidR="00C14A5E" w:rsidRPr="00565298" w:rsidRDefault="00D26FB8" w:rsidP="00AA7D04">
      <w:pPr>
        <w:pStyle w:val="KawTNR-Italic-8-Reg"/>
        <w:rPr>
          <w:rFonts w:ascii="Arial Narrow" w:hAnsi="Arial Narrow"/>
          <w:sz w:val="18"/>
        </w:rPr>
      </w:pPr>
      <w:r w:rsidRPr="00565298">
        <w:rPr>
          <w:rFonts w:ascii="Arial Narrow" w:hAnsi="Arial Narrow"/>
        </w:rPr>
        <w:t xml:space="preserve">EDITOR </w:t>
      </w:r>
      <w:r w:rsidR="00C14A5E" w:rsidRPr="00565298">
        <w:rPr>
          <w:rFonts w:ascii="Arial Narrow" w:hAnsi="Arial Narrow"/>
        </w:rPr>
        <w:t>NOTE: PROVIDE INFORMATION BELOW INDICATING APPROVED ALTERNATIVES TO THE BASIS-OF-DESIGN PRODUCT.</w:t>
      </w:r>
    </w:p>
    <w:p w:rsidR="00C14A5E" w:rsidRPr="00565298" w:rsidRDefault="00C14A5E" w:rsidP="00AA7D04">
      <w:pPr>
        <w:pStyle w:val="KawArial-Narrow-9-Reg"/>
      </w:pPr>
      <w:r w:rsidRPr="00565298">
        <w:t>Subject to compliance with requirements, provide a comp</w:t>
      </w:r>
      <w:r w:rsidR="00CD2C88">
        <w:t>arable product by the following.</w:t>
      </w:r>
    </w:p>
    <w:p w:rsidR="00C14A5E" w:rsidRPr="00565298" w:rsidRDefault="00C14A5E" w:rsidP="00AA7D04">
      <w:pPr>
        <w:pStyle w:val="1KawArial-Narrow-9-Reg"/>
      </w:pPr>
      <w:r w:rsidRPr="00565298">
        <w:t>Manufacturer:  (__________)</w:t>
      </w:r>
      <w:r w:rsidR="00CD2C88">
        <w:t>.</w:t>
      </w:r>
    </w:p>
    <w:p w:rsidR="00C14A5E" w:rsidRPr="00565298" w:rsidRDefault="00C14A5E" w:rsidP="00AA7D04">
      <w:pPr>
        <w:pStyle w:val="1KawArial-Narrow-9-Reg"/>
      </w:pPr>
      <w:r w:rsidRPr="00565298">
        <w:t>Series:  (__________)</w:t>
      </w:r>
      <w:r w:rsidR="00CD2C88">
        <w:t>.</w:t>
      </w:r>
    </w:p>
    <w:p w:rsidR="00C14A5E" w:rsidRPr="00565298" w:rsidRDefault="00C14A5E" w:rsidP="00AA7D04">
      <w:pPr>
        <w:pStyle w:val="1KawArial-Narrow-9-Reg"/>
      </w:pPr>
      <w:r w:rsidRPr="00565298">
        <w:t>Profile dimension:  (__________)</w:t>
      </w:r>
      <w:r w:rsidR="00CD2C88">
        <w:t>.</w:t>
      </w:r>
    </w:p>
    <w:p w:rsidR="00C14A5E" w:rsidRPr="00565298" w:rsidRDefault="00C14A5E" w:rsidP="00AA7D04">
      <w:pPr>
        <w:pStyle w:val="1KawArial-Narrow-9-Reg"/>
      </w:pPr>
      <w:r w:rsidRPr="00565298">
        <w:t>Performance Grade:  (__________)</w:t>
      </w:r>
      <w:r w:rsidR="00CD2C88">
        <w:t>.</w:t>
      </w:r>
    </w:p>
    <w:p w:rsidR="00C14A5E" w:rsidRPr="00565298" w:rsidRDefault="00C14A5E" w:rsidP="00E77CF6">
      <w:pPr>
        <w:pStyle w:val="KawArial-Narrow-9-Reg"/>
        <w:spacing w:before="120"/>
      </w:pPr>
      <w:r w:rsidRPr="00565298">
        <w:t>Substitutions:  Refer to Substitutions Section for procedures and submission requirements</w:t>
      </w:r>
      <w:r w:rsidR="00CD2C88">
        <w:t>.</w:t>
      </w:r>
    </w:p>
    <w:p w:rsidR="00C14A5E" w:rsidRPr="00565298" w:rsidRDefault="00C14A5E" w:rsidP="00AA7D04">
      <w:pPr>
        <w:pStyle w:val="1KawArial-Narrow-9-Reg"/>
      </w:pPr>
      <w:r w:rsidRPr="00565298">
        <w:t>Pre-Contract (Bidding Period) Substitutions: Submit written requests ten (10) days prior to bid date.</w:t>
      </w:r>
    </w:p>
    <w:p w:rsidR="00C14A5E" w:rsidRPr="00565298" w:rsidRDefault="00C14A5E" w:rsidP="00291116">
      <w:pPr>
        <w:pStyle w:val="1KawArial-Narrow-9-Reg"/>
        <w:jc w:val="both"/>
      </w:pPr>
      <w:r w:rsidRPr="00565298">
        <w:t xml:space="preserve">Post-Contract (Construction Period) Substitutions: Submit written request in order to avoid </w:t>
      </w:r>
      <w:r w:rsidR="0091197D" w:rsidRPr="00565298">
        <w:t>aluminum-framed entrance door</w:t>
      </w:r>
      <w:r w:rsidRPr="00565298">
        <w:t xml:space="preserve"> installation and construction delays.</w:t>
      </w:r>
    </w:p>
    <w:p w:rsidR="00C14A5E" w:rsidRPr="00565298" w:rsidRDefault="00C14A5E" w:rsidP="00AA7D04">
      <w:pPr>
        <w:pStyle w:val="1KawArial-Narrow-9-Reg"/>
      </w:pPr>
      <w:r w:rsidRPr="00565298">
        <w:t>Product Literature and Drawings: Submit product literature and drawings modified to suit specific project requirements and job conditions.</w:t>
      </w:r>
    </w:p>
    <w:p w:rsidR="00C14A5E" w:rsidRPr="00565298" w:rsidRDefault="00C14A5E" w:rsidP="00291116">
      <w:pPr>
        <w:pStyle w:val="1KawArial-Narrow-9-Reg"/>
        <w:jc w:val="both"/>
      </w:pPr>
      <w:r w:rsidRPr="00565298">
        <w:t xml:space="preserve">Certificates: Submit certificate(s) certifying substitute manufacturer (1) attesting to adherence to specification requirements for </w:t>
      </w:r>
      <w:r w:rsidR="00E77CF6" w:rsidRPr="00565298">
        <w:t>aluminum-framed entrance door</w:t>
      </w:r>
      <w:r w:rsidRPr="00565298">
        <w:t xml:space="preserve"> system performance criteria, and (2) has been engaged in the design, manufacturer and fabrication of aluminum</w:t>
      </w:r>
      <w:r w:rsidR="0091197D" w:rsidRPr="00565298">
        <w:t>-framed</w:t>
      </w:r>
      <w:r w:rsidRPr="00565298">
        <w:t xml:space="preserve"> </w:t>
      </w:r>
      <w:r w:rsidR="0091197D" w:rsidRPr="00565298">
        <w:t>entrance doors</w:t>
      </w:r>
      <w:r w:rsidRPr="00565298">
        <w:t xml:space="preserve"> for a period of not less than ten (10) years. (Company Name)</w:t>
      </w:r>
    </w:p>
    <w:p w:rsidR="00C14A5E" w:rsidRPr="00565298" w:rsidRDefault="00C14A5E" w:rsidP="00AA7D04">
      <w:pPr>
        <w:pStyle w:val="1KawArial-Narrow-9-Reg"/>
      </w:pPr>
      <w:r w:rsidRPr="00565298">
        <w:t>Test Reports: Submit test reports verifying compliance with each test requirement required by the project.</w:t>
      </w:r>
    </w:p>
    <w:p w:rsidR="00C14A5E" w:rsidRPr="00565298" w:rsidRDefault="00C14A5E" w:rsidP="00AA7D04">
      <w:pPr>
        <w:pStyle w:val="1KawArial-Narrow-9-Reg"/>
      </w:pPr>
      <w:r w:rsidRPr="00565298">
        <w:t>Samples: Provide samples of typical product sections and finish samples in manufacturer's standard sizes.</w:t>
      </w:r>
    </w:p>
    <w:p w:rsidR="00C14A5E" w:rsidRPr="00565298" w:rsidRDefault="00C14A5E" w:rsidP="00291116">
      <w:pPr>
        <w:pStyle w:val="KawArial-Narrow-9-Reg"/>
        <w:spacing w:before="120"/>
        <w:jc w:val="both"/>
      </w:pPr>
      <w:r w:rsidRPr="00565298">
        <w:t>Substitution Acceptance: Acceptance will be in written form, either as an addendum or modification, and documented by a formal change order signed by the Owner and Contractor.</w:t>
      </w:r>
    </w:p>
    <w:p w:rsidR="00C14A5E" w:rsidRPr="00565298" w:rsidRDefault="00C14A5E" w:rsidP="00AA7D04">
      <w:pPr>
        <w:pStyle w:val="KawArial-Narrow-9-Bold"/>
      </w:pPr>
      <w:r w:rsidRPr="00565298">
        <w:t>M</w:t>
      </w:r>
      <w:r w:rsidR="00EB3369" w:rsidRPr="00565298">
        <w:t>aterials</w:t>
      </w:r>
    </w:p>
    <w:p w:rsidR="00C14A5E" w:rsidRDefault="00C14A5E" w:rsidP="00291116">
      <w:pPr>
        <w:pStyle w:val="KawArial-Narrow-9-Reg"/>
        <w:jc w:val="both"/>
      </w:pPr>
      <w:r w:rsidRPr="00565298">
        <w:t xml:space="preserve">Aluminum Extrusions:  Alloy and temper recommended by aluminum-framed </w:t>
      </w:r>
      <w:r w:rsidR="0091197D" w:rsidRPr="00565298">
        <w:t>entrance</w:t>
      </w:r>
      <w:r w:rsidRPr="00565298">
        <w:t xml:space="preserve"> door manufacturer for strength, corrosion resistance, and application of required finish and not less than </w:t>
      </w:r>
      <w:r w:rsidRPr="00565298">
        <w:rPr>
          <w:rStyle w:val="IP"/>
          <w:color w:val="000000"/>
          <w:szCs w:val="18"/>
        </w:rPr>
        <w:t>0.090</w:t>
      </w:r>
      <w:r w:rsidR="00565298" w:rsidRPr="00565298">
        <w:rPr>
          <w:rStyle w:val="IP"/>
          <w:color w:val="000000"/>
          <w:szCs w:val="18"/>
        </w:rPr>
        <w:t>"</w:t>
      </w:r>
      <w:r w:rsidRPr="00565298">
        <w:t xml:space="preserve"> </w:t>
      </w:r>
      <w:r w:rsidR="00565298" w:rsidRPr="00565298">
        <w:t>(3 mm)</w:t>
      </w:r>
      <w:r w:rsidR="003F16D4">
        <w:t xml:space="preserve"> </w:t>
      </w:r>
      <w:r w:rsidRPr="00565298">
        <w:t>wall thickness at any location for the main frame a</w:t>
      </w:r>
      <w:r w:rsidRPr="007363AF">
        <w:t xml:space="preserve">nd </w:t>
      </w:r>
      <w:r w:rsidR="004E0B23" w:rsidRPr="007363AF">
        <w:t>door leaf</w:t>
      </w:r>
      <w:r w:rsidRPr="007363AF">
        <w:t xml:space="preserve"> members.</w:t>
      </w:r>
    </w:p>
    <w:p w:rsidR="00137BBE" w:rsidRPr="001F2913" w:rsidRDefault="00137BBE" w:rsidP="00137BBE">
      <w:pPr>
        <w:pStyle w:val="PR2"/>
        <w:numPr>
          <w:ilvl w:val="5"/>
          <w:numId w:val="43"/>
        </w:numPr>
        <w:tabs>
          <w:tab w:val="clear" w:pos="1080"/>
          <w:tab w:val="clear" w:pos="1440"/>
        </w:tabs>
        <w:rPr>
          <w:rFonts w:ascii="Arial Narrow" w:hAnsi="Arial Narrow"/>
          <w:sz w:val="18"/>
          <w:szCs w:val="18"/>
        </w:rPr>
      </w:pPr>
      <w:bookmarkStart w:id="2" w:name="_Hlk521311975"/>
      <w:r w:rsidRPr="001F2913">
        <w:rPr>
          <w:rFonts w:ascii="Arial Narrow" w:hAnsi="Arial Narrow"/>
          <w:sz w:val="18"/>
          <w:szCs w:val="18"/>
        </w:rPr>
        <w:t>Recycled Content:</w:t>
      </w:r>
    </w:p>
    <w:p w:rsidR="00137BBE" w:rsidRPr="001F2913" w:rsidRDefault="00137BBE" w:rsidP="00137BBE">
      <w:pPr>
        <w:pStyle w:val="PR3"/>
        <w:numPr>
          <w:ilvl w:val="6"/>
          <w:numId w:val="11"/>
        </w:numPr>
        <w:tabs>
          <w:tab w:val="clear" w:pos="1440"/>
          <w:tab w:val="clear" w:pos="2016"/>
        </w:tabs>
        <w:rPr>
          <w:rFonts w:ascii="Arial Narrow" w:hAnsi="Arial Narrow"/>
          <w:sz w:val="18"/>
          <w:szCs w:val="18"/>
        </w:rPr>
      </w:pPr>
      <w:r w:rsidRPr="001F2913">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rsidR="00137BBE" w:rsidRPr="001F2913" w:rsidRDefault="00137BBE" w:rsidP="00137BBE">
      <w:pPr>
        <w:pStyle w:val="PR3"/>
        <w:numPr>
          <w:ilvl w:val="6"/>
          <w:numId w:val="11"/>
        </w:numPr>
        <w:tabs>
          <w:tab w:val="clear" w:pos="1440"/>
          <w:tab w:val="clear" w:pos="2016"/>
        </w:tabs>
        <w:rPr>
          <w:rFonts w:ascii="Arial Narrow" w:hAnsi="Arial Narrow"/>
          <w:sz w:val="18"/>
          <w:szCs w:val="18"/>
        </w:rPr>
      </w:pPr>
      <w:r w:rsidRPr="001F2913">
        <w:rPr>
          <w:rFonts w:ascii="Arial Narrow" w:hAnsi="Arial Narrow"/>
          <w:sz w:val="18"/>
          <w:szCs w:val="18"/>
        </w:rPr>
        <w:t>Once product has shipped, provide project specific recycled content information, including:</w:t>
      </w:r>
    </w:p>
    <w:p w:rsidR="00137BBE" w:rsidRPr="001F2913" w:rsidRDefault="00137BBE" w:rsidP="00137BBE">
      <w:pPr>
        <w:pStyle w:val="aKawArial-Narrow-9-Reg"/>
        <w:numPr>
          <w:ilvl w:val="0"/>
          <w:numId w:val="42"/>
        </w:numPr>
        <w:spacing w:line="240" w:lineRule="auto"/>
        <w:ind w:left="1800"/>
        <w:jc w:val="both"/>
        <w:rPr>
          <w:iCs/>
          <w:szCs w:val="18"/>
        </w:rPr>
      </w:pPr>
      <w:r w:rsidRPr="001F2913">
        <w:rPr>
          <w:iCs/>
          <w:szCs w:val="18"/>
        </w:rPr>
        <w:t>Indicate recycled content; indicate percentage of pre- and post-consumer recycled content per unit of product.</w:t>
      </w:r>
    </w:p>
    <w:p w:rsidR="00137BBE" w:rsidRPr="001F2913" w:rsidRDefault="00137BBE" w:rsidP="00137BBE">
      <w:pPr>
        <w:pStyle w:val="aKawArial-Narrow-9-Reg"/>
        <w:numPr>
          <w:ilvl w:val="0"/>
          <w:numId w:val="42"/>
        </w:numPr>
        <w:spacing w:line="240" w:lineRule="auto"/>
        <w:ind w:left="1800"/>
        <w:jc w:val="both"/>
        <w:rPr>
          <w:iCs/>
          <w:szCs w:val="18"/>
        </w:rPr>
      </w:pPr>
      <w:r w:rsidRPr="001F2913">
        <w:rPr>
          <w:iCs/>
          <w:szCs w:val="18"/>
        </w:rPr>
        <w:t>Indicate relative dollar value of recycled content product to total dollar value of product included in project.</w:t>
      </w:r>
    </w:p>
    <w:p w:rsidR="00137BBE" w:rsidRPr="001F2913" w:rsidRDefault="00137BBE" w:rsidP="00137BBE">
      <w:pPr>
        <w:pStyle w:val="aKawArial-Narrow-9-Reg"/>
        <w:numPr>
          <w:ilvl w:val="0"/>
          <w:numId w:val="42"/>
        </w:numPr>
        <w:spacing w:line="240" w:lineRule="auto"/>
        <w:ind w:left="1800"/>
        <w:jc w:val="both"/>
        <w:rPr>
          <w:iCs/>
          <w:szCs w:val="18"/>
        </w:rPr>
      </w:pPr>
      <w:r w:rsidRPr="001F2913">
        <w:rPr>
          <w:iCs/>
          <w:szCs w:val="18"/>
        </w:rPr>
        <w:t>Indicate location recovery of recycled content.</w:t>
      </w:r>
    </w:p>
    <w:p w:rsidR="00137BBE" w:rsidRPr="001F2913" w:rsidRDefault="00137BBE" w:rsidP="00137BBE">
      <w:pPr>
        <w:pStyle w:val="aKawArial-Narrow-9-Reg"/>
        <w:numPr>
          <w:ilvl w:val="0"/>
          <w:numId w:val="42"/>
        </w:numPr>
        <w:spacing w:line="240" w:lineRule="auto"/>
        <w:ind w:left="1800"/>
        <w:jc w:val="both"/>
      </w:pPr>
      <w:r w:rsidRPr="001F2913">
        <w:rPr>
          <w:iCs/>
          <w:szCs w:val="18"/>
        </w:rPr>
        <w:t>Indicate location of manufacturing facility.</w:t>
      </w:r>
      <w:bookmarkEnd w:id="2"/>
    </w:p>
    <w:p w:rsidR="00C14A5E" w:rsidRPr="00565298" w:rsidRDefault="00C14A5E" w:rsidP="00291116">
      <w:pPr>
        <w:pStyle w:val="KawArial-Narrow-9-Reg"/>
        <w:spacing w:before="120"/>
        <w:contextualSpacing w:val="0"/>
        <w:jc w:val="both"/>
      </w:pPr>
      <w:r w:rsidRPr="00565298">
        <w:t xml:space="preserve">Fasteners:  Aluminum, nonmagnetic stainless steel or other materials to be non-corrosive and compatible with aluminum-framed </w:t>
      </w:r>
      <w:r w:rsidR="0091197D" w:rsidRPr="00565298">
        <w:t>entrance</w:t>
      </w:r>
      <w:r w:rsidRPr="00565298">
        <w:t xml:space="preserve"> door members, trim hardware, anchors, and other components.</w:t>
      </w:r>
    </w:p>
    <w:p w:rsidR="00C14A5E" w:rsidRPr="00565298" w:rsidRDefault="00C14A5E" w:rsidP="00291116">
      <w:pPr>
        <w:pStyle w:val="KawArial-Narrow-9-Reg"/>
        <w:spacing w:before="120"/>
        <w:contextualSpacing w:val="0"/>
        <w:jc w:val="both"/>
      </w:pPr>
      <w:r w:rsidRPr="00565298">
        <w:t>Anchors, Clips, and Accessories:  Aluminum, nonmagnetic stainless steel, or zinc-coated steel or iron complying with ASTM B 633 for SC 3 severe service conditions or other suitable zinc coating; provide sufficient strength to withstand design pressure indicated.</w:t>
      </w:r>
    </w:p>
    <w:p w:rsidR="00C14A5E" w:rsidRPr="00565298" w:rsidRDefault="00C14A5E" w:rsidP="00291116">
      <w:pPr>
        <w:pStyle w:val="KawArial-Narrow-9-Reg"/>
        <w:spacing w:before="120"/>
        <w:contextualSpacing w:val="0"/>
        <w:jc w:val="both"/>
      </w:pPr>
      <w:r w:rsidRPr="00565298">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rsidR="00C14A5E" w:rsidRDefault="00C14A5E" w:rsidP="00291116">
      <w:pPr>
        <w:pStyle w:val="1KawArial-Narrow-9-Reg"/>
        <w:jc w:val="both"/>
      </w:pPr>
      <w:r w:rsidRPr="00565298">
        <w:t>Weather Seals:  Provide weather stripping with integral barrier fin or fins of semi-rigid, polypropylene sheet or polypropylene-coated material.  Comply with AAMA 701/702.</w:t>
      </w:r>
    </w:p>
    <w:p w:rsidR="00137BBE" w:rsidRPr="001F2913" w:rsidRDefault="00137BBE" w:rsidP="00137BBE">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bookmarkStart w:id="3" w:name="_Hlk521331007"/>
      <w:r w:rsidRPr="001F2913">
        <w:rPr>
          <w:rStyle w:val="EditorNote"/>
          <w:rFonts w:ascii="Arial Narrow" w:hAnsi="Arial Narrow"/>
        </w:rPr>
        <w:t xml:space="preserve">EDITOR NOTE: RED LIST FREE </w:t>
      </w:r>
      <w:r w:rsidRPr="001F2913">
        <w:rPr>
          <w:rStyle w:val="EditorNote"/>
          <w:rFonts w:ascii="Arial Narrow" w:hAnsi="Arial Narrow"/>
          <w:b/>
        </w:rPr>
        <w:t>ONLY FOR ANODIZED PRODUCTS</w:t>
      </w:r>
      <w:r w:rsidRPr="001F2913">
        <w:rPr>
          <w:rStyle w:val="EditorNote"/>
          <w:rFonts w:ascii="Arial Narrow" w:hAnsi="Arial Narrow"/>
        </w:rPr>
        <w:t>.</w:t>
      </w:r>
    </w:p>
    <w:p w:rsidR="00137BBE" w:rsidRPr="001F2913" w:rsidRDefault="00137BBE" w:rsidP="00137BBE">
      <w:pPr>
        <w:pStyle w:val="KawArial-Narrow-9-Reg"/>
      </w:pPr>
      <w:r w:rsidRPr="001F2913">
        <w:t>Red List Free: All parts and materials comply with the Living Building Challenge/DECLARE Red List and the Cradle-to-Cradle (C2C) Banned List.</w:t>
      </w:r>
    </w:p>
    <w:p w:rsidR="00137BBE" w:rsidRPr="001F2913" w:rsidRDefault="00137BBE" w:rsidP="00137BBE">
      <w:pPr>
        <w:pStyle w:val="1KawArial-Narrow-9-Reg"/>
      </w:pPr>
      <w:r w:rsidRPr="001F2913">
        <w:t>PVC free.</w:t>
      </w:r>
    </w:p>
    <w:p w:rsidR="00137BBE" w:rsidRPr="001F2913" w:rsidRDefault="00137BBE" w:rsidP="00137BBE">
      <w:pPr>
        <w:pStyle w:val="1KawArial-Narrow-9-Reg"/>
      </w:pPr>
      <w:r w:rsidRPr="001F2913">
        <w:t>Neoprene free.</w:t>
      </w:r>
    </w:p>
    <w:p w:rsidR="00137BBE" w:rsidRPr="001F2913" w:rsidRDefault="00137BBE" w:rsidP="00137BBE">
      <w:pPr>
        <w:pStyle w:val="1KawArial-Narrow-9-Reg"/>
        <w:numPr>
          <w:ilvl w:val="0"/>
          <w:numId w:val="0"/>
        </w:numPr>
        <w:spacing w:line="240" w:lineRule="auto"/>
        <w:ind w:left="1080"/>
      </w:pPr>
      <w:r w:rsidRPr="001F2913">
        <w:t>OR</w:t>
      </w:r>
    </w:p>
    <w:p w:rsidR="00137BBE" w:rsidRPr="001F2913" w:rsidRDefault="00137BBE" w:rsidP="00137BBE">
      <w:pPr>
        <w:pStyle w:val="KawArial-Narrow-9-Reg"/>
      </w:pPr>
      <w:r w:rsidRPr="001F2913">
        <w:t>Red List Free: Product does not contain PVC or Neoprene.</w:t>
      </w:r>
      <w:bookmarkEnd w:id="3"/>
    </w:p>
    <w:p w:rsidR="00AA7D04" w:rsidRPr="00565298" w:rsidRDefault="00C14A5E" w:rsidP="00AA7D04">
      <w:pPr>
        <w:pStyle w:val="KawArial-Narrow-9-Bold"/>
      </w:pPr>
      <w:bookmarkStart w:id="4" w:name="_GoBack"/>
      <w:bookmarkEnd w:id="4"/>
      <w:r w:rsidRPr="00565298">
        <w:t>S</w:t>
      </w:r>
      <w:r w:rsidR="00EB3369" w:rsidRPr="00565298">
        <w:t>torefront</w:t>
      </w:r>
      <w:r w:rsidRPr="00565298">
        <w:t xml:space="preserve"> F</w:t>
      </w:r>
      <w:r w:rsidR="00EB3369" w:rsidRPr="00565298">
        <w:t>raming</w:t>
      </w:r>
      <w:r w:rsidRPr="00565298">
        <w:t xml:space="preserve"> S</w:t>
      </w:r>
      <w:r w:rsidR="00EB3369" w:rsidRPr="00565298">
        <w:t>ystem</w:t>
      </w:r>
    </w:p>
    <w:p w:rsidR="00C14A5E" w:rsidRPr="00565298" w:rsidRDefault="00D26FB8" w:rsidP="00AA7D04">
      <w:pPr>
        <w:pStyle w:val="KawTNR-Italic-8-Reg"/>
        <w:rPr>
          <w:rFonts w:ascii="Arial Narrow" w:hAnsi="Arial Narrow"/>
          <w:b/>
        </w:rPr>
      </w:pPr>
      <w:r w:rsidRPr="00565298">
        <w:rPr>
          <w:rFonts w:ascii="Arial Narrow" w:hAnsi="Arial Narrow"/>
        </w:rPr>
        <w:t>EDITOR NOTE: CHOOSE ENTRANC</w:t>
      </w:r>
      <w:r w:rsidR="00C14A5E" w:rsidRPr="00565298">
        <w:rPr>
          <w:rFonts w:ascii="Arial Narrow" w:hAnsi="Arial Narrow"/>
        </w:rPr>
        <w:t>E FRAMING TYPE BASED ON PROJECT REQUIREMENTS.</w:t>
      </w:r>
    </w:p>
    <w:p w:rsidR="00C14A5E" w:rsidRPr="00565298" w:rsidRDefault="00C14A5E" w:rsidP="005A787E">
      <w:pPr>
        <w:pStyle w:val="KawArial-Narrow-9-Reg"/>
        <w:numPr>
          <w:ilvl w:val="3"/>
          <w:numId w:val="10"/>
        </w:numPr>
      </w:pPr>
      <w:r w:rsidRPr="00565298">
        <w:t>Storefront Entrance Framing</w:t>
      </w:r>
      <w:r w:rsidR="00816644">
        <w:t>.</w:t>
      </w:r>
    </w:p>
    <w:p w:rsidR="0091197D" w:rsidRPr="00565298" w:rsidRDefault="0091197D" w:rsidP="0091197D">
      <w:pPr>
        <w:pStyle w:val="1KawArial-Narrow-9-Reg"/>
      </w:pPr>
      <w:r w:rsidRPr="00565298">
        <w:t>Trifab™ 450/451/451T</w:t>
      </w:r>
      <w:r w:rsidR="00CD2C88">
        <w:t>.</w:t>
      </w:r>
    </w:p>
    <w:p w:rsidR="0091197D" w:rsidRPr="00565298" w:rsidRDefault="0091197D" w:rsidP="0091197D">
      <w:pPr>
        <w:pStyle w:val="1KawArial-Narrow-9-Reg"/>
      </w:pPr>
      <w:r w:rsidRPr="00565298">
        <w:t>Trifab™ 601/601T</w:t>
      </w:r>
      <w:r w:rsidR="00CD2C88">
        <w:t>.</w:t>
      </w:r>
    </w:p>
    <w:p w:rsidR="0091197D" w:rsidRPr="00565298" w:rsidRDefault="0091197D" w:rsidP="0091197D">
      <w:pPr>
        <w:pStyle w:val="1KawArial-Narrow-9-Reg"/>
      </w:pPr>
      <w:r w:rsidRPr="00565298">
        <w:lastRenderedPageBreak/>
        <w:t>IR 500/501</w:t>
      </w:r>
      <w:r w:rsidR="00CD2C88">
        <w:t>.</w:t>
      </w:r>
    </w:p>
    <w:p w:rsidR="00C14A5E" w:rsidRPr="00565298" w:rsidRDefault="00C14A5E" w:rsidP="00291116">
      <w:pPr>
        <w:pStyle w:val="KawArial-Narrow-9-Reg"/>
        <w:spacing w:before="120"/>
        <w:contextualSpacing w:val="0"/>
        <w:jc w:val="both"/>
        <w:rPr>
          <w:rFonts w:ascii="Times New Roman" w:hAnsi="Times New Roman"/>
        </w:rPr>
      </w:pPr>
      <w:r w:rsidRPr="00565298">
        <w:t>Non-Brackets and Reinforcements:  Manufacturer's standard high-strength aluminum with nonstaining, nonferrous shims for aligning system components.</w:t>
      </w:r>
    </w:p>
    <w:p w:rsidR="00C14A5E" w:rsidRPr="00565298" w:rsidRDefault="00C14A5E" w:rsidP="00291116">
      <w:pPr>
        <w:pStyle w:val="KawArial-Narrow-9-Reg"/>
        <w:spacing w:before="120"/>
        <w:contextualSpacing w:val="0"/>
        <w:jc w:val="both"/>
      </w:pPr>
      <w:r w:rsidRPr="00565298">
        <w:t>Fasteners and Accessories:  Manufacturer's standard corrosion-resistant, nonstaining, nonbleeding fasteners and accessories compatible with adjacent materials. Where e</w:t>
      </w:r>
      <w:r w:rsidR="00D26FB8" w:rsidRPr="00565298">
        <w:t>xposed</w:t>
      </w:r>
      <w:r w:rsidRPr="00565298">
        <w:t xml:space="preserve"> shall be stainless steel.</w:t>
      </w:r>
    </w:p>
    <w:p w:rsidR="00C14A5E" w:rsidRPr="00565298" w:rsidRDefault="00C14A5E" w:rsidP="00E77CF6">
      <w:pPr>
        <w:pStyle w:val="KawArial-Narrow-9-Reg"/>
        <w:spacing w:before="120"/>
        <w:contextualSpacing w:val="0"/>
      </w:pPr>
      <w:r w:rsidRPr="00565298">
        <w:t>Perimeter Anchors:  When steel anchors are used, provide insulation between steel material and aluminum mater</w:t>
      </w:r>
      <w:r w:rsidR="00D26FB8" w:rsidRPr="00565298">
        <w:t>ial to prevent galvanic action.</w:t>
      </w:r>
    </w:p>
    <w:p w:rsidR="00C14A5E" w:rsidRPr="00565298" w:rsidRDefault="00C14A5E" w:rsidP="00291116">
      <w:pPr>
        <w:pStyle w:val="KawArial-Narrow-9-Reg"/>
        <w:spacing w:before="120"/>
        <w:contextualSpacing w:val="0"/>
        <w:jc w:val="both"/>
      </w:pPr>
      <w:r w:rsidRPr="00565298">
        <w:t>Packing, Shipping, Handling and Unloading: Deliver materials in manufacturer's original, unopened, undamaged containers with identification labels intact.</w:t>
      </w:r>
    </w:p>
    <w:p w:rsidR="00C14A5E" w:rsidRPr="00565298" w:rsidRDefault="00C14A5E" w:rsidP="00291116">
      <w:pPr>
        <w:pStyle w:val="KawArial-Narrow-9-Reg"/>
        <w:spacing w:before="120"/>
        <w:contextualSpacing w:val="0"/>
        <w:jc w:val="both"/>
      </w:pPr>
      <w:r w:rsidRPr="00565298">
        <w:t xml:space="preserve">Storage and Protection: Store materials protected from exposure to harmful weather conditions. Handle </w:t>
      </w:r>
      <w:r w:rsidR="00E77CF6" w:rsidRPr="00565298">
        <w:t>aluminum-framed entrance door</w:t>
      </w:r>
      <w:r w:rsidRPr="00565298">
        <w:t xml:space="preserve"> material and components to avoid damage. Protect </w:t>
      </w:r>
      <w:r w:rsidR="0091197D" w:rsidRPr="00565298">
        <w:t>aluminum-framed entrance door</w:t>
      </w:r>
      <w:r w:rsidRPr="00565298">
        <w:t xml:space="preserve"> material against damage from elements, construction activities, and other hazards before, during and after </w:t>
      </w:r>
      <w:r w:rsidR="00E77CF6" w:rsidRPr="00565298">
        <w:t>aluminum-framed entrance door</w:t>
      </w:r>
      <w:r w:rsidRPr="00565298">
        <w:t xml:space="preserve"> installation.</w:t>
      </w:r>
    </w:p>
    <w:p w:rsidR="00C14A5E" w:rsidRPr="00565298" w:rsidRDefault="00C14A5E" w:rsidP="00AA7D04">
      <w:pPr>
        <w:pStyle w:val="KawArial-Narrow-9-Bold"/>
      </w:pPr>
      <w:r w:rsidRPr="00565298">
        <w:t>G</w:t>
      </w:r>
      <w:r w:rsidR="00EB3369" w:rsidRPr="00565298">
        <w:t>lazing</w:t>
      </w:r>
    </w:p>
    <w:p w:rsidR="00C14A5E" w:rsidRPr="00565298" w:rsidRDefault="00C14A5E" w:rsidP="00AA7D04">
      <w:pPr>
        <w:pStyle w:val="KawArial-Narrow-9-Reg"/>
      </w:pPr>
      <w:r w:rsidRPr="00565298">
        <w:t>Glazing:  As sp</w:t>
      </w:r>
      <w:r w:rsidR="00D848CB" w:rsidRPr="00565298">
        <w:t>ecified in Division 08 Section “Glazing”.</w:t>
      </w:r>
    </w:p>
    <w:p w:rsidR="00CC4C48" w:rsidRPr="00565298" w:rsidRDefault="004718D0" w:rsidP="00CC4C48">
      <w:pPr>
        <w:pStyle w:val="1KawArial-Narrow-9-Reg"/>
      </w:pPr>
      <w:r w:rsidRPr="00565298">
        <w:t>350/500 Heavy Wall IR: 9/16</w:t>
      </w:r>
      <w:r w:rsidR="00D848CB" w:rsidRPr="00565298">
        <w:t>"</w:t>
      </w:r>
      <w:r w:rsidRPr="00565298">
        <w:t xml:space="preserve"> (14.3 mm) laminated infill</w:t>
      </w:r>
      <w:r w:rsidR="00D848CB" w:rsidRPr="00565298">
        <w:t xml:space="preserve"> with 0.090"</w:t>
      </w:r>
      <w:r w:rsidRPr="00565298">
        <w:t xml:space="preserve"> (3 mm) PVB interlayer.</w:t>
      </w:r>
    </w:p>
    <w:p w:rsidR="004718D0" w:rsidRPr="00565298" w:rsidRDefault="004718D0" w:rsidP="00CC4C48">
      <w:pPr>
        <w:pStyle w:val="1KawArial-Narrow-9-Reg"/>
      </w:pPr>
      <w:r w:rsidRPr="00565298">
        <w:t>350/500 Heavy Wall IR: 9/16</w:t>
      </w:r>
      <w:r w:rsidR="00D848CB" w:rsidRPr="00565298">
        <w:t>"</w:t>
      </w:r>
      <w:r w:rsidRPr="00565298">
        <w:t xml:space="preserve"> (14.3 mm) laminated infill with Solutia Vanceva 0.075</w:t>
      </w:r>
      <w:r w:rsidR="00D848CB" w:rsidRPr="00565298">
        <w:t>"</w:t>
      </w:r>
      <w:r w:rsidRPr="00565298">
        <w:t xml:space="preserve"> (2 mm) interlayer, Dupont SG 0.090</w:t>
      </w:r>
      <w:r w:rsidR="00D848CB" w:rsidRPr="00565298">
        <w:t>"</w:t>
      </w:r>
      <w:r w:rsidRPr="00565298">
        <w:t xml:space="preserve"> (3 mm) interlayer.</w:t>
      </w:r>
    </w:p>
    <w:p w:rsidR="004718D0" w:rsidRPr="00565298" w:rsidRDefault="004718D0" w:rsidP="00CC4C48">
      <w:pPr>
        <w:pStyle w:val="1KawArial-Narrow-9-Reg"/>
      </w:pPr>
      <w:r w:rsidRPr="00565298">
        <w:t>350/500 Heavy Wall IR: 0.090</w:t>
      </w:r>
      <w:r w:rsidR="00D848CB" w:rsidRPr="00565298">
        <w:t>"</w:t>
      </w:r>
      <w:r w:rsidRPr="00565298">
        <w:t xml:space="preserve"> (3 mm) PVB interlayer, Dupont SG 0.090</w:t>
      </w:r>
      <w:r w:rsidR="00D848CB" w:rsidRPr="00565298">
        <w:t>"</w:t>
      </w:r>
      <w:r w:rsidRPr="00565298">
        <w:t xml:space="preserve"> (3 mm) interlayer.</w:t>
      </w:r>
    </w:p>
    <w:p w:rsidR="004718D0" w:rsidRPr="00565298" w:rsidRDefault="004718D0" w:rsidP="00CC4C48">
      <w:pPr>
        <w:pStyle w:val="1KawArial-Narrow-9-Reg"/>
      </w:pPr>
      <w:r w:rsidRPr="00565298">
        <w:t>350/500 Heavy Wall IR BLAST: 9/16</w:t>
      </w:r>
      <w:r w:rsidR="00D848CB" w:rsidRPr="00565298">
        <w:t>"</w:t>
      </w:r>
      <w:r w:rsidRPr="00565298">
        <w:t xml:space="preserve"> (14.3 mm) laminated infill with 0.090</w:t>
      </w:r>
      <w:r w:rsidR="00D848CB" w:rsidRPr="00565298">
        <w:t>"</w:t>
      </w:r>
      <w:r w:rsidRPr="00565298">
        <w:t xml:space="preserve"> (3 mm) PVB interlayer.</w:t>
      </w:r>
    </w:p>
    <w:p w:rsidR="00C14A5E" w:rsidRPr="00565298" w:rsidRDefault="00C14A5E" w:rsidP="00E77CF6">
      <w:pPr>
        <w:pStyle w:val="KawArial-Narrow-9-Reg"/>
        <w:spacing w:before="120"/>
        <w:contextualSpacing w:val="0"/>
      </w:pPr>
      <w:r w:rsidRPr="00565298">
        <w:t>Glazing Gaskets:  Manufacturer's standard compression types; replaceable, extruded EPDM rubber.</w:t>
      </w:r>
    </w:p>
    <w:p w:rsidR="00C14A5E" w:rsidRPr="00565298" w:rsidRDefault="00C14A5E" w:rsidP="00E77CF6">
      <w:pPr>
        <w:pStyle w:val="KawArial-Narrow-9-Reg"/>
        <w:spacing w:before="120"/>
        <w:contextualSpacing w:val="0"/>
      </w:pPr>
      <w:r w:rsidRPr="007363AF">
        <w:t>Spacers and Setting Blocks:  Man</w:t>
      </w:r>
      <w:r w:rsidRPr="00565298">
        <w:t>ufacturer's standard elastomeric type.</w:t>
      </w:r>
    </w:p>
    <w:p w:rsidR="00C14A5E" w:rsidRPr="00565298" w:rsidRDefault="00C14A5E" w:rsidP="00AA7D04">
      <w:pPr>
        <w:pStyle w:val="KawArial-Narrow-9-Bold"/>
      </w:pPr>
      <w:r w:rsidRPr="00565298">
        <w:t>H</w:t>
      </w:r>
      <w:r w:rsidR="00EB3369" w:rsidRPr="00565298">
        <w:t>ardware</w:t>
      </w:r>
    </w:p>
    <w:p w:rsidR="00C14A5E" w:rsidRPr="00565298" w:rsidRDefault="00C14A5E" w:rsidP="00291116">
      <w:pPr>
        <w:pStyle w:val="KawArial-Narrow-9-Reg"/>
        <w:jc w:val="both"/>
      </w:pPr>
      <w:r w:rsidRPr="00565298">
        <w:t xml:space="preserve">General:  Provide manufacturer's standard hardware fabricated from aluminum, stainless steel, or other corrosion-resistant material compatible with aluminum; designed to smoothly operate, tightly close, and securely </w:t>
      </w:r>
      <w:r w:rsidR="00D26FB8" w:rsidRPr="00565298">
        <w:t xml:space="preserve">lock </w:t>
      </w:r>
      <w:r w:rsidRPr="00565298">
        <w:t>aluminum-framed entrance doors.</w:t>
      </w:r>
    </w:p>
    <w:p w:rsidR="00C14A5E" w:rsidRPr="00565298" w:rsidRDefault="00C14A5E" w:rsidP="00E77CF6">
      <w:pPr>
        <w:pStyle w:val="KawArial-Narrow-9-Reg"/>
        <w:spacing w:before="120"/>
        <w:contextualSpacing w:val="0"/>
      </w:pPr>
      <w:r w:rsidRPr="00565298">
        <w:t>Standard Hardware</w:t>
      </w:r>
      <w:r w:rsidR="009B1F6C" w:rsidRPr="00565298">
        <w:t xml:space="preserve"> </w:t>
      </w:r>
      <w:r w:rsidR="009B1F6C" w:rsidRPr="00565298">
        <w:rPr>
          <w:b/>
        </w:rPr>
        <w:t>(350/500 Heavy Wall™)</w:t>
      </w:r>
      <w:r w:rsidR="00CD2C88">
        <w:t>.</w:t>
      </w:r>
    </w:p>
    <w:p w:rsidR="00C14A5E" w:rsidRPr="00565298" w:rsidRDefault="00C14A5E" w:rsidP="00AA7D04">
      <w:pPr>
        <w:pStyle w:val="1KawArial-Narrow-9-Reg"/>
      </w:pPr>
      <w:r w:rsidRPr="00565298">
        <w:t>Weather</w:t>
      </w:r>
      <w:r w:rsidR="004E0B23">
        <w:t>-</w:t>
      </w:r>
      <w:r w:rsidR="00CD2C88">
        <w:t>stripping.</w:t>
      </w:r>
    </w:p>
    <w:p w:rsidR="00C14A5E" w:rsidRPr="00565298" w:rsidRDefault="00C14A5E" w:rsidP="00AA7D04">
      <w:pPr>
        <w:pStyle w:val="aKawArial-Narrow-9-Reg"/>
      </w:pPr>
      <w:r w:rsidRPr="00565298">
        <w:t xml:space="preserve">Meeting stiles on pairs of doors shall be equipped with an adjustable astragal utilizing wool pile with polymeric fin. </w:t>
      </w:r>
    </w:p>
    <w:p w:rsidR="00C14A5E" w:rsidRPr="00565298" w:rsidRDefault="00C14A5E" w:rsidP="00291116">
      <w:pPr>
        <w:pStyle w:val="aKawArial-Narrow-9-Reg"/>
        <w:jc w:val="both"/>
      </w:pPr>
      <w:r w:rsidRPr="00565298">
        <w:t>The door weathering on a single acting offset pivot or butt hung door and frame (single or pairs) shall be comprised of a thermoplastic elastomer weathering on a tubular shape with a semi-rigid polymeric backing.</w:t>
      </w:r>
    </w:p>
    <w:p w:rsidR="00C14A5E" w:rsidRPr="00565298" w:rsidRDefault="00C14A5E" w:rsidP="00291116">
      <w:pPr>
        <w:pStyle w:val="1KawArial-Narrow-9-Reg"/>
        <w:jc w:val="both"/>
      </w:pPr>
      <w:r w:rsidRPr="00565298">
        <w:t>Sill Sweep Strips: EPDM blade gasket sweep strip in an aluminum extrusion applied to the interior exposed surface of the bottom rail with concealed fasteners (Necessary to meet specified performance tests).</w:t>
      </w:r>
    </w:p>
    <w:p w:rsidR="00C14A5E" w:rsidRPr="00565298" w:rsidRDefault="00C14A5E" w:rsidP="00AA7D04">
      <w:pPr>
        <w:pStyle w:val="1KawArial-Narrow-9-Reg"/>
      </w:pPr>
      <w:r w:rsidRPr="00565298">
        <w:t>Threshold: Extruded aluminum, one piece per door opening, with ribbed surface.</w:t>
      </w:r>
    </w:p>
    <w:p w:rsidR="00C14A5E" w:rsidRPr="00565298" w:rsidRDefault="00C14A5E" w:rsidP="00AA7D04">
      <w:pPr>
        <w:pStyle w:val="1KawArial-Narrow-9-Reg"/>
      </w:pPr>
      <w:r w:rsidRPr="00565298">
        <w:t xml:space="preserve">Offset Pivots: [___________]. </w:t>
      </w:r>
    </w:p>
    <w:p w:rsidR="00C14A5E" w:rsidRPr="00565298" w:rsidRDefault="00C14A5E" w:rsidP="00AA7D04">
      <w:pPr>
        <w:pStyle w:val="1KawArial-Narrow-9-Reg"/>
      </w:pPr>
      <w:r w:rsidRPr="00565298">
        <w:t xml:space="preserve">Butt Hinge: [__________]. </w:t>
      </w:r>
    </w:p>
    <w:p w:rsidR="00C14A5E" w:rsidRPr="00565298" w:rsidRDefault="00C14A5E" w:rsidP="00AA7D04">
      <w:pPr>
        <w:pStyle w:val="1KawArial-Narrow-9-Reg"/>
      </w:pPr>
      <w:r w:rsidRPr="00565298">
        <w:t>Continuous Hinge: [___________].</w:t>
      </w:r>
    </w:p>
    <w:p w:rsidR="00C14A5E" w:rsidRPr="00565298" w:rsidRDefault="00C14A5E" w:rsidP="00AA7D04">
      <w:pPr>
        <w:pStyle w:val="1KawArial-Narrow-9-Reg"/>
      </w:pPr>
      <w:r w:rsidRPr="00565298">
        <w:t>Push/Pull: [___________] style.</w:t>
      </w:r>
    </w:p>
    <w:p w:rsidR="001F7B21" w:rsidRPr="00565298" w:rsidRDefault="001F7B21" w:rsidP="001F7B21">
      <w:pPr>
        <w:pStyle w:val="1KawArial-Narrow-9-Reg"/>
      </w:pPr>
      <w:r w:rsidRPr="00565298">
        <w:t>Exit Device: [___________].</w:t>
      </w:r>
    </w:p>
    <w:p w:rsidR="00C14A5E" w:rsidRPr="00565298" w:rsidRDefault="00C14A5E" w:rsidP="00AA7D04">
      <w:pPr>
        <w:pStyle w:val="1KawArial-Narrow-9-Reg"/>
      </w:pPr>
      <w:r w:rsidRPr="00565298">
        <w:t>Closer: [___________].</w:t>
      </w:r>
    </w:p>
    <w:p w:rsidR="00C14A5E" w:rsidRPr="00565298" w:rsidRDefault="00C14A5E" w:rsidP="00AA7D04">
      <w:pPr>
        <w:pStyle w:val="1KawArial-Narrow-9-Reg"/>
      </w:pPr>
      <w:r w:rsidRPr="00565298">
        <w:t>Security Lock/Dead Lock: Active Leaf [___________]; Inactive Leaf [___________].</w:t>
      </w:r>
    </w:p>
    <w:p w:rsidR="00C14A5E" w:rsidRPr="00565298" w:rsidRDefault="00C14A5E" w:rsidP="00AA7D04">
      <w:pPr>
        <w:pStyle w:val="1KawArial-Narrow-9-Reg"/>
      </w:pPr>
      <w:r w:rsidRPr="00565298">
        <w:t>Latch Handle: [___________].</w:t>
      </w:r>
    </w:p>
    <w:p w:rsidR="00C14A5E" w:rsidRPr="00565298" w:rsidRDefault="00C14A5E" w:rsidP="00AA7D04">
      <w:pPr>
        <w:pStyle w:val="1KawArial-Narrow-9-Reg"/>
      </w:pPr>
      <w:r w:rsidRPr="00565298">
        <w:t>Cylinder(s)/Thumbturn: [_____________].</w:t>
      </w:r>
    </w:p>
    <w:p w:rsidR="00AA7D04" w:rsidRPr="00565298" w:rsidRDefault="00C14A5E" w:rsidP="00AA7D04">
      <w:pPr>
        <w:pStyle w:val="1KawArial-Narrow-9-Reg"/>
      </w:pPr>
      <w:r w:rsidRPr="00565298">
        <w:t>Electric Strike/Strike Keeper: [____________].</w:t>
      </w:r>
    </w:p>
    <w:p w:rsidR="009B1F6C" w:rsidRPr="00565298" w:rsidRDefault="009B1F6C" w:rsidP="009B1F6C">
      <w:pPr>
        <w:pStyle w:val="KawArial-Narrow-9-Reg"/>
        <w:spacing w:before="120"/>
      </w:pPr>
      <w:r w:rsidRPr="00565298">
        <w:t xml:space="preserve">Standard Hardware </w:t>
      </w:r>
      <w:r w:rsidRPr="00565298">
        <w:rPr>
          <w:b/>
        </w:rPr>
        <w:t>(350/500 Heavy Wall™ IR)</w:t>
      </w:r>
      <w:r w:rsidR="00CD2C88">
        <w:t>.</w:t>
      </w:r>
    </w:p>
    <w:p w:rsidR="009B1F6C" w:rsidRPr="00565298" w:rsidRDefault="009B1F6C" w:rsidP="009B1F6C">
      <w:pPr>
        <w:pStyle w:val="1KawArial-Narrow-9-Reg"/>
      </w:pPr>
      <w:r w:rsidRPr="00565298">
        <w:t>Weather</w:t>
      </w:r>
      <w:r w:rsidR="004E0B23">
        <w:t>-</w:t>
      </w:r>
      <w:r w:rsidR="00CD2C88">
        <w:t>stripping.</w:t>
      </w:r>
    </w:p>
    <w:p w:rsidR="009B1F6C" w:rsidRPr="00565298" w:rsidRDefault="009B1F6C" w:rsidP="009B1F6C">
      <w:pPr>
        <w:pStyle w:val="aKawArial-Narrow-9-Reg"/>
      </w:pPr>
      <w:r w:rsidRPr="00565298">
        <w:t xml:space="preserve">Meeting stiles on pairs of doors shall be equipped with an adjustable astragal utilizing wool pile with polymeric fin. </w:t>
      </w:r>
    </w:p>
    <w:p w:rsidR="009B1F6C" w:rsidRPr="00565298" w:rsidRDefault="009B1F6C" w:rsidP="00291116">
      <w:pPr>
        <w:pStyle w:val="aKawArial-Narrow-9-Reg"/>
        <w:jc w:val="both"/>
      </w:pPr>
      <w:r w:rsidRPr="00565298">
        <w:t>The door weathering on a single acting offset pivot or butt hung door and frame (single or pairs) shall be comprised of a thermoplastic elastomer weathering on a tubular shape with a semi-rigid polymeric backing.</w:t>
      </w:r>
    </w:p>
    <w:p w:rsidR="009B1F6C" w:rsidRPr="00565298" w:rsidRDefault="009B1F6C" w:rsidP="00291116">
      <w:pPr>
        <w:pStyle w:val="1KawArial-Narrow-9-Reg"/>
        <w:jc w:val="both"/>
      </w:pPr>
      <w:r w:rsidRPr="00565298">
        <w:t>Sill Sweep Strips: EPDM blade gasket sweep strip in an aluminum extrusion applied to the interior exposed surface of the bottom rail with concealed fasteners (Necessary to meet specified performance tests).</w:t>
      </w:r>
    </w:p>
    <w:p w:rsidR="009B1F6C" w:rsidRPr="00565298" w:rsidRDefault="009B1F6C" w:rsidP="009B1F6C">
      <w:pPr>
        <w:pStyle w:val="1KawArial-Narrow-9-Reg"/>
      </w:pPr>
      <w:r w:rsidRPr="00565298">
        <w:t>Threshold: Extruded aluminum, one piece per door opening, with ribbed surface.</w:t>
      </w:r>
    </w:p>
    <w:p w:rsidR="009B1F6C" w:rsidRPr="00565298" w:rsidRDefault="009B1F6C" w:rsidP="009B1F6C">
      <w:pPr>
        <w:pStyle w:val="1KawArial-Narrow-9-Reg"/>
      </w:pPr>
      <w:r w:rsidRPr="00565298">
        <w:t xml:space="preserve">Offset Pivots: [___________]. </w:t>
      </w:r>
    </w:p>
    <w:p w:rsidR="009B1F6C" w:rsidRPr="00565298" w:rsidRDefault="009B1F6C" w:rsidP="009B1F6C">
      <w:pPr>
        <w:pStyle w:val="1KawArial-Narrow-9-Reg"/>
      </w:pPr>
      <w:r w:rsidRPr="00565298">
        <w:t xml:space="preserve">Butt Hinge: [__________]. </w:t>
      </w:r>
    </w:p>
    <w:p w:rsidR="009B1F6C" w:rsidRPr="00565298" w:rsidRDefault="009B1F6C" w:rsidP="009B1F6C">
      <w:pPr>
        <w:pStyle w:val="1KawArial-Narrow-9-Reg"/>
      </w:pPr>
      <w:r w:rsidRPr="00565298">
        <w:lastRenderedPageBreak/>
        <w:t>Continuous Hinge: [___________].</w:t>
      </w:r>
    </w:p>
    <w:p w:rsidR="009B1F6C" w:rsidRPr="00565298" w:rsidRDefault="009B1F6C" w:rsidP="009B1F6C">
      <w:pPr>
        <w:pStyle w:val="1KawArial-Narrow-9-Reg"/>
      </w:pPr>
      <w:r w:rsidRPr="00565298">
        <w:t>Push/Pull: [___________] style.</w:t>
      </w:r>
    </w:p>
    <w:p w:rsidR="009B1F6C" w:rsidRPr="00565298" w:rsidRDefault="009B1F6C" w:rsidP="009B1F6C">
      <w:pPr>
        <w:pStyle w:val="1KawArial-Narrow-9-Reg"/>
      </w:pPr>
      <w:r w:rsidRPr="00565298">
        <w:t>Exit Device: [___________].</w:t>
      </w:r>
    </w:p>
    <w:p w:rsidR="009B1F6C" w:rsidRPr="00565298" w:rsidRDefault="009B1F6C" w:rsidP="009B1F6C">
      <w:pPr>
        <w:pStyle w:val="aKawArial-Narrow-9-Reg"/>
      </w:pPr>
      <w:r w:rsidRPr="00565298">
        <w:t>Concealed Rod Device; Kawneer 1686, Jackson 2086, Paneline™, Falcon HH1690, Von Duprin 9947HH.</w:t>
      </w:r>
    </w:p>
    <w:p w:rsidR="009B1F6C" w:rsidRPr="00565298" w:rsidRDefault="009B1F6C" w:rsidP="009B1F6C">
      <w:pPr>
        <w:pStyle w:val="aKawArial-Narrow-9-Reg"/>
      </w:pPr>
      <w:r w:rsidRPr="00565298">
        <w:t>Rim Exit Device; Von Duprin 98/99.</w:t>
      </w:r>
    </w:p>
    <w:p w:rsidR="009B1F6C" w:rsidRPr="00565298" w:rsidRDefault="009B1F6C" w:rsidP="009B1F6C">
      <w:pPr>
        <w:pStyle w:val="1KawArial-Narrow-9-Reg"/>
      </w:pPr>
      <w:r w:rsidRPr="00565298">
        <w:t>Closer: [___________].</w:t>
      </w:r>
    </w:p>
    <w:p w:rsidR="009B1F6C" w:rsidRPr="00565298" w:rsidRDefault="009B1F6C" w:rsidP="009B1F6C">
      <w:pPr>
        <w:pStyle w:val="1KawArial-Narrow-9-Reg"/>
      </w:pPr>
      <w:r w:rsidRPr="00565298">
        <w:t>Security Lock/Dead Lock: Active Leaf [___________]; Inactive Leaf [___________].</w:t>
      </w:r>
    </w:p>
    <w:p w:rsidR="009B1F6C" w:rsidRPr="00565298" w:rsidRDefault="009B1F6C" w:rsidP="009B1F6C">
      <w:pPr>
        <w:pStyle w:val="1KawArial-Narrow-9-Reg"/>
      </w:pPr>
      <w:r w:rsidRPr="00565298">
        <w:t>Latch Handle: [___________].</w:t>
      </w:r>
    </w:p>
    <w:p w:rsidR="009B1F6C" w:rsidRPr="00565298" w:rsidRDefault="009B1F6C" w:rsidP="009B1F6C">
      <w:pPr>
        <w:pStyle w:val="1KawArial-Narrow-9-Reg"/>
      </w:pPr>
      <w:r w:rsidRPr="00565298">
        <w:t>Cylinder(s)/Thumbturn: [_____________].</w:t>
      </w:r>
    </w:p>
    <w:p w:rsidR="009B1F6C" w:rsidRPr="00565298" w:rsidRDefault="009B1F6C" w:rsidP="009B1F6C">
      <w:pPr>
        <w:pStyle w:val="1KawArial-Narrow-9-Reg"/>
      </w:pPr>
      <w:r w:rsidRPr="00565298">
        <w:t>Electric Strike/Strike Keeper: [____________].</w:t>
      </w:r>
    </w:p>
    <w:p w:rsidR="00C14A5E" w:rsidRPr="00565298" w:rsidRDefault="00C14A5E" w:rsidP="00AA7D04">
      <w:pPr>
        <w:pStyle w:val="KawTNR-Italic-8-Reg"/>
        <w:rPr>
          <w:rStyle w:val="EditorNote"/>
          <w:rFonts w:ascii="Arial Narrow" w:hAnsi="Arial Narrow"/>
          <w:i/>
        </w:rPr>
      </w:pPr>
      <w:r w:rsidRPr="00565298">
        <w:rPr>
          <w:rStyle w:val="EditorNote"/>
          <w:rFonts w:ascii="Arial Narrow" w:hAnsi="Arial Narrow"/>
          <w:i/>
        </w:rPr>
        <w:t xml:space="preserve">EDITOR NOTE: BELOW HARDWARE SCHEDULE TO BE USED WHEN SPECIFYING </w:t>
      </w:r>
      <w:r w:rsidR="00463329" w:rsidRPr="00565298">
        <w:rPr>
          <w:rStyle w:val="EditorNote"/>
          <w:rFonts w:ascii="Arial Narrow" w:hAnsi="Arial Narrow"/>
          <w:i/>
        </w:rPr>
        <w:t>PANELINE</w:t>
      </w:r>
      <w:r w:rsidR="00CC4C48" w:rsidRPr="00565298">
        <w:rPr>
          <w:rStyle w:val="EditorNote"/>
          <w:rFonts w:ascii="Arial Narrow" w:hAnsi="Arial Narrow"/>
          <w:i/>
        </w:rPr>
        <w:t>™</w:t>
      </w:r>
      <w:r w:rsidRPr="00565298">
        <w:rPr>
          <w:rStyle w:val="EditorNote"/>
          <w:rFonts w:ascii="Arial Narrow" w:hAnsi="Arial Narrow"/>
          <w:i/>
        </w:rPr>
        <w:t xml:space="preserve"> EL </w:t>
      </w:r>
      <w:r w:rsidR="00463329" w:rsidRPr="00565298">
        <w:rPr>
          <w:rStyle w:val="EditorNote"/>
          <w:rFonts w:ascii="Arial Narrow" w:hAnsi="Arial Narrow"/>
          <w:i/>
        </w:rPr>
        <w:t>CONCEALED ROD EXIT DEVICE OR OTHER ELECTRONIC SECURITY ITEMS.</w:t>
      </w:r>
    </w:p>
    <w:p w:rsidR="00C14A5E" w:rsidRPr="00565298" w:rsidRDefault="00C14A5E" w:rsidP="00AA7D04">
      <w:pPr>
        <w:pStyle w:val="KawArial-Narrow-9-Reg"/>
      </w:pPr>
      <w:r w:rsidRPr="00565298">
        <w:t>A</w:t>
      </w:r>
      <w:r w:rsidR="00CD2C88">
        <w:t>ccess Control Entrance Hardware.</w:t>
      </w:r>
    </w:p>
    <w:p w:rsidR="00C14A5E" w:rsidRPr="00565298" w:rsidRDefault="00C14A5E" w:rsidP="00AA7D04">
      <w:pPr>
        <w:pStyle w:val="1KawArial-Narrow-9-Reg"/>
      </w:pPr>
      <w:r w:rsidRPr="00565298">
        <w:t>Stand alone Key Pad: AC-G43 Key Pad System – Kawneer Standard.</w:t>
      </w:r>
    </w:p>
    <w:p w:rsidR="00C14A5E" w:rsidRPr="00565298" w:rsidRDefault="00C14A5E" w:rsidP="00AA7D04">
      <w:pPr>
        <w:pStyle w:val="1KawArial-Narrow-9-Reg"/>
      </w:pPr>
      <w:r w:rsidRPr="00565298">
        <w:t>Stand alone Key Pad (with Optional Proximity Card Reader): AC-G44 Key Pad/ Reader (Note: Proximity Cards not included).</w:t>
      </w:r>
    </w:p>
    <w:p w:rsidR="00C14A5E" w:rsidRPr="00565298" w:rsidRDefault="00C14A5E" w:rsidP="00AA7D04">
      <w:pPr>
        <w:pStyle w:val="1KawArial-Narrow-9-Reg"/>
      </w:pPr>
      <w:r w:rsidRPr="00565298">
        <w:t>Proximity Cards.</w:t>
      </w:r>
    </w:p>
    <w:p w:rsidR="009B1F6C" w:rsidRPr="00565298" w:rsidRDefault="009B1F6C" w:rsidP="009B1F6C">
      <w:pPr>
        <w:pStyle w:val="1KawArial-Narrow-9-Reg"/>
      </w:pPr>
      <w:r w:rsidRPr="00565298">
        <w:t>Exit Device:  Kawneer Paneline™ EL.</w:t>
      </w:r>
    </w:p>
    <w:p w:rsidR="00C14A5E" w:rsidRPr="00565298" w:rsidRDefault="00C14A5E" w:rsidP="00AA7D04">
      <w:pPr>
        <w:pStyle w:val="1KawArial-Narrow-9-Reg"/>
      </w:pPr>
      <w:r w:rsidRPr="00565298">
        <w:t>Power supply for Exit Device: SP 1000</w:t>
      </w:r>
      <w:r w:rsidR="00CC4C48" w:rsidRPr="00565298">
        <w:t>X</w:t>
      </w:r>
      <w:r w:rsidRPr="00565298">
        <w:t xml:space="preserve"> (One per pair. Max of 2 doors per power supply) </w:t>
      </w:r>
      <w:r w:rsidRPr="00565298">
        <w:rPr>
          <w:b/>
        </w:rPr>
        <w:t>Required for Paneline</w:t>
      </w:r>
      <w:r w:rsidR="00CC4C48" w:rsidRPr="00565298">
        <w:rPr>
          <w:b/>
        </w:rPr>
        <w:t>™</w:t>
      </w:r>
      <w:r w:rsidRPr="00565298">
        <w:rPr>
          <w:b/>
        </w:rPr>
        <w:t xml:space="preserve"> EL.</w:t>
      </w:r>
    </w:p>
    <w:p w:rsidR="00C14A5E" w:rsidRPr="00565298" w:rsidRDefault="00C14A5E" w:rsidP="00AA7D04">
      <w:pPr>
        <w:pStyle w:val="1KawArial-Narrow-9-Reg"/>
        <w:rPr>
          <w:szCs w:val="18"/>
        </w:rPr>
      </w:pPr>
      <w:r w:rsidRPr="00565298">
        <w:t>Power supply for Electric Strike: Altronix AL UL 175.</w:t>
      </w:r>
    </w:p>
    <w:p w:rsidR="00565298" w:rsidRPr="00565298" w:rsidRDefault="00565298" w:rsidP="00565298">
      <w:pPr>
        <w:pStyle w:val="1KawArial-Narrow-9-Reg"/>
        <w:numPr>
          <w:ilvl w:val="4"/>
          <w:numId w:val="4"/>
        </w:numPr>
      </w:pPr>
      <w:r w:rsidRPr="00565298">
        <w:t>Power Transfer [___________]. One per EL Exit Dev</w:t>
      </w:r>
      <w:r w:rsidR="00CD2C88">
        <w:t>ice required for access control.</w:t>
      </w:r>
    </w:p>
    <w:p w:rsidR="00565298" w:rsidRPr="00565298" w:rsidRDefault="00565298" w:rsidP="00565298">
      <w:pPr>
        <w:pStyle w:val="aKawArial-Narrow-9-Reg"/>
      </w:pPr>
      <w:r w:rsidRPr="00565298">
        <w:t>EPT (Electric Power Transfer) Note: EPT used for continuous geared hinge applications.</w:t>
      </w:r>
    </w:p>
    <w:p w:rsidR="00565298" w:rsidRPr="00565298" w:rsidRDefault="00565298" w:rsidP="00565298">
      <w:pPr>
        <w:pStyle w:val="aKawArial-Narrow-9-Reg"/>
      </w:pPr>
      <w:r w:rsidRPr="00565298">
        <w:t>EL Intermediate Pivot.</w:t>
      </w:r>
    </w:p>
    <w:p w:rsidR="00AA7D04" w:rsidRPr="00565298" w:rsidRDefault="00565298" w:rsidP="00565298">
      <w:pPr>
        <w:pStyle w:val="aKawArial-Narrow-9-Reg"/>
      </w:pPr>
      <w:r w:rsidRPr="00565298">
        <w:t>EL Butt Hinge.</w:t>
      </w:r>
    </w:p>
    <w:p w:rsidR="00AA7D04" w:rsidRPr="00565298" w:rsidRDefault="00C14A5E" w:rsidP="00AA7D04">
      <w:pPr>
        <w:pStyle w:val="1KawArial-Narrow-9-Reg"/>
      </w:pPr>
      <w:r w:rsidRPr="00565298">
        <w:t>Interior push button release.</w:t>
      </w:r>
    </w:p>
    <w:p w:rsidR="00C14A5E" w:rsidRPr="00565298" w:rsidRDefault="00C14A5E" w:rsidP="00AA7D04">
      <w:pPr>
        <w:pStyle w:val="1KawArial-Narrow-9-Reg"/>
        <w:rPr>
          <w:rStyle w:val="EditorNote"/>
        </w:rPr>
      </w:pPr>
      <w:r w:rsidRPr="00565298">
        <w:t>Point to Point wiring diagram.</w:t>
      </w:r>
    </w:p>
    <w:p w:rsidR="00C14A5E" w:rsidRPr="00565298" w:rsidRDefault="00C14A5E" w:rsidP="00AA7D04">
      <w:pPr>
        <w:pStyle w:val="KawArial-Narrow-9-Bold"/>
      </w:pPr>
      <w:r w:rsidRPr="00565298">
        <w:t>F</w:t>
      </w:r>
      <w:r w:rsidR="00EB3369" w:rsidRPr="00565298">
        <w:t>abrication</w:t>
      </w:r>
    </w:p>
    <w:p w:rsidR="00C14A5E" w:rsidRPr="00565298" w:rsidRDefault="00C14A5E" w:rsidP="00AA7D04">
      <w:pPr>
        <w:pStyle w:val="KawArial-Narrow-9-Reg"/>
      </w:pPr>
      <w:r w:rsidRPr="00565298">
        <w:t>Fabricate aluminum-framed entrance doors in sizes indicated.  Include a complete system for assembling components and anchoring doors.</w:t>
      </w:r>
    </w:p>
    <w:p w:rsidR="00C14A5E" w:rsidRPr="00565298" w:rsidRDefault="00C14A5E" w:rsidP="00E77CF6">
      <w:pPr>
        <w:pStyle w:val="KawArial-Narrow-9-Reg"/>
        <w:spacing w:before="120"/>
        <w:contextualSpacing w:val="0"/>
      </w:pPr>
      <w:r w:rsidRPr="00565298">
        <w:t xml:space="preserve">Fabricate aluminum-framed </w:t>
      </w:r>
      <w:r w:rsidR="00E77CF6" w:rsidRPr="00565298">
        <w:t xml:space="preserve">entrance </w:t>
      </w:r>
      <w:r w:rsidRPr="00565298">
        <w:t>doors that are reglazable without dismantling perimeter framing.</w:t>
      </w:r>
    </w:p>
    <w:p w:rsidR="00C14A5E" w:rsidRPr="00565298" w:rsidRDefault="00C14A5E" w:rsidP="00291116">
      <w:pPr>
        <w:pStyle w:val="1KawArial-Narrow-9-Reg"/>
        <w:jc w:val="both"/>
        <w:rPr>
          <w:szCs w:val="24"/>
        </w:rPr>
      </w:pPr>
      <w:r w:rsidRPr="00565298">
        <w:t>Door corner construction shall consist of mechanical clip fastening, SIGMA deep penetration plug welds and 1-1/8" (29 mm) long fillet welds inside and outside of all four corners. Glazing stops shall be hook-in type with EPDM glazing gaskets reinforced with non-stretchable cord.</w:t>
      </w:r>
    </w:p>
    <w:p w:rsidR="00C14A5E" w:rsidRPr="00565298" w:rsidRDefault="00C14A5E" w:rsidP="00AA7D04">
      <w:pPr>
        <w:pStyle w:val="1KawArial-Narrow-9-Reg"/>
      </w:pPr>
      <w:r w:rsidRPr="00565298">
        <w:t>Accurately fit and secure joints and corners. Make joints hairline in appearance.</w:t>
      </w:r>
    </w:p>
    <w:p w:rsidR="00C14A5E" w:rsidRPr="00565298" w:rsidRDefault="00C14A5E" w:rsidP="00AA7D04">
      <w:pPr>
        <w:pStyle w:val="1KawArial-Narrow-9-Reg"/>
      </w:pPr>
      <w:r w:rsidRPr="00565298">
        <w:t>Prepare components with internal reinforcement for door hardware.</w:t>
      </w:r>
    </w:p>
    <w:p w:rsidR="00C14A5E" w:rsidRPr="00565298" w:rsidRDefault="00C14A5E" w:rsidP="00AA7D04">
      <w:pPr>
        <w:pStyle w:val="1KawArial-Narrow-9-Reg"/>
      </w:pPr>
      <w:r w:rsidRPr="00565298">
        <w:t>Arrange fasteners and attachments to conceal from view.</w:t>
      </w:r>
    </w:p>
    <w:p w:rsidR="00C14A5E" w:rsidRPr="00565298" w:rsidRDefault="00C14A5E" w:rsidP="00291116">
      <w:pPr>
        <w:pStyle w:val="KawArial-Narrow-9-Reg"/>
        <w:jc w:val="both"/>
      </w:pPr>
      <w:r w:rsidRPr="00565298">
        <w:t>Weather</w:t>
      </w:r>
      <w:r w:rsidR="004E0B23">
        <w:t>-s</w:t>
      </w:r>
      <w:r w:rsidRPr="00565298">
        <w:t>tripping:  Provide weather</w:t>
      </w:r>
      <w:r w:rsidR="004E0B23">
        <w:t>-</w:t>
      </w:r>
      <w:r w:rsidRPr="00565298">
        <w:t>stripping locked into extruded grooves in door panels or frames as indicated on manufacture</w:t>
      </w:r>
      <w:r w:rsidR="009B1F6C" w:rsidRPr="00565298">
        <w:t>r</w:t>
      </w:r>
      <w:r w:rsidR="00D26FB8" w:rsidRPr="00565298">
        <w:t>’</w:t>
      </w:r>
      <w:r w:rsidRPr="00565298">
        <w:t>s drawings and details.</w:t>
      </w:r>
    </w:p>
    <w:p w:rsidR="00C14A5E" w:rsidRPr="007363AF" w:rsidRDefault="00C14A5E" w:rsidP="00AA7D04">
      <w:pPr>
        <w:pStyle w:val="KawArial-Narrow-9-Bold"/>
      </w:pPr>
      <w:r w:rsidRPr="007363AF">
        <w:t>A</w:t>
      </w:r>
      <w:r w:rsidR="00EB3369" w:rsidRPr="007363AF">
        <w:t>luminum</w:t>
      </w:r>
      <w:r w:rsidRPr="007363AF">
        <w:t xml:space="preserve"> F</w:t>
      </w:r>
      <w:r w:rsidR="00EB3369" w:rsidRPr="007363AF">
        <w:t>inishes</w:t>
      </w:r>
    </w:p>
    <w:p w:rsidR="00C14A5E" w:rsidRPr="00565298" w:rsidRDefault="00C14A5E" w:rsidP="00AA7D04">
      <w:pPr>
        <w:pStyle w:val="KawArial-Narrow-9-Reg"/>
      </w:pPr>
      <w:r w:rsidRPr="00565298">
        <w:t>Finish designations prefixed by AA comply with the system established by the Aluminum Association for designating aluminum finishes.</w:t>
      </w:r>
    </w:p>
    <w:p w:rsidR="00C14A5E" w:rsidRPr="00565298" w:rsidRDefault="00CD2C88" w:rsidP="00E77CF6">
      <w:pPr>
        <w:pStyle w:val="KawArial-Narrow-9-Reg"/>
        <w:spacing w:before="120"/>
        <w:contextualSpacing w:val="0"/>
      </w:pPr>
      <w:r>
        <w:t>Factory Finishing.</w:t>
      </w:r>
    </w:p>
    <w:p w:rsidR="00110510" w:rsidRPr="00481379" w:rsidRDefault="00110510" w:rsidP="00481379">
      <w:pPr>
        <w:pStyle w:val="PR2"/>
        <w:numPr>
          <w:ilvl w:val="5"/>
          <w:numId w:val="46"/>
        </w:numPr>
        <w:tabs>
          <w:tab w:val="clear" w:pos="1080"/>
          <w:tab w:val="clear" w:pos="1440"/>
        </w:tabs>
        <w:rPr>
          <w:rFonts w:ascii="Arial Narrow" w:hAnsi="Arial Narrow"/>
          <w:sz w:val="18"/>
          <w:szCs w:val="18"/>
        </w:rPr>
      </w:pPr>
      <w:r w:rsidRPr="00481379">
        <w:rPr>
          <w:rFonts w:ascii="Arial Narrow" w:eastAsia="Century Schoolbook" w:hAnsi="Arial Narrow" w:cs="Arial Narrow"/>
          <w:sz w:val="18"/>
          <w:szCs w:val="18"/>
          <w:lang w:val="en-CA"/>
        </w:rPr>
        <w:t xml:space="preserve">Kawneer Permanodic™ AA-M10C21A44 / AA-M45C22A44, AAMA 611, Architectural Class I Color Anodic Coating (Color __________). </w:t>
      </w:r>
    </w:p>
    <w:p w:rsidR="00110510" w:rsidRPr="00F37D90" w:rsidRDefault="00110510" w:rsidP="00110510">
      <w:pPr>
        <w:pStyle w:val="PR2"/>
        <w:numPr>
          <w:ilvl w:val="5"/>
          <w:numId w:val="11"/>
        </w:numPr>
        <w:tabs>
          <w:tab w:val="clear" w:pos="1080"/>
          <w:tab w:val="clear" w:pos="1440"/>
        </w:tabs>
        <w:rPr>
          <w:rFonts w:ascii="Arial Narrow" w:hAnsi="Arial Narrow"/>
          <w:sz w:val="18"/>
          <w:szCs w:val="18"/>
        </w:rPr>
      </w:pPr>
      <w:r w:rsidRPr="00F37D90">
        <w:rPr>
          <w:rFonts w:ascii="Arial Narrow" w:eastAsia="Century Schoolbook" w:hAnsi="Arial Narrow" w:cs="Arial Narrow"/>
          <w:sz w:val="18"/>
          <w:szCs w:val="18"/>
          <w:lang w:val="en-CA"/>
        </w:rPr>
        <w:t>Kawneer Permanodic™ AA-M10C21A41</w:t>
      </w:r>
      <w:r>
        <w:rPr>
          <w:rFonts w:ascii="Arial Narrow" w:eastAsia="Century Schoolbook" w:hAnsi="Arial Narrow" w:cs="Arial Narrow"/>
          <w:sz w:val="18"/>
          <w:szCs w:val="18"/>
          <w:lang w:val="en-CA"/>
        </w:rPr>
        <w:t xml:space="preserve"> / AA-M45C22A41</w:t>
      </w:r>
      <w:r w:rsidRPr="00F37D90">
        <w:rPr>
          <w:rFonts w:ascii="Arial Narrow" w:eastAsia="Century Schoolbook" w:hAnsi="Arial Narrow" w:cs="Arial Narrow"/>
          <w:sz w:val="18"/>
          <w:szCs w:val="18"/>
          <w:lang w:val="en-CA"/>
        </w:rPr>
        <w:t>, AAMA 611, Architectural Class I Clear Anodic Coating (Color #14 Clear) (Optional).</w:t>
      </w:r>
      <w:r w:rsidRPr="00F37D90">
        <w:rPr>
          <w:rFonts w:ascii="Arial Narrow" w:hAnsi="Arial Narrow"/>
          <w:sz w:val="18"/>
          <w:szCs w:val="18"/>
        </w:rPr>
        <w:t xml:space="preserve"> </w:t>
      </w:r>
    </w:p>
    <w:p w:rsidR="00CC4C48" w:rsidRPr="00565298" w:rsidRDefault="00110510" w:rsidP="00110510">
      <w:pPr>
        <w:pStyle w:val="PR2"/>
        <w:numPr>
          <w:ilvl w:val="5"/>
          <w:numId w:val="11"/>
        </w:numPr>
        <w:tabs>
          <w:tab w:val="clear" w:pos="1080"/>
          <w:tab w:val="clear" w:pos="1440"/>
        </w:tabs>
        <w:rPr>
          <w:rFonts w:ascii="Arial Narrow" w:hAnsi="Arial Narrow"/>
          <w:sz w:val="18"/>
          <w:szCs w:val="18"/>
        </w:rPr>
      </w:pPr>
      <w:r w:rsidRPr="00F37D90">
        <w:rPr>
          <w:rFonts w:ascii="Arial Narrow" w:hAnsi="Arial Narrow"/>
          <w:sz w:val="18"/>
          <w:szCs w:val="18"/>
        </w:rPr>
        <w:t>Kawneer Permanodic</w:t>
      </w:r>
      <w:r w:rsidRPr="00F37D90">
        <w:rPr>
          <w:rFonts w:ascii="Arial Narrow" w:eastAsia="Century Schoolbook" w:hAnsi="Arial Narrow" w:cs="Arial Narrow"/>
          <w:sz w:val="18"/>
          <w:szCs w:val="18"/>
          <w:lang w:val="en-CA"/>
        </w:rPr>
        <w:t>™</w:t>
      </w:r>
      <w:r w:rsidRPr="00F37D90">
        <w:rPr>
          <w:rFonts w:ascii="Arial Narrow" w:hAnsi="Arial Narrow"/>
          <w:sz w:val="18"/>
          <w:szCs w:val="18"/>
        </w:rPr>
        <w:t xml:space="preserve"> AA-M10C21A31, AAMA 611, Architectural Class II Clear Anodic Coating (Color #17 Clear) (Standard).</w:t>
      </w:r>
    </w:p>
    <w:p w:rsidR="00CC4C48" w:rsidRPr="00565298" w:rsidRDefault="00CC4C48" w:rsidP="00110510">
      <w:pPr>
        <w:pStyle w:val="PR2"/>
        <w:numPr>
          <w:ilvl w:val="5"/>
          <w:numId w:val="11"/>
        </w:numPr>
        <w:tabs>
          <w:tab w:val="clear" w:pos="1080"/>
          <w:tab w:val="clear" w:pos="1440"/>
        </w:tabs>
        <w:rPr>
          <w:rFonts w:ascii="Arial Narrow" w:hAnsi="Arial Narrow"/>
          <w:sz w:val="18"/>
          <w:szCs w:val="18"/>
        </w:rPr>
      </w:pPr>
      <w:r w:rsidRPr="00565298">
        <w:rPr>
          <w:rFonts w:ascii="Arial Narrow" w:hAnsi="Arial Narrow"/>
          <w:sz w:val="18"/>
          <w:szCs w:val="18"/>
        </w:rPr>
        <w:t>Kawneer Permafluor™ (70% PVDF), AAMA 2605, Fluoropolymer Coating (Color __________).</w:t>
      </w:r>
    </w:p>
    <w:p w:rsidR="00CC4C48" w:rsidRPr="00565298" w:rsidRDefault="00CC4C48" w:rsidP="00110510">
      <w:pPr>
        <w:pStyle w:val="PR2"/>
        <w:numPr>
          <w:ilvl w:val="5"/>
          <w:numId w:val="11"/>
        </w:numPr>
        <w:tabs>
          <w:tab w:val="clear" w:pos="1080"/>
          <w:tab w:val="clear" w:pos="1440"/>
        </w:tabs>
        <w:rPr>
          <w:rFonts w:ascii="Arial Narrow" w:hAnsi="Arial Narrow"/>
          <w:sz w:val="18"/>
          <w:szCs w:val="18"/>
        </w:rPr>
      </w:pPr>
      <w:r w:rsidRPr="00565298">
        <w:rPr>
          <w:rFonts w:ascii="Arial Narrow" w:hAnsi="Arial Narrow"/>
          <w:sz w:val="18"/>
          <w:szCs w:val="18"/>
        </w:rPr>
        <w:t>Kawneer Permadize</w:t>
      </w:r>
      <w:r w:rsidRPr="00565298">
        <w:rPr>
          <w:rFonts w:ascii="Arial Narrow" w:eastAsia="Century Schoolbook" w:hAnsi="Arial Narrow" w:cs="Arial Narrow"/>
          <w:sz w:val="18"/>
          <w:szCs w:val="18"/>
          <w:lang w:val="en-CA"/>
        </w:rPr>
        <w:t>™</w:t>
      </w:r>
      <w:r w:rsidRPr="00565298">
        <w:rPr>
          <w:rFonts w:ascii="Arial Narrow" w:hAnsi="Arial Narrow"/>
          <w:sz w:val="18"/>
          <w:szCs w:val="18"/>
        </w:rPr>
        <w:t xml:space="preserve"> (50% PVDF), AAMA 2604, Fluoropolymer Coating (Color __________).</w:t>
      </w:r>
    </w:p>
    <w:p w:rsidR="00CC4C48" w:rsidRPr="00565298" w:rsidRDefault="00CC4C48" w:rsidP="00110510">
      <w:pPr>
        <w:pStyle w:val="PR2"/>
        <w:numPr>
          <w:ilvl w:val="5"/>
          <w:numId w:val="11"/>
        </w:numPr>
        <w:tabs>
          <w:tab w:val="clear" w:pos="1080"/>
          <w:tab w:val="clear" w:pos="1440"/>
        </w:tabs>
        <w:rPr>
          <w:rFonts w:ascii="Arial Narrow" w:hAnsi="Arial Narrow"/>
          <w:sz w:val="18"/>
          <w:szCs w:val="18"/>
        </w:rPr>
      </w:pPr>
      <w:r w:rsidRPr="00565298">
        <w:rPr>
          <w:rFonts w:ascii="Arial Narrow" w:hAnsi="Arial Narrow"/>
          <w:sz w:val="18"/>
          <w:szCs w:val="18"/>
        </w:rPr>
        <w:t>Kawneer Permacoat™ AAMA 2604, Powder Coating (Color __________)</w:t>
      </w:r>
    </w:p>
    <w:p w:rsidR="00C14A5E" w:rsidRPr="00565298" w:rsidRDefault="00CC4C48" w:rsidP="00110510">
      <w:pPr>
        <w:pStyle w:val="PR2"/>
        <w:numPr>
          <w:ilvl w:val="5"/>
          <w:numId w:val="11"/>
        </w:numPr>
        <w:tabs>
          <w:tab w:val="clear" w:pos="1080"/>
          <w:tab w:val="clear" w:pos="1440"/>
        </w:tabs>
        <w:rPr>
          <w:rFonts w:ascii="Arial Narrow" w:eastAsia="Century Schoolbook" w:hAnsi="Arial Narrow" w:cs="Arial Narrow"/>
          <w:sz w:val="18"/>
          <w:szCs w:val="18"/>
          <w:lang w:val="en-CA"/>
        </w:rPr>
      </w:pPr>
      <w:r w:rsidRPr="00565298">
        <w:rPr>
          <w:rFonts w:ascii="Arial Narrow" w:eastAsia="Century Schoolbook" w:hAnsi="Arial Narrow" w:cs="Arial Narrow"/>
          <w:sz w:val="18"/>
          <w:szCs w:val="18"/>
          <w:lang w:val="en-CA"/>
        </w:rPr>
        <w:t>Other:  Manufacturer ____________ Type ____________ Color __________.</w:t>
      </w:r>
    </w:p>
    <w:p w:rsidR="00C14A5E" w:rsidRPr="00565298" w:rsidRDefault="00C14A5E" w:rsidP="009A5F71">
      <w:pPr>
        <w:pStyle w:val="KawArial-Narrow-10-Bold"/>
        <w:spacing w:before="240"/>
      </w:pPr>
      <w:r w:rsidRPr="00565298">
        <w:t>EXECUTION</w:t>
      </w:r>
    </w:p>
    <w:p w:rsidR="00C14A5E" w:rsidRPr="00565298" w:rsidRDefault="00C14A5E" w:rsidP="00AA7D04">
      <w:pPr>
        <w:pStyle w:val="KawArial-Narrow-9-Bold"/>
      </w:pPr>
      <w:r w:rsidRPr="00565298">
        <w:t>E</w:t>
      </w:r>
      <w:r w:rsidR="00EB3369" w:rsidRPr="00565298">
        <w:t>xamination</w:t>
      </w:r>
    </w:p>
    <w:p w:rsidR="00C14A5E" w:rsidRPr="007363AF" w:rsidRDefault="00C14A5E" w:rsidP="00291116">
      <w:pPr>
        <w:pStyle w:val="KawArial-Narrow-9-Reg"/>
        <w:jc w:val="both"/>
      </w:pPr>
      <w:r w:rsidRPr="007363AF">
        <w:t>Examine openings, substrates, structural support, anchorage, and conditions, with Installer present, for compliance with requirements for installation tolerances and other conditions affecting performance of work.  Verify rough opening dimensions, levelness of sill plate and operational clearances.  Examine wall flashings, vapor retarders, water and weather barriers, and other built-in components to ensure a coordinated installation.</w:t>
      </w:r>
    </w:p>
    <w:p w:rsidR="00C14A5E" w:rsidRPr="00565298" w:rsidRDefault="00C14A5E" w:rsidP="0069419E">
      <w:pPr>
        <w:pStyle w:val="1KawArial-Narrow-9-Reg"/>
      </w:pPr>
      <w:r w:rsidRPr="00565298">
        <w:t>Masonry Surfaces:  Visibly dry and free of excess mortar, sand, and other construction debris.</w:t>
      </w:r>
    </w:p>
    <w:p w:rsidR="00C14A5E" w:rsidRPr="00565298" w:rsidRDefault="00C14A5E" w:rsidP="00291116">
      <w:pPr>
        <w:pStyle w:val="1KawArial-Narrow-9-Reg"/>
        <w:jc w:val="both"/>
        <w:rPr>
          <w:color w:val="000000"/>
        </w:rPr>
      </w:pPr>
      <w:r w:rsidRPr="00565298">
        <w:lastRenderedPageBreak/>
        <w:t xml:space="preserve">Wood Frame Walls:  Dry, clean, sound, well nailed, free of voids, and without offsets at joints.  Ensure that nail heads are driven flush with surfaces in opening and within </w:t>
      </w:r>
      <w:r w:rsidRPr="00565298">
        <w:rPr>
          <w:rStyle w:val="IP"/>
          <w:color w:val="000000"/>
          <w:szCs w:val="18"/>
        </w:rPr>
        <w:t>3 inches</w:t>
      </w:r>
      <w:r w:rsidRPr="00565298">
        <w:rPr>
          <w:rStyle w:val="SI"/>
          <w:color w:val="000000"/>
          <w:szCs w:val="18"/>
        </w:rPr>
        <w:t xml:space="preserve"> (76</w:t>
      </w:r>
      <w:r w:rsidR="00401207" w:rsidRPr="00565298">
        <w:rPr>
          <w:rStyle w:val="SI"/>
          <w:color w:val="000000"/>
          <w:szCs w:val="18"/>
        </w:rPr>
        <w:t>.2</w:t>
      </w:r>
      <w:r w:rsidRPr="00565298">
        <w:rPr>
          <w:rStyle w:val="SI"/>
          <w:color w:val="000000"/>
          <w:szCs w:val="18"/>
        </w:rPr>
        <w:t xml:space="preserve"> mm)</w:t>
      </w:r>
      <w:r w:rsidRPr="00565298">
        <w:rPr>
          <w:color w:val="000000"/>
        </w:rPr>
        <w:t xml:space="preserve"> of opening.</w:t>
      </w:r>
    </w:p>
    <w:p w:rsidR="00C14A5E" w:rsidRPr="00565298" w:rsidRDefault="00C14A5E" w:rsidP="0069419E">
      <w:pPr>
        <w:pStyle w:val="1KawArial-Narrow-9-Reg"/>
      </w:pPr>
      <w:r w:rsidRPr="00565298">
        <w:t>Metal Surfaces:  Dry; clean; free of grease, oil, dirt, rust, corrosion, and welding slag; without sharp edges or offsets at joints.</w:t>
      </w:r>
    </w:p>
    <w:p w:rsidR="00C14A5E" w:rsidRPr="00565298" w:rsidRDefault="00C14A5E" w:rsidP="0069419E">
      <w:pPr>
        <w:pStyle w:val="1KawArial-Narrow-9-Reg"/>
      </w:pPr>
      <w:r w:rsidRPr="00565298">
        <w:t>Proceed with installation only after unsatisfactory conditions have been corrected.</w:t>
      </w:r>
    </w:p>
    <w:p w:rsidR="00C14A5E" w:rsidRPr="00565298" w:rsidRDefault="00C14A5E" w:rsidP="00291116">
      <w:pPr>
        <w:pStyle w:val="KawArial-Narrow-9-Bold"/>
        <w:jc w:val="both"/>
      </w:pPr>
      <w:r w:rsidRPr="00565298">
        <w:t>I</w:t>
      </w:r>
      <w:r w:rsidR="00EB3369" w:rsidRPr="00565298">
        <w:t>nstallation</w:t>
      </w:r>
    </w:p>
    <w:p w:rsidR="00C14A5E" w:rsidRPr="00565298" w:rsidRDefault="00C14A5E" w:rsidP="00291116">
      <w:pPr>
        <w:pStyle w:val="KawArial-Narrow-9-Reg"/>
        <w:jc w:val="both"/>
      </w:pPr>
      <w:r w:rsidRPr="00565298">
        <w:t>Comply with Drawings, Shop Drawings, and manufacturer's written instructions for installing aluminum</w:t>
      </w:r>
      <w:r w:rsidR="009B1F6C" w:rsidRPr="00565298">
        <w:t>-framed</w:t>
      </w:r>
      <w:r w:rsidRPr="00565298">
        <w:t xml:space="preserve"> entrance doors, hardware, accessories, and other components.</w:t>
      </w:r>
    </w:p>
    <w:p w:rsidR="00C14A5E" w:rsidRPr="00565298" w:rsidRDefault="00C14A5E" w:rsidP="00291116">
      <w:pPr>
        <w:pStyle w:val="KawArial-Narrow-9-Reg"/>
        <w:spacing w:before="120"/>
        <w:contextualSpacing w:val="0"/>
        <w:jc w:val="both"/>
      </w:pPr>
      <w:r w:rsidRPr="00565298">
        <w:t>Install aluminum</w:t>
      </w:r>
      <w:r w:rsidR="00E77CF6" w:rsidRPr="00565298">
        <w:t>-framed</w:t>
      </w:r>
      <w:r w:rsidRPr="00565298">
        <w:t xml:space="preserve"> entrance doors level, plumb, square, true to line, without distortion or impeding thermal movement, anchored securely in place to structural support, and in proper relation to wall flashing and other adjacent construction.</w:t>
      </w:r>
    </w:p>
    <w:p w:rsidR="00C14A5E" w:rsidRPr="00565298" w:rsidRDefault="00C14A5E" w:rsidP="00E77CF6">
      <w:pPr>
        <w:pStyle w:val="KawArial-Narrow-9-Reg"/>
        <w:spacing w:before="120"/>
        <w:contextualSpacing w:val="0"/>
      </w:pPr>
      <w:r w:rsidRPr="00565298">
        <w:t>Set sill threshold in bed of sealant, as indicated, for weather tight construction.</w:t>
      </w:r>
    </w:p>
    <w:p w:rsidR="00C14A5E" w:rsidRPr="00565298" w:rsidRDefault="00C14A5E" w:rsidP="00E77CF6">
      <w:pPr>
        <w:pStyle w:val="KawArial-Narrow-9-Reg"/>
        <w:spacing w:before="120"/>
        <w:contextualSpacing w:val="0"/>
      </w:pPr>
      <w:r w:rsidRPr="00565298">
        <w:t>Separate aluminum and other corrodible surfaces from sources of corrosion or electrolytic action at points of contact with other materials.</w:t>
      </w:r>
    </w:p>
    <w:p w:rsidR="00C14A5E" w:rsidRPr="00565298" w:rsidRDefault="00C14A5E" w:rsidP="0069419E">
      <w:pPr>
        <w:pStyle w:val="KawArial-Narrow-9-Bold"/>
      </w:pPr>
      <w:r w:rsidRPr="00565298">
        <w:t>F</w:t>
      </w:r>
      <w:r w:rsidR="00EB3369" w:rsidRPr="00565298">
        <w:t>ield</w:t>
      </w:r>
      <w:r w:rsidRPr="00565298">
        <w:t xml:space="preserve"> Q</w:t>
      </w:r>
      <w:r w:rsidR="00EB3369" w:rsidRPr="00565298">
        <w:t>uality</w:t>
      </w:r>
      <w:r w:rsidRPr="00565298">
        <w:t xml:space="preserve"> C</w:t>
      </w:r>
      <w:r w:rsidR="00EB3369" w:rsidRPr="00565298">
        <w:t>ontrol</w:t>
      </w:r>
    </w:p>
    <w:p w:rsidR="00C14A5E" w:rsidRPr="00565298" w:rsidRDefault="00C14A5E" w:rsidP="0069419E">
      <w:pPr>
        <w:pStyle w:val="KawArial-Narrow-9-Reg"/>
        <w:rPr>
          <w:rFonts w:ascii="Times New Roman" w:hAnsi="Times New Roman"/>
          <w:sz w:val="22"/>
        </w:rPr>
      </w:pPr>
      <w:r w:rsidRPr="00565298">
        <w:t>Manufacturer's Field Services: Upon Owner’s written request, provide periodic site visit by manufacturer’s field service representative.</w:t>
      </w:r>
    </w:p>
    <w:p w:rsidR="00C14A5E" w:rsidRPr="00565298" w:rsidRDefault="00C14A5E" w:rsidP="00D848CB">
      <w:pPr>
        <w:pStyle w:val="KawArial-Narrow-9-Bold"/>
      </w:pPr>
      <w:r w:rsidRPr="00565298">
        <w:t>A</w:t>
      </w:r>
      <w:r w:rsidR="00EB3369" w:rsidRPr="00565298">
        <w:t>djusting</w:t>
      </w:r>
      <w:r w:rsidRPr="00565298">
        <w:t>, C</w:t>
      </w:r>
      <w:r w:rsidR="00EB3369" w:rsidRPr="00565298">
        <w:t>leaning</w:t>
      </w:r>
      <w:r w:rsidRPr="00565298">
        <w:t xml:space="preserve">, </w:t>
      </w:r>
      <w:r w:rsidR="00EB3369" w:rsidRPr="00565298">
        <w:t>and</w:t>
      </w:r>
      <w:r w:rsidRPr="00565298">
        <w:t xml:space="preserve"> P</w:t>
      </w:r>
      <w:r w:rsidR="00EB3369" w:rsidRPr="00565298">
        <w:t>rotection</w:t>
      </w:r>
    </w:p>
    <w:p w:rsidR="00C14A5E" w:rsidRPr="00565298" w:rsidRDefault="00C14A5E" w:rsidP="00291116">
      <w:pPr>
        <w:pStyle w:val="KawArial-Narrow-9-Reg"/>
        <w:jc w:val="both"/>
      </w:pPr>
      <w:r w:rsidRPr="00565298">
        <w:t>Clean aluminum surfaces immediately after installing aluminum</w:t>
      </w:r>
      <w:r w:rsidR="00401207" w:rsidRPr="00565298">
        <w:t>-</w:t>
      </w:r>
      <w:r w:rsidRPr="00565298">
        <w:t xml:space="preserve">framed </w:t>
      </w:r>
      <w:r w:rsidR="00401207" w:rsidRPr="00565298">
        <w:t>entrances</w:t>
      </w:r>
      <w:r w:rsidRPr="00565298">
        <w:t>.  Avoid damaging protective coatings and finishes.  Remove excess sealants, glazing materials, dirt, and other substances.</w:t>
      </w:r>
    </w:p>
    <w:p w:rsidR="00C14A5E" w:rsidRPr="00565298" w:rsidRDefault="00C14A5E" w:rsidP="00291116">
      <w:pPr>
        <w:pStyle w:val="KawArial-Narrow-9-Reg"/>
        <w:spacing w:before="120"/>
        <w:contextualSpacing w:val="0"/>
        <w:jc w:val="both"/>
      </w:pPr>
      <w:r w:rsidRPr="00565298">
        <w:t>Clean glass immediately after installation. Comply with glass manufacturer's written recommendations for final cleaning and maintenance.  Remove nonpermanent labels, and clean surfaces.</w:t>
      </w:r>
    </w:p>
    <w:p w:rsidR="00C14A5E" w:rsidRPr="00565298" w:rsidRDefault="00C14A5E" w:rsidP="00E77CF6">
      <w:pPr>
        <w:pStyle w:val="KawArial-Narrow-9-Reg"/>
        <w:spacing w:before="120"/>
        <w:contextualSpacing w:val="0"/>
      </w:pPr>
      <w:r w:rsidRPr="00565298">
        <w:t>Remove and replace glass that has been broken, chipped, cracked, abraded, or damaged during construction period.</w:t>
      </w:r>
    </w:p>
    <w:p w:rsidR="00CC4C48" w:rsidRPr="00565298" w:rsidRDefault="00CC4C48" w:rsidP="00CC4C48">
      <w:pPr>
        <w:pStyle w:val="Heading1"/>
        <w:jc w:val="both"/>
      </w:pPr>
      <w:r w:rsidRPr="00565298">
        <w:t>DISCLAIMER STATEMENT</w:t>
      </w:r>
    </w:p>
    <w:p w:rsidR="00CC4C48" w:rsidRPr="00565298" w:rsidRDefault="00CC4C48" w:rsidP="00291116">
      <w:pPr>
        <w:pStyle w:val="KawArial-Narrow-9-Reg"/>
        <w:numPr>
          <w:ilvl w:val="0"/>
          <w:numId w:val="0"/>
        </w:numPr>
        <w:ind w:left="720"/>
        <w:jc w:val="both"/>
      </w:pPr>
      <w:r w:rsidRPr="00565298">
        <w:rPr>
          <w:szCs w:val="18"/>
        </w:rPr>
        <w:t>This guide specification is intended to be used by a qualified construction specifier. The guide specification is not intended to be verbatim as project specification without appropriate modifications for the specific use intended. The guide specification must be used and coordinated with the procedures of each design firm, and the particular requirements of a specific construction project.</w:t>
      </w:r>
    </w:p>
    <w:p w:rsidR="00C14A5E" w:rsidRPr="00565298" w:rsidRDefault="00C14A5E" w:rsidP="009A5F71">
      <w:pPr>
        <w:pStyle w:val="Section-KawArial-Narrow-10-Bold"/>
        <w:spacing w:before="480"/>
      </w:pPr>
      <w:r w:rsidRPr="00565298">
        <w:t>END OF SECTION 084113</w:t>
      </w:r>
    </w:p>
    <w:p w:rsidR="00C14A5E" w:rsidRPr="00190FC3" w:rsidRDefault="00C14A5E" w:rsidP="00C14A5E">
      <w:pPr>
        <w:pStyle w:val="Section-KawArial-Narrow-10-Bold"/>
        <w:rPr>
          <w:sz w:val="18"/>
          <w:szCs w:val="18"/>
        </w:rPr>
      </w:pPr>
    </w:p>
    <w:p w:rsidR="002F6286" w:rsidRPr="00190FC3" w:rsidRDefault="002F6286" w:rsidP="00C14A5E">
      <w:pPr>
        <w:pStyle w:val="Section-KawArial-Narrow-10-Bold"/>
      </w:pPr>
    </w:p>
    <w:sectPr w:rsidR="002F6286" w:rsidRPr="00190FC3" w:rsidSect="003B24E5">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59D" w:rsidRDefault="00F9159D">
      <w:r>
        <w:separator/>
      </w:r>
    </w:p>
  </w:endnote>
  <w:endnote w:type="continuationSeparator" w:id="0">
    <w:p w:rsidR="00F9159D" w:rsidRDefault="00F9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B6205F" w:rsidRDefault="00B74719" w:rsidP="00771553">
    <w:pPr>
      <w:pStyle w:val="Footer"/>
      <w:tabs>
        <w:tab w:val="clear" w:pos="4680"/>
        <w:tab w:val="clear" w:pos="9360"/>
        <w:tab w:val="left" w:pos="0"/>
        <w:tab w:val="center" w:pos="5400"/>
        <w:tab w:val="right" w:pos="10613"/>
      </w:tabs>
      <w:ind w:left="0" w:firstLine="0"/>
      <w:jc w:val="right"/>
    </w:pPr>
    <w:r>
      <w:rPr>
        <w:noProof/>
      </w:rPr>
      <w:drawing>
        <wp:inline distT="0" distB="0" distL="0" distR="0" wp14:anchorId="2C2B76CE" wp14:editId="1A7976E8">
          <wp:extent cx="1490472" cy="4023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wneer_Arconic_Logo_BLACK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490472" cy="402396"/>
                  </a:xfrm>
                  <a:prstGeom prst="rect">
                    <a:avLst/>
                  </a:prstGeom>
                </pic:spPr>
              </pic:pic>
            </a:graphicData>
          </a:graphic>
        </wp:inline>
      </w:drawing>
    </w:r>
    <w:r w:rsidR="00771553">
      <w:tab/>
    </w:r>
    <w:r w:rsidR="00F9159D">
      <w:rPr>
        <w:rFonts w:ascii="Arial" w:hAnsi="Arial" w:cs="Arial"/>
        <w:noProof/>
        <w:sz w:val="12"/>
        <w:szCs w:val="12"/>
      </w:rPr>
      <w:pict>
        <v:rect id="_x0000_s2097" style="position:absolute;left:0;text-align:left;margin-left:575.3pt;margin-top:0;width:45.35pt;height:5in;z-index:251663872;mso-position-horizontal-relative:page;mso-position-vertical-relative:page;mso-width-relative:right-margin-area;v-text-anchor:middle" o:allowincell="f" filled="f" stroked="f">
          <v:textbox style="layout-flow:vertical;mso-layout-flow-alt:bottom-to-top;mso-next-textbox:#_x0000_s2097;mso-fit-shape-to-text:t" inset="0,0,0,0">
            <w:txbxContent>
              <w:p w:rsidR="003B24E5" w:rsidRPr="00F31C00" w:rsidRDefault="003B24E5" w:rsidP="003B24E5">
                <w:pPr>
                  <w:ind w:left="0" w:firstLine="0"/>
                  <w:rPr>
                    <w:rFonts w:ascii="Arial" w:hAnsi="Arial" w:cs="Arial"/>
                    <w:sz w:val="12"/>
                  </w:rPr>
                </w:pPr>
                <w:r w:rsidRPr="00F31C00">
                  <w:rPr>
                    <w:rFonts w:ascii="Arial" w:hAnsi="Arial" w:cs="Arial"/>
                    <w:sz w:val="12"/>
                  </w:rPr>
                  <w:t xml:space="preserve">Laws and building and safety codes governing the design and use of glazed </w:t>
                </w:r>
                <w:r w:rsidRPr="00F31C00">
                  <w:rPr>
                    <w:rFonts w:ascii="Arial" w:hAnsi="Arial" w:cs="Arial"/>
                    <w:sz w:val="12"/>
                  </w:rPr>
                  <w:br/>
                  <w:t xml:space="preserve">entrance, window, and curtain wall products vary widely. Kawneer does not control </w:t>
                </w:r>
                <w:r w:rsidRPr="00F31C00">
                  <w:rPr>
                    <w:rFonts w:ascii="Arial" w:hAnsi="Arial" w:cs="Arial"/>
                    <w:sz w:val="12"/>
                  </w:rPr>
                  <w:br/>
                  <w:t xml:space="preserve">the selection of product configurations, operating hardware, or glazing materials,  </w:t>
                </w:r>
                <w:r w:rsidRPr="00F31C00">
                  <w:rPr>
                    <w:rFonts w:ascii="Arial" w:hAnsi="Arial" w:cs="Arial"/>
                    <w:sz w:val="12"/>
                  </w:rPr>
                  <w:br/>
                  <w:t xml:space="preserve">and assumes no responsibility </w:t>
                </w:r>
                <w:r>
                  <w:rPr>
                    <w:rFonts w:ascii="Arial" w:hAnsi="Arial" w:cs="Arial"/>
                    <w:sz w:val="12"/>
                  </w:rPr>
                  <w:t>therefor</w:t>
                </w:r>
                <w:r w:rsidRPr="00F31C00">
                  <w:rPr>
                    <w:rFonts w:ascii="Arial" w:hAnsi="Arial" w:cs="Arial"/>
                    <w:sz w:val="12"/>
                  </w:rPr>
                  <w:t>.</w:t>
                </w:r>
              </w:p>
            </w:txbxContent>
          </v:textbox>
          <w10:wrap anchorx="page" anchory="page"/>
        </v:rect>
      </w:pict>
    </w:r>
    <w:r w:rsidR="00F9159D">
      <w:rPr>
        <w:rFonts w:ascii="Arial" w:hAnsi="Arial" w:cs="Arial"/>
        <w:noProof/>
        <w:sz w:val="12"/>
        <w:szCs w:val="12"/>
      </w:rPr>
      <w:pict>
        <v:rect id="_x0000_s2096" style="position:absolute;left:0;text-align:left;margin-left:575.3pt;margin-top:6in;width:45.35pt;height:5in;z-index:251662848;mso-position-horizontal-relative:page;mso-position-vertical-relative:page;mso-width-relative:right-margin-area;v-text-anchor:middle" o:allowincell="f" filled="f" stroked="f">
          <v:textbox style="layout-flow:vertical;mso-layout-flow-alt:bottom-to-top;mso-next-textbox:#_x0000_s2096;mso-fit-shape-to-text:t" inset="0,0,0,126pt">
            <w:txbxContent>
              <w:p w:rsidR="003B24E5" w:rsidRPr="00801BD4" w:rsidRDefault="003B24E5" w:rsidP="003B24E5">
                <w:pPr>
                  <w:ind w:left="0" w:firstLine="0"/>
                  <w:rPr>
                    <w:rFonts w:ascii="Helvetica 55 Roman" w:hAnsi="Helvetica 55 Roman"/>
                    <w:sz w:val="12"/>
                    <w:szCs w:val="16"/>
                  </w:rPr>
                </w:pPr>
                <w:r>
                  <w:rPr>
                    <w:rFonts w:ascii="Arial" w:hAnsi="Arial" w:cs="Arial"/>
                    <w:sz w:val="12"/>
                    <w:szCs w:val="16"/>
                  </w:rPr>
                  <w:t>Kawneer reserves the right to change configuration without prior notice when deemed</w:t>
                </w:r>
                <w:r>
                  <w:rPr>
                    <w:rFonts w:ascii="Arial" w:hAnsi="Arial" w:cs="Arial"/>
                    <w:sz w:val="12"/>
                    <w:szCs w:val="16"/>
                  </w:rPr>
                  <w:br/>
                  <w:t>necessary for product improvement.</w:t>
                </w:r>
                <w:r>
                  <w:rPr>
                    <w:rFonts w:ascii="Arial" w:hAnsi="Arial" w:cs="Arial"/>
                    <w:sz w:val="12"/>
                    <w:szCs w:val="16"/>
                  </w:rPr>
                  <w:br/>
                </w:r>
                <w:r>
                  <w:rPr>
                    <w:rFonts w:ascii="Arial" w:hAnsi="Arial" w:cs="Arial"/>
                    <w:sz w:val="12"/>
                    <w:szCs w:val="16"/>
                  </w:rPr>
                  <w:br/>
                  <w:t xml:space="preserve">© Kawneer Company, Inc., </w:t>
                </w:r>
                <w:fldSimple w:instr=" DOCPROPERTY  &quot;Copyright Date&quot;  \* MERGEFORMAT ">
                  <w:r w:rsidR="001F2913" w:rsidRPr="001F2913">
                    <w:rPr>
                      <w:rFonts w:ascii="Arial" w:hAnsi="Arial" w:cs="Arial"/>
                      <w:sz w:val="12"/>
                      <w:szCs w:val="12"/>
                    </w:rPr>
                    <w:t>2011</w:t>
                  </w:r>
                </w:fldSimple>
              </w:p>
            </w:txbxContent>
          </v:textbox>
          <w10:wrap anchorx="page" anchory="page"/>
        </v:rect>
      </w:pict>
    </w:r>
    <w:fldSimple w:instr=" DOCPROPERTY  &quot;Part Number&quot;  \* MERGEFORMAT ">
      <w:r w:rsidR="001F2913" w:rsidRPr="001F2913">
        <w:rPr>
          <w:szCs w:val="18"/>
        </w:rPr>
        <w:t>SPCA030EN</w:t>
      </w:r>
    </w:fldSimple>
    <w:r w:rsidR="009A5F71">
      <w:rPr>
        <w:rFonts w:ascii="Helvetica 55 Roman" w:hAnsi="Helvetica 55 Roman"/>
        <w:noProof/>
        <w:sz w:val="12"/>
        <w:szCs w:val="12"/>
      </w:rPr>
      <w:tab/>
    </w:r>
    <w:r w:rsidR="003B24E5" w:rsidRPr="00CC4C48">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231F49" w:rsidRDefault="003B24E5" w:rsidP="00BD515F">
    <w:pPr>
      <w:pStyle w:val="Footer"/>
      <w:tabs>
        <w:tab w:val="clear" w:pos="4680"/>
        <w:tab w:val="clear" w:pos="9360"/>
        <w:tab w:val="center" w:pos="4860"/>
        <w:tab w:val="right" w:pos="10613"/>
      </w:tabs>
      <w:ind w:left="0" w:firstLine="0"/>
      <w:rPr>
        <w:rFonts w:ascii="Helvetica 55 Roman" w:hAnsi="Helvetica 55 Roman"/>
        <w:sz w:val="12"/>
        <w:szCs w:val="12"/>
      </w:rPr>
    </w:pPr>
    <w:r w:rsidRPr="00CC4C48">
      <w:rPr>
        <w:rFonts w:ascii="Arial" w:hAnsi="Arial" w:cs="Arial"/>
        <w:sz w:val="12"/>
        <w:szCs w:val="12"/>
      </w:rPr>
      <w:t>kawneer.com</w:t>
    </w:r>
    <w:r w:rsidR="009A5F71">
      <w:rPr>
        <w:rFonts w:ascii="Helvetica 55 Roman" w:hAnsi="Helvetica 55 Roman"/>
        <w:sz w:val="12"/>
        <w:szCs w:val="12"/>
      </w:rPr>
      <w:tab/>
    </w:r>
    <w:fldSimple w:instr=" DOCPROPERTY  &quot;Part Number&quot;  \* MERGEFORMAT ">
      <w:r w:rsidR="001F2913" w:rsidRPr="001F2913">
        <w:rPr>
          <w:szCs w:val="18"/>
        </w:rPr>
        <w:t>SPCA030EN</w:t>
      </w:r>
    </w:fldSimple>
    <w:r w:rsidR="00BD515F">
      <w:rPr>
        <w:szCs w:val="18"/>
      </w:rPr>
      <w:tab/>
    </w:r>
    <w:r w:rsidR="00B74719">
      <w:rPr>
        <w:noProof/>
      </w:rPr>
      <w:drawing>
        <wp:inline distT="0" distB="0" distL="0" distR="0" wp14:anchorId="2C2B76CE" wp14:editId="1A7976E8">
          <wp:extent cx="1490472" cy="402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wneer_Arconic_Logo_BLACK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490472" cy="402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59D" w:rsidRDefault="00F9159D">
      <w:r>
        <w:separator/>
      </w:r>
    </w:p>
  </w:footnote>
  <w:footnote w:type="continuationSeparator" w:id="0">
    <w:p w:rsidR="00F9159D" w:rsidRDefault="00F9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873541" w:rsidRDefault="00F9159D" w:rsidP="003B24E5">
    <w:pPr>
      <w:tabs>
        <w:tab w:val="right" w:pos="-1530"/>
        <w:tab w:val="right" w:pos="-1080"/>
        <w:tab w:val="left" w:pos="1260"/>
        <w:tab w:val="right" w:pos="10620"/>
      </w:tabs>
      <w:ind w:left="0" w:firstLine="0"/>
      <w:rPr>
        <w:rFonts w:cs="Arial"/>
        <w:szCs w:val="18"/>
      </w:rPr>
    </w:pPr>
    <w:r>
      <w:rPr>
        <w:sz w:val="20"/>
        <w:szCs w:val="20"/>
        <w:lang w:eastAsia="ja-JP" w:bidi="he-IL"/>
      </w:rPr>
      <w:pict>
        <v:line id="_x0000_s2082" style="position:absolute;z-index:251657728;mso-position-horizontal-relative:page;mso-position-vertical-relative:page" from="90pt,35.5pt" to="558pt,35.5pt" strokeweight="1pt">
          <w10:wrap anchorx="page" anchory="page"/>
        </v:line>
      </w:pict>
    </w:r>
    <w:r w:rsidR="003B24E5" w:rsidRPr="00873541">
      <w:rPr>
        <w:sz w:val="32"/>
        <w:szCs w:val="32"/>
      </w:rPr>
      <w:br/>
    </w:r>
    <w:r w:rsidR="00893E56"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893E56" w:rsidRPr="00873541">
      <w:rPr>
        <w:sz w:val="28"/>
        <w:szCs w:val="28"/>
      </w:rPr>
      <w:fldChar w:fldCharType="separate"/>
    </w:r>
    <w:r w:rsidR="00680C55">
      <w:rPr>
        <w:noProof/>
        <w:sz w:val="28"/>
        <w:szCs w:val="28"/>
      </w:rPr>
      <w:t>4</w:t>
    </w:r>
    <w:r w:rsidR="00893E56" w:rsidRPr="00873541">
      <w:rPr>
        <w:sz w:val="28"/>
        <w:szCs w:val="28"/>
      </w:rPr>
      <w:fldChar w:fldCharType="end"/>
    </w:r>
    <w:r>
      <w:rPr>
        <w:szCs w:val="20"/>
        <w:lang w:eastAsia="ja-JP" w:bidi="he-IL"/>
      </w:rPr>
      <w:pict>
        <v:roundrect id="_x0000_s2085" style="position:absolute;margin-left:-27.35pt;margin-top:-18pt;width:108pt;height:1in;z-index:-251656704;mso-position-horizontal-relative:page;mso-position-vertical-relative:page" arcsize="10923f" fillcolor="#e6e6e6" stroked="f">
          <w10:wrap anchorx="page" anchory="page"/>
        </v:roundrect>
      </w:pict>
    </w:r>
    <w:r w:rsidR="003B24E5" w:rsidRPr="00873541">
      <w:rPr>
        <w:sz w:val="28"/>
        <w:szCs w:val="28"/>
      </w:rPr>
      <w:tab/>
    </w:r>
    <w:fldSimple w:instr=" DOCPROPERTY  &quot;Product Trademark Title&quot;  \* MERGEFORMAT ">
      <w:r w:rsidR="001F2913" w:rsidRPr="001F2913">
        <w:rPr>
          <w:b/>
          <w:sz w:val="32"/>
          <w:szCs w:val="32"/>
        </w:rPr>
        <w:t>350/500 Heavy Wall™ Entrances</w:t>
      </w:r>
    </w:fldSimple>
    <w:r w:rsidR="003B24E5" w:rsidRPr="00873541">
      <w:rPr>
        <w:sz w:val="32"/>
        <w:szCs w:val="32"/>
      </w:rPr>
      <w:tab/>
    </w:r>
    <w:fldSimple w:instr=" DOCPROPERTY  &quot;Publish Date&quot;  \* MERGEFORMAT ">
      <w:r w:rsidR="001F2913">
        <w:t>SEPTEMBER, 2018</w:t>
      </w:r>
    </w:fldSimple>
    <w:r w:rsidR="003B24E5" w:rsidRPr="00873541">
      <w:rPr>
        <w:sz w:val="28"/>
        <w:szCs w:val="28"/>
      </w:rPr>
      <w:br/>
    </w:r>
    <w:r w:rsidR="003B24E5" w:rsidRPr="00CC4C48">
      <w:rPr>
        <w:rFonts w:cs="Arial"/>
        <w:b/>
        <w:sz w:val="16"/>
        <w:szCs w:val="16"/>
      </w:rPr>
      <w:t>Guide Specs</w:t>
    </w:r>
    <w:r w:rsidR="003B24E5">
      <w:tab/>
    </w:r>
    <w:fldSimple w:instr=" DOCPROPERTY  &quot;CSI Description&quot;  \* MERGEFORMAT ">
      <w:r w:rsidR="001F2913">
        <w:t>084113 ALUMINUM-FRAMED ENTRANCES AND STOREFRONTS</w:t>
      </w:r>
    </w:fldSimple>
    <w:r w:rsidR="009E710A">
      <w:tab/>
    </w:r>
    <w:r w:rsidR="00EB0AD5" w:rsidRPr="00873541">
      <w:t xml:space="preserve">EC </w:t>
    </w:r>
    <w:fldSimple w:instr=" DOCPROPERTY  &quot;Product ID&quot;  \* MERGEFORMAT ">
      <w:r w:rsidR="001F2913">
        <w:t>97909</w:t>
      </w:r>
    </w:fldSimple>
    <w:r w:rsidR="00EB0AD5" w:rsidRPr="00873541">
      <w:t>-</w:t>
    </w:r>
    <w:fldSimple w:instr=" DOCPROPERTY  &quot;Product Level&quot;  \* MERGEFORMAT ">
      <w:r w:rsidR="001F2913">
        <w:t>111</w:t>
      </w:r>
    </w:fldSimple>
    <w:r w:rsidR="003B24E5" w:rsidRPr="00873541">
      <w:br/>
    </w:r>
    <w:r>
      <w:rPr>
        <w:sz w:val="16"/>
        <w:szCs w:val="16"/>
        <w:lang w:eastAsia="ja-JP" w:bidi="he-IL"/>
      </w:rPr>
      <w:pict>
        <v:rect id="_x0000_s2084" style="position:absolute;margin-left:566.3pt;margin-top:0;width:45.35pt;height:11in;z-index:-251657728;mso-position-horizontal-relative:page;mso-position-vertical-relative:page" fillcolor="#e6e6dc" stroked="f" strokecolor="#bfb675">
          <v:fill r:id="rId1" o:title="5%" color2="#e6e6e6"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053E55" w:rsidRDefault="00F9159D" w:rsidP="003B24E5">
    <w:pPr>
      <w:tabs>
        <w:tab w:val="right" w:pos="-1530"/>
        <w:tab w:val="right" w:pos="9360"/>
        <w:tab w:val="right" w:pos="10620"/>
      </w:tabs>
      <w:ind w:left="0" w:firstLine="0"/>
    </w:pPr>
    <w:r>
      <w:rPr>
        <w:noProof/>
        <w:sz w:val="20"/>
        <w:szCs w:val="20"/>
      </w:rPr>
      <w:pict>
        <v:rect id="_x0000_s2095"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45.35pt;height:5in;z-index:251661824;mso-position-horizontal-relative:page;mso-position-vertical-relative:page;mso-width-relative:right-margin-area;v-text-anchor:middle" o:allowincell="f" filled="f" stroked="f">
          <v:textbox style="layout-flow:vertical;mso-layout-flow-alt:bottom-to-top;mso-next-textbox:#_x0000_s2095;mso-fit-shape-to-text:t" inset="0,0,0,0">
            <w:txbxContent>
              <w:p w:rsidR="003B24E5" w:rsidRPr="00D54D7F" w:rsidRDefault="003B24E5" w:rsidP="003B24E5">
                <w:pPr>
                  <w:ind w:left="0" w:firstLine="0"/>
                  <w:rPr>
                    <w:rFonts w:ascii="Arial" w:hAnsi="Arial" w:cs="Arial"/>
                    <w:sz w:val="12"/>
                  </w:rPr>
                </w:pPr>
                <w:r w:rsidRPr="00D54D7F">
                  <w:rPr>
                    <w:rFonts w:ascii="Arial" w:hAnsi="Arial" w:cs="Arial"/>
                    <w:sz w:val="12"/>
                  </w:rPr>
                  <w:t xml:space="preserve">Laws and building and safety codes governing the design and use of glazed </w:t>
                </w:r>
                <w:r w:rsidRPr="00D54D7F">
                  <w:rPr>
                    <w:rFonts w:ascii="Arial" w:hAnsi="Arial" w:cs="Arial"/>
                    <w:sz w:val="12"/>
                  </w:rPr>
                  <w:br/>
                  <w:t xml:space="preserve">entrance, window, and curtain wall products vary widely. Kawneer does not control </w:t>
                </w:r>
                <w:r w:rsidRPr="00D54D7F">
                  <w:rPr>
                    <w:rFonts w:ascii="Arial" w:hAnsi="Arial" w:cs="Arial"/>
                    <w:sz w:val="12"/>
                  </w:rPr>
                  <w:br/>
                  <w:t xml:space="preserve">the selection of product configurations, operating hardware, or glazing materials,  </w:t>
                </w:r>
                <w:r w:rsidRPr="00D54D7F">
                  <w:rPr>
                    <w:rFonts w:ascii="Arial" w:hAnsi="Arial" w:cs="Arial"/>
                    <w:sz w:val="12"/>
                  </w:rPr>
                  <w:br/>
                  <w:t>and assumes no responsibility therefor.</w:t>
                </w:r>
              </w:p>
            </w:txbxContent>
          </v:textbox>
          <w10:wrap anchorx="margin" anchory="page"/>
        </v:rect>
      </w:pict>
    </w:r>
    <w:r>
      <w:rPr>
        <w:noProof/>
        <w:sz w:val="20"/>
        <w:szCs w:val="20"/>
      </w:rPr>
      <w:pict>
        <v:rect id="_x0000_s2094" alt="Text Box: Laws and building and safety codes governing the design and use of glazed&#10;necessary for product improvement.&#10;&#10;© Kawneer Company, Inc., 2010" style="position:absolute;margin-left:8.65pt;margin-top:6in;width:45.35pt;height:5in;z-index:251660800;mso-position-horizontal-relative:page;mso-position-vertical-relative:page;mso-width-relative:right-margin-area;v-text-anchor:middle" o:allowincell="f" filled="f" stroked="f">
          <v:textbox style="layout-flow:vertical;mso-layout-flow-alt:bottom-to-top;mso-next-textbox:#_x0000_s2094;mso-fit-shape-to-text:t" inset="0,0,0,126pt">
            <w:txbxContent>
              <w:p w:rsidR="003B24E5" w:rsidRPr="00801BD4" w:rsidRDefault="003B24E5" w:rsidP="003B24E5">
                <w:pPr>
                  <w:ind w:left="0" w:firstLine="0"/>
                  <w:rPr>
                    <w:rFonts w:ascii="Helvetica 55 Roman" w:hAnsi="Helvetica 55 Roman"/>
                    <w:sz w:val="12"/>
                    <w:szCs w:val="16"/>
                  </w:rPr>
                </w:pPr>
                <w:r>
                  <w:rPr>
                    <w:rFonts w:ascii="Arial" w:hAnsi="Arial" w:cs="Arial"/>
                    <w:sz w:val="12"/>
                    <w:szCs w:val="16"/>
                  </w:rPr>
                  <w:t>Kawneer reserves the right to change configuration without prior notice when deemed</w:t>
                </w:r>
                <w:r>
                  <w:rPr>
                    <w:rFonts w:ascii="Arial" w:hAnsi="Arial" w:cs="Arial"/>
                    <w:sz w:val="12"/>
                    <w:szCs w:val="16"/>
                  </w:rPr>
                  <w:br/>
                  <w:t>necessary for product improvement.</w:t>
                </w:r>
                <w:r>
                  <w:rPr>
                    <w:rFonts w:ascii="Arial" w:hAnsi="Arial" w:cs="Arial"/>
                    <w:sz w:val="12"/>
                    <w:szCs w:val="16"/>
                  </w:rPr>
                  <w:br/>
                </w:r>
                <w:r>
                  <w:rPr>
                    <w:rFonts w:ascii="Arial" w:hAnsi="Arial" w:cs="Arial"/>
                    <w:sz w:val="12"/>
                    <w:szCs w:val="16"/>
                  </w:rPr>
                  <w:br/>
                  <w:t xml:space="preserve">© Kawneer Company, Inc., </w:t>
                </w:r>
                <w:fldSimple w:instr=" DOCPROPERTY  &quot;Copyright Date&quot;  \* MERGEFORMAT ">
                  <w:r w:rsidR="001F2913" w:rsidRPr="001F2913">
                    <w:rPr>
                      <w:rFonts w:ascii="Arial" w:hAnsi="Arial" w:cs="Arial"/>
                      <w:sz w:val="12"/>
                      <w:szCs w:val="16"/>
                    </w:rPr>
                    <w:t>2011</w:t>
                  </w:r>
                </w:fldSimple>
              </w:p>
            </w:txbxContent>
          </v:textbox>
          <w10:wrap anchorx="margin" anchory="page"/>
        </v:rect>
      </w:pict>
    </w:r>
    <w:r>
      <w:rPr>
        <w:sz w:val="20"/>
        <w:szCs w:val="20"/>
        <w:lang w:eastAsia="ja-JP" w:bidi="he-IL"/>
      </w:rPr>
      <w:pict>
        <v:line id="_x0000_s2073" style="position:absolute;z-index:251651584;mso-position-horizontal-relative:margin;mso-position-vertical-relative:page" from=".5pt,35.5pt" to="468.5pt,35.5pt" strokeweight="1pt">
          <w10:wrap anchorx="margin" anchory="page"/>
        </v:line>
      </w:pict>
    </w:r>
    <w:r w:rsidR="003B24E5" w:rsidRPr="00873541">
      <w:rPr>
        <w:sz w:val="32"/>
        <w:szCs w:val="32"/>
      </w:rPr>
      <w:br/>
    </w:r>
    <w:r>
      <w:rPr>
        <w:szCs w:val="20"/>
        <w:lang w:eastAsia="ja-JP" w:bidi="he-IL"/>
      </w:rPr>
      <w:pict>
        <v:roundrect id="_x0000_s2071" style="position:absolute;margin-left:531.35pt;margin-top:-18pt;width:108pt;height:1in;z-index:-251661824;mso-position-horizontal-relative:page;mso-position-vertical-relative:page" arcsize="10923f" fillcolor="#e6e6e6" stroked="f">
          <w10:wrap anchorx="page" anchory="page"/>
        </v:roundrect>
      </w:pict>
    </w:r>
    <w:fldSimple w:instr=" DOCPROPERTY  &quot;Publish Date&quot;  \* MERGEFORMAT ">
      <w:r w:rsidR="001F2913">
        <w:t>SEPTEMBER, 2018</w:t>
      </w:r>
    </w:fldSimple>
    <w:r w:rsidR="003B24E5" w:rsidRPr="00873541">
      <w:tab/>
    </w:r>
    <w:r w:rsidR="00463329">
      <w:rPr>
        <w:b/>
        <w:sz w:val="32"/>
        <w:szCs w:val="32"/>
      </w:rPr>
      <w:t xml:space="preserve"> </w:t>
    </w:r>
    <w:fldSimple w:instr=" DOCPROPERTY  &quot;Product Trademark Title&quot;  \* MERGEFORMAT ">
      <w:r w:rsidR="001F2913" w:rsidRPr="001F2913">
        <w:rPr>
          <w:b/>
          <w:sz w:val="32"/>
          <w:szCs w:val="32"/>
        </w:rPr>
        <w:t>350/500 Heavy Wall™ Entrances</w:t>
      </w:r>
    </w:fldSimple>
    <w:r w:rsidR="003B24E5" w:rsidRPr="00873541">
      <w:rPr>
        <w:sz w:val="32"/>
        <w:szCs w:val="32"/>
      </w:rPr>
      <w:tab/>
    </w:r>
    <w:r w:rsidR="00893E56"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893E56" w:rsidRPr="00873541">
      <w:rPr>
        <w:sz w:val="28"/>
        <w:szCs w:val="28"/>
      </w:rPr>
      <w:fldChar w:fldCharType="separate"/>
    </w:r>
    <w:r w:rsidR="00680C55">
      <w:rPr>
        <w:noProof/>
        <w:sz w:val="28"/>
        <w:szCs w:val="28"/>
      </w:rPr>
      <w:t>5</w:t>
    </w:r>
    <w:r w:rsidR="00893E56" w:rsidRPr="00873541">
      <w:rPr>
        <w:sz w:val="28"/>
        <w:szCs w:val="28"/>
      </w:rPr>
      <w:fldChar w:fldCharType="end"/>
    </w:r>
    <w:r w:rsidR="003B24E5" w:rsidRPr="00873541">
      <w:rPr>
        <w:sz w:val="28"/>
        <w:szCs w:val="28"/>
      </w:rPr>
      <w:br/>
    </w:r>
    <w:r w:rsidR="003B24E5">
      <w:t xml:space="preserve">EC </w:t>
    </w:r>
    <w:fldSimple w:instr=" DOCPROPERTY  &quot;Product ID&quot;  \* MERGEFORMAT ">
      <w:r w:rsidR="001F2913">
        <w:t>97909</w:t>
      </w:r>
    </w:fldSimple>
    <w:r w:rsidR="00060A58" w:rsidRPr="00873541">
      <w:t>-</w:t>
    </w:r>
    <w:fldSimple w:instr=" DOCPROPERTY  &quot;Product Level&quot;  \* MERGEFORMAT ">
      <w:r w:rsidR="001F2913">
        <w:t>111</w:t>
      </w:r>
    </w:fldSimple>
    <w:r w:rsidR="003B24E5">
      <w:tab/>
    </w:r>
    <w:fldSimple w:instr=" DOCPROPERTY  &quot;CSI Description&quot;  \* MERGEFORMAT ">
      <w:r w:rsidR="001F2913">
        <w:t>084113 ALUMINUM-FRAMED ENTRANCES AND STOREFRONTS</w:t>
      </w:r>
    </w:fldSimple>
    <w:r w:rsidR="003B24E5" w:rsidRPr="00873541">
      <w:tab/>
    </w:r>
    <w:r w:rsidR="003B24E5" w:rsidRPr="00CC4C48">
      <w:rPr>
        <w:b/>
        <w:sz w:val="16"/>
        <w:szCs w:val="16"/>
      </w:rPr>
      <w:t>Guide Specs</w:t>
    </w:r>
    <w:r w:rsidR="003B24E5" w:rsidRPr="00873541">
      <w:rPr>
        <w:b/>
        <w:sz w:val="16"/>
        <w:szCs w:val="16"/>
      </w:rPr>
      <w:br/>
    </w:r>
    <w:r>
      <w:rPr>
        <w:sz w:val="16"/>
        <w:szCs w:val="16"/>
        <w:lang w:eastAsia="ja-JP" w:bidi="he-IL"/>
      </w:rPr>
      <w:pict>
        <v:roundrect id="_x0000_s2061" style="position:absolute;margin-left:531.35pt;margin-top:-18pt;width:108pt;height:1in;z-index:-251663872;mso-position-horizontal-relative:page;mso-position-vertical-relative:page" arcsize="10923f" fillcolor="#e6e6e6" stroked="f">
          <w10:wrap anchorx="page" anchory="page"/>
        </v:roundrect>
      </w:pict>
    </w:r>
    <w:r>
      <w:rPr>
        <w:sz w:val="16"/>
        <w:szCs w:val="16"/>
        <w:lang w:eastAsia="ja-JP" w:bidi="he-IL"/>
      </w:rPr>
      <w:pict>
        <v:rect id="_x0000_s2055" style="position:absolute;margin-left:0;margin-top:0;width:45.35pt;height:11in;z-index:-251662848;mso-position-horizontal-relative:page;mso-position-vertical-relative:page" fillcolor="#e6e6dc" stroked="f" strokecolor="#bfb675">
          <v:fill r:id="rId1" o:title="5%" color2="#e6e6e6" type="pattern"/>
          <w10:wrap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0E0A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0EAF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3E84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F620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C64D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429D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90A0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A25B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6EDA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08FD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ED8DBDA"/>
    <w:lvl w:ilvl="0">
      <w:start w:val="1"/>
      <w:numFmt w:val="decimal"/>
      <w:pStyle w:val="PRT"/>
      <w:suff w:val="nothing"/>
      <w:lvlText w:val="PART %1 - "/>
      <w:lvlJc w:val="left"/>
      <w:pPr>
        <w:ind w:left="810" w:firstLine="0"/>
      </w:pPr>
      <w:rPr>
        <w:rFonts w:ascii="Arial Narrow" w:hAnsi="Arial Narrow" w:hint="default"/>
        <w:b/>
        <w:i w:val="0"/>
        <w:sz w:val="20"/>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360"/>
        </w:tabs>
        <w:ind w:left="360" w:hanging="360"/>
      </w:pPr>
      <w:rPr>
        <w:rFonts w:ascii="Arial Narrow" w:hAnsi="Arial Narrow" w:hint="default"/>
        <w:b/>
        <w:i w:val="0"/>
        <w:sz w:val="18"/>
      </w:rPr>
    </w:lvl>
    <w:lvl w:ilvl="4">
      <w:start w:val="1"/>
      <w:numFmt w:val="upperLetter"/>
      <w:pStyle w:val="PR1"/>
      <w:lvlText w:val="%5."/>
      <w:lvlJc w:val="left"/>
      <w:pPr>
        <w:tabs>
          <w:tab w:val="num" w:pos="720"/>
        </w:tabs>
        <w:ind w:left="720" w:hanging="360"/>
      </w:pPr>
      <w:rPr>
        <w:rFonts w:ascii="Arial Narrow" w:hAnsi="Arial Narrow" w:hint="default"/>
        <w:b w:val="0"/>
        <w:i w:val="0"/>
        <w:sz w:val="18"/>
      </w:rPr>
    </w:lvl>
    <w:lvl w:ilvl="5">
      <w:start w:val="1"/>
      <w:numFmt w:val="decimal"/>
      <w:pStyle w:val="PR2"/>
      <w:lvlText w:val="%6."/>
      <w:lvlJc w:val="left"/>
      <w:pPr>
        <w:tabs>
          <w:tab w:val="num" w:pos="1080"/>
        </w:tabs>
        <w:ind w:left="1080" w:hanging="360"/>
      </w:pPr>
      <w:rPr>
        <w:rFonts w:ascii="Arial Narrow" w:hAnsi="Arial Narrow" w:hint="default"/>
        <w:b w:val="0"/>
        <w:i w:val="0"/>
        <w:sz w:val="18"/>
        <w:szCs w:val="18"/>
      </w:rPr>
    </w:lvl>
    <w:lvl w:ilvl="6">
      <w:start w:val="1"/>
      <w:numFmt w:val="lowerLetter"/>
      <w:pStyle w:val="PR3"/>
      <w:lvlText w:val="%7."/>
      <w:lvlJc w:val="left"/>
      <w:pPr>
        <w:tabs>
          <w:tab w:val="num" w:pos="1440"/>
        </w:tabs>
        <w:ind w:left="1440" w:hanging="360"/>
      </w:pPr>
      <w:rPr>
        <w:rFonts w:ascii="Arial Narrow" w:hAnsi="Arial Narrow" w:hint="default"/>
        <w:b w:val="0"/>
        <w:i w:val="0"/>
        <w:sz w:val="18"/>
      </w:rPr>
    </w:lvl>
    <w:lvl w:ilvl="7">
      <w:start w:val="1"/>
      <w:numFmt w:val="decimal"/>
      <w:pStyle w:val="PR4"/>
      <w:lvlText w:val="%8)"/>
      <w:lvlJc w:val="left"/>
      <w:pPr>
        <w:tabs>
          <w:tab w:val="num" w:pos="1800"/>
        </w:tabs>
        <w:ind w:left="1800" w:hanging="360"/>
      </w:pPr>
      <w:rPr>
        <w:rFonts w:ascii="Arial Narrow" w:hAnsi="Arial Narrow" w:hint="default"/>
        <w:b w:val="0"/>
        <w:i w:val="0"/>
        <w:sz w:val="18"/>
      </w:rPr>
    </w:lvl>
    <w:lvl w:ilvl="8">
      <w:start w:val="1"/>
      <w:numFmt w:val="lowerLetter"/>
      <w:pStyle w:val="PR5"/>
      <w:lvlText w:val="%9)"/>
      <w:lvlJc w:val="left"/>
      <w:pPr>
        <w:tabs>
          <w:tab w:val="num" w:pos="2160"/>
        </w:tabs>
        <w:ind w:left="2160" w:hanging="360"/>
      </w:pPr>
      <w:rPr>
        <w:rFonts w:ascii="Arial Narrow" w:hAnsi="Arial Narrow" w:hint="default"/>
        <w:b w:val="0"/>
        <w:i w:val="0"/>
        <w:sz w:val="18"/>
      </w:rPr>
    </w:lvl>
  </w:abstractNum>
  <w:abstractNum w:abstractNumId="11"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sz w:val="16"/>
      </w:rPr>
    </w:lvl>
    <w:lvl w:ilvl="1">
      <w:start w:val="1"/>
      <w:numFmt w:val="bullet"/>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1E6B16EB"/>
    <w:multiLevelType w:val="hybridMultilevel"/>
    <w:tmpl w:val="FFE6BB58"/>
    <w:lvl w:ilvl="0" w:tplc="8A3A7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F01E4"/>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2C1EBE"/>
    <w:multiLevelType w:val="multilevel"/>
    <w:tmpl w:val="0409001D"/>
    <w:styleLink w:val="Kawneer-Spec"/>
    <w:lvl w:ilvl="0">
      <w:start w:val="1"/>
      <w:numFmt w:val="decimal"/>
      <w:lvlText w:val="%1)"/>
      <w:lvlJc w:val="left"/>
      <w:pPr>
        <w:ind w:left="360" w:hanging="360"/>
      </w:pPr>
      <w:rPr>
        <w:rFonts w:ascii="Arial Narrow" w:hAnsi="Arial Narrow"/>
        <w:b/>
        <w:color w:val="auto"/>
        <w:sz w:val="20"/>
      </w:rPr>
    </w:lvl>
    <w:lvl w:ilvl="1">
      <w:start w:val="1"/>
      <w:numFmt w:val="decimal"/>
      <w:lvlText w:val="%2)"/>
      <w:lvlJc w:val="left"/>
      <w:pPr>
        <w:ind w:left="360" w:hanging="360"/>
      </w:pPr>
      <w:rPr>
        <w:rFonts w:ascii="Arial Narrow" w:hAnsi="Arial Narrow"/>
        <w:b/>
        <w:sz w:val="20"/>
      </w:rPr>
    </w:lvl>
    <w:lvl w:ilvl="2">
      <w:start w:val="1"/>
      <w:numFmt w:val="decimal"/>
      <w:lvlText w:val="%3)"/>
      <w:lvlJc w:val="left"/>
      <w:pPr>
        <w:ind w:left="360" w:hanging="360"/>
      </w:pPr>
      <w:rPr>
        <w:rFonts w:ascii="Arial Narrow" w:hAnsi="Arial Narrow"/>
        <w:b/>
        <w:sz w:val="18"/>
      </w:rPr>
    </w:lvl>
    <w:lvl w:ilvl="3">
      <w:start w:val="1"/>
      <w:numFmt w:val="upperLetter"/>
      <w:lvlText w:val="(%4)"/>
      <w:lvlJc w:val="left"/>
      <w:pPr>
        <w:ind w:left="1080" w:hanging="360"/>
      </w:pPr>
      <w:rPr>
        <w:rFonts w:ascii="Arial Narrow" w:hAnsi="Arial Narrow"/>
        <w:sz w:val="18"/>
      </w:rPr>
    </w:lvl>
    <w:lvl w:ilvl="4">
      <w:start w:val="1"/>
      <w:numFmt w:val="decimal"/>
      <w:lvlText w:val="(%5)"/>
      <w:lvlJc w:val="left"/>
      <w:pPr>
        <w:ind w:left="1800" w:hanging="360"/>
      </w:pPr>
      <w:rPr>
        <w:rFonts w:ascii="Arial Narrow" w:hAnsi="Arial Narrow"/>
        <w:sz w:val="18"/>
      </w:rPr>
    </w:lvl>
    <w:lvl w:ilvl="5">
      <w:start w:val="1"/>
      <w:numFmt w:val="lowerLetter"/>
      <w:lvlText w:val="(%6)"/>
      <w:lvlJc w:val="left"/>
      <w:pPr>
        <w:ind w:left="2520" w:hanging="360"/>
      </w:pPr>
      <w:rPr>
        <w:rFonts w:ascii="Arial Narrow" w:hAnsi="Arial Narrow"/>
        <w:sz w:val="18"/>
      </w:rPr>
    </w:lvl>
    <w:lvl w:ilvl="6">
      <w:start w:val="1"/>
      <w:numFmt w:val="decimal"/>
      <w:lvlText w:val="%7."/>
      <w:lvlJc w:val="left"/>
      <w:pPr>
        <w:ind w:left="1080" w:hanging="360"/>
      </w:pPr>
      <w:rPr>
        <w:rFonts w:ascii="Times New Roman" w:hAnsi="Times New Roman"/>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7924FE"/>
    <w:multiLevelType w:val="multilevel"/>
    <w:tmpl w:val="BA62BE80"/>
    <w:name w:val="MASTERSPEC"/>
    <w:lvl w:ilvl="0">
      <w:start w:val="1"/>
      <w:numFmt w:val="none"/>
      <w:lvlText w:val="1.01"/>
      <w:lvlJc w:val="left"/>
      <w:pPr>
        <w:ind w:left="360" w:hanging="360"/>
      </w:pPr>
      <w:rPr>
        <w:rFonts w:ascii="Arial Narrow" w:hAnsi="Arial Narrow" w:hint="default"/>
        <w:b w:val="0"/>
        <w:i w:val="0"/>
        <w:color w:val="auto"/>
        <w:sz w:val="18"/>
      </w:rPr>
    </w:lvl>
    <w:lvl w:ilvl="1">
      <w:start w:val="1"/>
      <w:numFmt w:val="none"/>
      <w:lvlText w:val="A."/>
      <w:lvlJc w:val="left"/>
      <w:pPr>
        <w:ind w:left="720" w:hanging="360"/>
      </w:pPr>
      <w:rPr>
        <w:rFonts w:ascii="Arial Narrow" w:hAnsi="Arial Narrow" w:hint="default"/>
        <w:b w:val="0"/>
        <w:i w:val="0"/>
        <w:color w:val="auto"/>
        <w:sz w:val="18"/>
      </w:rPr>
    </w:lvl>
    <w:lvl w:ilvl="2">
      <w:start w:val="1"/>
      <w:numFmt w:val="none"/>
      <w:lvlText w:val="1."/>
      <w:lvlJc w:val="left"/>
      <w:pPr>
        <w:ind w:left="1080" w:hanging="360"/>
      </w:pPr>
      <w:rPr>
        <w:rFonts w:ascii="Arial Narrow" w:hAnsi="Arial Narrow" w:hint="default"/>
        <w:b w:val="0"/>
        <w:i w:val="0"/>
        <w:color w:val="auto"/>
        <w:sz w:val="18"/>
      </w:rPr>
    </w:lvl>
    <w:lvl w:ilvl="3">
      <w:start w:val="1"/>
      <w:numFmt w:val="none"/>
      <w:lvlText w:val="a."/>
      <w:lvlJc w:val="left"/>
      <w:pPr>
        <w:ind w:left="1440" w:hanging="360"/>
      </w:pPr>
      <w:rPr>
        <w:rFonts w:ascii="Arial Narrow" w:hAnsi="Arial Narrow" w:hint="default"/>
        <w:b w:val="0"/>
        <w:i w:val="0"/>
        <w:color w:val="auto"/>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A42BAC"/>
    <w:multiLevelType w:val="multilevel"/>
    <w:tmpl w:val="794239BE"/>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i w:val="0"/>
        <w:color w:val="auto"/>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6360B70"/>
    <w:multiLevelType w:val="multilevel"/>
    <w:tmpl w:val="5540E54E"/>
    <w:name w:val="MASTERSPEC2"/>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19"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0"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7222DEC"/>
    <w:multiLevelType w:val="hybridMultilevel"/>
    <w:tmpl w:val="025E383A"/>
    <w:lvl w:ilvl="0" w:tplc="873C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AC4CA7"/>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A7F1A99"/>
    <w:multiLevelType w:val="hybridMultilevel"/>
    <w:tmpl w:val="39D89D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2"/>
  </w:num>
  <w:num w:numId="3">
    <w:abstractNumId w:val="15"/>
  </w:num>
  <w:num w:numId="4">
    <w:abstractNumId w:val="17"/>
  </w:num>
  <w:num w:numId="5">
    <w:abstractNumId w:val="17"/>
  </w:num>
  <w:num w:numId="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1"/>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3"/>
  </w:num>
  <w:num w:numId="2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20"/>
  </w:num>
  <w:num w:numId="3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4"/>
  </w:num>
  <w:num w:numId="41">
    <w:abstractNumId w:val="17"/>
  </w:num>
  <w:num w:numId="42">
    <w:abstractNumId w:val="19"/>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7"/>
  </w:num>
  <w:num w:numId="4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evenAndOddHeaders/>
  <w:drawingGridHorizontalSpacing w:val="100"/>
  <w:displayHorizontalDrawingGridEvery w:val="2"/>
  <w:characterSpacingControl w:val="doNotCompress"/>
  <w:hdrShapeDefaults>
    <o:shapedefaults v:ext="edit" spidmax="2098"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07FDE"/>
    <w:rsid w:val="00016AAF"/>
    <w:rsid w:val="00060A58"/>
    <w:rsid w:val="0006516D"/>
    <w:rsid w:val="00086999"/>
    <w:rsid w:val="00090F02"/>
    <w:rsid w:val="000937C4"/>
    <w:rsid w:val="000B716C"/>
    <w:rsid w:val="000C2E87"/>
    <w:rsid w:val="000C2FF7"/>
    <w:rsid w:val="000E7EE9"/>
    <w:rsid w:val="00110510"/>
    <w:rsid w:val="00125C9C"/>
    <w:rsid w:val="00134DBB"/>
    <w:rsid w:val="00137BBE"/>
    <w:rsid w:val="00190FC3"/>
    <w:rsid w:val="001B0BFD"/>
    <w:rsid w:val="001C2066"/>
    <w:rsid w:val="001C303F"/>
    <w:rsid w:val="001D1080"/>
    <w:rsid w:val="001D677E"/>
    <w:rsid w:val="001E68D6"/>
    <w:rsid w:val="001F2913"/>
    <w:rsid w:val="001F3557"/>
    <w:rsid w:val="001F7B21"/>
    <w:rsid w:val="00213445"/>
    <w:rsid w:val="00223FF0"/>
    <w:rsid w:val="00270D12"/>
    <w:rsid w:val="00271B50"/>
    <w:rsid w:val="0028377C"/>
    <w:rsid w:val="00285AE8"/>
    <w:rsid w:val="00291116"/>
    <w:rsid w:val="002B64F0"/>
    <w:rsid w:val="002F6286"/>
    <w:rsid w:val="00307465"/>
    <w:rsid w:val="00326A72"/>
    <w:rsid w:val="00332DE1"/>
    <w:rsid w:val="00337321"/>
    <w:rsid w:val="00342C57"/>
    <w:rsid w:val="003461DB"/>
    <w:rsid w:val="00365B5F"/>
    <w:rsid w:val="0036693F"/>
    <w:rsid w:val="00371DE5"/>
    <w:rsid w:val="00377BC7"/>
    <w:rsid w:val="00391ADD"/>
    <w:rsid w:val="003A06ED"/>
    <w:rsid w:val="003B165E"/>
    <w:rsid w:val="003B24E5"/>
    <w:rsid w:val="003D0639"/>
    <w:rsid w:val="003F16D4"/>
    <w:rsid w:val="00401207"/>
    <w:rsid w:val="0041174F"/>
    <w:rsid w:val="00432F54"/>
    <w:rsid w:val="00434BE8"/>
    <w:rsid w:val="00463329"/>
    <w:rsid w:val="004718D0"/>
    <w:rsid w:val="00481379"/>
    <w:rsid w:val="004E0B23"/>
    <w:rsid w:val="004F16BE"/>
    <w:rsid w:val="00503077"/>
    <w:rsid w:val="00522097"/>
    <w:rsid w:val="00524CDB"/>
    <w:rsid w:val="005371FB"/>
    <w:rsid w:val="00542211"/>
    <w:rsid w:val="0054755D"/>
    <w:rsid w:val="00565298"/>
    <w:rsid w:val="00590F2C"/>
    <w:rsid w:val="005950E0"/>
    <w:rsid w:val="005A787E"/>
    <w:rsid w:val="005B3110"/>
    <w:rsid w:val="005B6EDF"/>
    <w:rsid w:val="005B794B"/>
    <w:rsid w:val="005C0642"/>
    <w:rsid w:val="005D0E8B"/>
    <w:rsid w:val="005F2F63"/>
    <w:rsid w:val="005F4B68"/>
    <w:rsid w:val="005F5AD7"/>
    <w:rsid w:val="005F655F"/>
    <w:rsid w:val="00611910"/>
    <w:rsid w:val="00627C44"/>
    <w:rsid w:val="00632E3E"/>
    <w:rsid w:val="00640C1B"/>
    <w:rsid w:val="00660DAA"/>
    <w:rsid w:val="006707F4"/>
    <w:rsid w:val="00680C55"/>
    <w:rsid w:val="00680D83"/>
    <w:rsid w:val="00685D0A"/>
    <w:rsid w:val="00690570"/>
    <w:rsid w:val="0069419E"/>
    <w:rsid w:val="006E7BB0"/>
    <w:rsid w:val="007363AF"/>
    <w:rsid w:val="00771553"/>
    <w:rsid w:val="00774537"/>
    <w:rsid w:val="00784BD7"/>
    <w:rsid w:val="00786DF1"/>
    <w:rsid w:val="00794CE3"/>
    <w:rsid w:val="007A03C9"/>
    <w:rsid w:val="007B2B92"/>
    <w:rsid w:val="007D598B"/>
    <w:rsid w:val="007F3A27"/>
    <w:rsid w:val="007F71EE"/>
    <w:rsid w:val="0080104D"/>
    <w:rsid w:val="00805547"/>
    <w:rsid w:val="00810771"/>
    <w:rsid w:val="008108FE"/>
    <w:rsid w:val="008123EB"/>
    <w:rsid w:val="00812537"/>
    <w:rsid w:val="00816644"/>
    <w:rsid w:val="00817740"/>
    <w:rsid w:val="00831B8A"/>
    <w:rsid w:val="008369E3"/>
    <w:rsid w:val="00855F1A"/>
    <w:rsid w:val="00860AAE"/>
    <w:rsid w:val="008863FA"/>
    <w:rsid w:val="00893E56"/>
    <w:rsid w:val="008B7CD3"/>
    <w:rsid w:val="008D1B3E"/>
    <w:rsid w:val="0091197D"/>
    <w:rsid w:val="0091427D"/>
    <w:rsid w:val="009344C6"/>
    <w:rsid w:val="009A525C"/>
    <w:rsid w:val="009A5F71"/>
    <w:rsid w:val="009B1F6C"/>
    <w:rsid w:val="009D1A8A"/>
    <w:rsid w:val="009D3F56"/>
    <w:rsid w:val="009E710A"/>
    <w:rsid w:val="00A23665"/>
    <w:rsid w:val="00A35CCA"/>
    <w:rsid w:val="00A67417"/>
    <w:rsid w:val="00A72ABE"/>
    <w:rsid w:val="00A82A1C"/>
    <w:rsid w:val="00AA30AF"/>
    <w:rsid w:val="00AA67D8"/>
    <w:rsid w:val="00AA7D04"/>
    <w:rsid w:val="00AB0581"/>
    <w:rsid w:val="00AC0CB8"/>
    <w:rsid w:val="00AC6F4B"/>
    <w:rsid w:val="00AD5E01"/>
    <w:rsid w:val="00B166F2"/>
    <w:rsid w:val="00B177EB"/>
    <w:rsid w:val="00B30BBF"/>
    <w:rsid w:val="00B47E63"/>
    <w:rsid w:val="00B74719"/>
    <w:rsid w:val="00B92DB6"/>
    <w:rsid w:val="00B93462"/>
    <w:rsid w:val="00B97726"/>
    <w:rsid w:val="00BD515F"/>
    <w:rsid w:val="00BF0706"/>
    <w:rsid w:val="00BF25BF"/>
    <w:rsid w:val="00BF616F"/>
    <w:rsid w:val="00C14A5E"/>
    <w:rsid w:val="00C22CC7"/>
    <w:rsid w:val="00C34DD9"/>
    <w:rsid w:val="00C53BE1"/>
    <w:rsid w:val="00C90794"/>
    <w:rsid w:val="00CA642C"/>
    <w:rsid w:val="00CC4C48"/>
    <w:rsid w:val="00CD2C88"/>
    <w:rsid w:val="00CF41A7"/>
    <w:rsid w:val="00D073E5"/>
    <w:rsid w:val="00D26FB8"/>
    <w:rsid w:val="00D848CB"/>
    <w:rsid w:val="00D97281"/>
    <w:rsid w:val="00DA1E04"/>
    <w:rsid w:val="00DC751D"/>
    <w:rsid w:val="00E76AA7"/>
    <w:rsid w:val="00E77CF6"/>
    <w:rsid w:val="00EB0AD5"/>
    <w:rsid w:val="00EB3369"/>
    <w:rsid w:val="00ED50E6"/>
    <w:rsid w:val="00F04F09"/>
    <w:rsid w:val="00F05754"/>
    <w:rsid w:val="00F43279"/>
    <w:rsid w:val="00F459F3"/>
    <w:rsid w:val="00F56FEE"/>
    <w:rsid w:val="00F61157"/>
    <w:rsid w:val="00F76793"/>
    <w:rsid w:val="00F9159D"/>
    <w:rsid w:val="00F9350D"/>
    <w:rsid w:val="00FB029F"/>
    <w:rsid w:val="00FB215F"/>
    <w:rsid w:val="00FE504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1"/>
    </o:shapelayout>
  </w:shapeDefaults>
  <w:doNotEmbedSmartTags/>
  <w:decimalSymbol w:val="."/>
  <w:listSeparator w:val=","/>
  <w15:docId w15:val="{E7258B5C-EBDB-421A-939E-FE956B56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6CD"/>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edList">
    <w:name w:val="Bulleted List"/>
    <w:uiPriority w:val="99"/>
    <w:rsid w:val="00FA69F4"/>
    <w:pPr>
      <w:numPr>
        <w:numId w:val="1"/>
      </w:numPr>
    </w:p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numbering" w:customStyle="1" w:styleId="NumberedList">
    <w:name w:val="Numbered List"/>
    <w:uiPriority w:val="99"/>
    <w:rsid w:val="00FA69F4"/>
    <w:pPr>
      <w:numPr>
        <w:numId w:val="2"/>
      </w:numPr>
    </w:p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numbering" w:customStyle="1" w:styleId="Kawneer-Spec">
    <w:name w:val="Kawneer-Spec"/>
    <w:basedOn w:val="NoList"/>
    <w:uiPriority w:val="99"/>
    <w:rsid w:val="003461DB"/>
    <w:pPr>
      <w:numPr>
        <w:numId w:val="3"/>
      </w:numPr>
    </w:pPr>
  </w:style>
  <w:style w:type="paragraph" w:customStyle="1" w:styleId="KawArial-Narrow-10-Bold">
    <w:name w:val="Kaw_Arial-Narrow-10-Bold"/>
    <w:basedOn w:val="ListParagraph"/>
    <w:link w:val="KawArial-Narrow-10-BoldChar"/>
    <w:qFormat/>
    <w:rsid w:val="003461DB"/>
    <w:pPr>
      <w:numPr>
        <w:ilvl w:val="1"/>
        <w:numId w:val="5"/>
      </w:numPr>
      <w:spacing w:before="480" w:line="276" w:lineRule="auto"/>
    </w:pPr>
    <w:rPr>
      <w:rFonts w:eastAsiaTheme="minorHAnsi" w:cstheme="minorBidi"/>
      <w:b/>
      <w:sz w:val="20"/>
      <w:szCs w:val="20"/>
    </w:rPr>
  </w:style>
  <w:style w:type="paragraph" w:customStyle="1" w:styleId="KawArial-Narrow-9-Bold">
    <w:name w:val="Kaw_Arial-Narrow-9-Bold"/>
    <w:basedOn w:val="ListParagraph"/>
    <w:link w:val="KawArial-Narrow-9-BoldChar"/>
    <w:qFormat/>
    <w:rsid w:val="003461DB"/>
    <w:pPr>
      <w:numPr>
        <w:ilvl w:val="2"/>
        <w:numId w:val="5"/>
      </w:numPr>
      <w:spacing w:before="240" w:after="60" w:line="276" w:lineRule="auto"/>
    </w:pPr>
    <w:rPr>
      <w:rFonts w:eastAsiaTheme="minorHAnsi" w:cstheme="minorBidi"/>
      <w:b/>
      <w:szCs w:val="20"/>
    </w:rPr>
  </w:style>
  <w:style w:type="character" w:customStyle="1" w:styleId="KawArial-Narrow-10-BoldChar">
    <w:name w:val="Kaw_Arial-Narrow-10-Bold Char"/>
    <w:basedOn w:val="DefaultParagraphFont"/>
    <w:link w:val="KawArial-Narrow-10-Bold"/>
    <w:rsid w:val="003461DB"/>
    <w:rPr>
      <w:rFonts w:ascii="Arial Narrow" w:eastAsiaTheme="minorHAnsi" w:hAnsi="Arial Narrow" w:cstheme="minorBidi"/>
      <w:b/>
    </w:rPr>
  </w:style>
  <w:style w:type="paragraph" w:customStyle="1" w:styleId="KawArial-Narrow-9-Reg">
    <w:name w:val="Kaw_Arial-Narrow-9-Reg"/>
    <w:basedOn w:val="ListParagraph"/>
    <w:link w:val="KawArial-Narrow-9-RegChar"/>
    <w:qFormat/>
    <w:rsid w:val="003461DB"/>
    <w:pPr>
      <w:numPr>
        <w:ilvl w:val="3"/>
        <w:numId w:val="5"/>
      </w:numPr>
      <w:spacing w:line="276" w:lineRule="auto"/>
    </w:pPr>
    <w:rPr>
      <w:rFonts w:eastAsiaTheme="minorHAnsi" w:cstheme="minorBidi"/>
      <w:szCs w:val="20"/>
    </w:rPr>
  </w:style>
  <w:style w:type="character" w:customStyle="1" w:styleId="KawArial-Narrow-9-BoldChar">
    <w:name w:val="Kaw_Arial-Narrow-9-Bold Char"/>
    <w:basedOn w:val="DefaultParagraphFont"/>
    <w:link w:val="KawArial-Narrow-9-Bold"/>
    <w:rsid w:val="003461DB"/>
    <w:rPr>
      <w:rFonts w:ascii="Arial Narrow" w:eastAsiaTheme="minorHAnsi" w:hAnsi="Arial Narrow" w:cstheme="minorBidi"/>
      <w:b/>
      <w:sz w:val="18"/>
    </w:rPr>
  </w:style>
  <w:style w:type="paragraph" w:customStyle="1" w:styleId="1KawArial-Narrow-9-Reg">
    <w:name w:val="1. Kaw_Arial-Narrow-9-Reg"/>
    <w:basedOn w:val="ListParagraph"/>
    <w:qFormat/>
    <w:rsid w:val="003461DB"/>
    <w:pPr>
      <w:numPr>
        <w:ilvl w:val="4"/>
        <w:numId w:val="5"/>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3461DB"/>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3461DB"/>
    <w:pPr>
      <w:numPr>
        <w:ilvl w:val="5"/>
        <w:numId w:val="5"/>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3461DB"/>
    <w:pPr>
      <w:numPr>
        <w:ilvl w:val="6"/>
        <w:numId w:val="5"/>
      </w:numPr>
      <w:spacing w:before="200" w:after="100" w:line="276" w:lineRule="auto"/>
    </w:pPr>
    <w:rPr>
      <w:rFonts w:ascii="Times New Roman" w:eastAsiaTheme="minorHAnsi" w:hAnsi="Times New Roman" w:cstheme="minorBidi"/>
      <w:i/>
      <w:color w:val="FF0000"/>
      <w:sz w:val="16"/>
      <w:szCs w:val="20"/>
    </w:rPr>
  </w:style>
  <w:style w:type="character" w:customStyle="1" w:styleId="aKawArial-Narrow-9-RegChar">
    <w:name w:val="a. Kaw_Arial-Narrow-9-Reg Char"/>
    <w:basedOn w:val="DefaultParagraphFont"/>
    <w:link w:val="aKawArial-Narrow-9-Reg"/>
    <w:rsid w:val="003461DB"/>
    <w:rPr>
      <w:rFonts w:ascii="Arial Narrow" w:eastAsiaTheme="minorHAnsi" w:hAnsi="Arial Narrow" w:cstheme="minorBidi"/>
      <w:sz w:val="18"/>
    </w:rPr>
  </w:style>
  <w:style w:type="character" w:customStyle="1" w:styleId="KawTNR-Italic-8-RegChar">
    <w:name w:val="Kaw_TNR-Italic-8-Reg Char"/>
    <w:basedOn w:val="DefaultParagraphFont"/>
    <w:link w:val="KawTNR-Italic-8-Reg"/>
    <w:rsid w:val="003461DB"/>
    <w:rPr>
      <w:rFonts w:ascii="Times New Roman" w:eastAsiaTheme="minorHAnsi" w:hAnsi="Times New Roman" w:cstheme="minorBidi"/>
      <w:i/>
      <w:color w:val="FF0000"/>
      <w:sz w:val="16"/>
    </w:rPr>
  </w:style>
  <w:style w:type="paragraph" w:customStyle="1" w:styleId="Section-KawArial-Narrow-10-Bold">
    <w:name w:val="Section-Kaw_Arial-Narrow-10-Bold"/>
    <w:basedOn w:val="KawArial-Narrow-10-Bold"/>
    <w:link w:val="Section-KawArial-Narrow-10-BoldChar"/>
    <w:qFormat/>
    <w:rsid w:val="003461DB"/>
    <w:pPr>
      <w:numPr>
        <w:ilvl w:val="0"/>
      </w:numPr>
      <w:spacing w:before="240" w:after="60"/>
    </w:pPr>
  </w:style>
  <w:style w:type="character" w:customStyle="1" w:styleId="Section-KawArial-Narrow-10-BoldChar">
    <w:name w:val="Section-Kaw_Arial-Narrow-10-Bold Char"/>
    <w:basedOn w:val="KawArial-Narrow-10-BoldChar"/>
    <w:link w:val="Section-KawArial-Narrow-10-Bold"/>
    <w:rsid w:val="003461DB"/>
    <w:rPr>
      <w:rFonts w:ascii="Arial Narrow" w:eastAsiaTheme="minorHAnsi" w:hAnsi="Arial Narrow" w:cstheme="minorBidi"/>
      <w:b/>
    </w:rPr>
  </w:style>
  <w:style w:type="paragraph" w:styleId="ListParagraph">
    <w:name w:val="List Paragraph"/>
    <w:basedOn w:val="Normal"/>
    <w:uiPriority w:val="34"/>
    <w:qFormat/>
    <w:rsid w:val="003461DB"/>
    <w:pPr>
      <w:ind w:left="720"/>
      <w:contextualSpacing/>
    </w:pPr>
  </w:style>
  <w:style w:type="paragraph" w:customStyle="1" w:styleId="PRT">
    <w:name w:val="PRT"/>
    <w:basedOn w:val="Normal"/>
    <w:next w:val="ART"/>
    <w:rsid w:val="00C14A5E"/>
    <w:pPr>
      <w:keepNext/>
      <w:numPr>
        <w:numId w:val="6"/>
      </w:numPr>
      <w:suppressAutoHyphens/>
      <w:spacing w:before="480"/>
      <w:jc w:val="both"/>
      <w:outlineLvl w:val="0"/>
    </w:pPr>
    <w:rPr>
      <w:rFonts w:ascii="Times New Roman" w:hAnsi="Times New Roman"/>
      <w:sz w:val="22"/>
      <w:szCs w:val="20"/>
    </w:rPr>
  </w:style>
  <w:style w:type="paragraph" w:customStyle="1" w:styleId="SCT">
    <w:name w:val="SCT"/>
    <w:basedOn w:val="Normal"/>
    <w:next w:val="PRT"/>
    <w:rsid w:val="00C14A5E"/>
    <w:pPr>
      <w:suppressAutoHyphens/>
      <w:spacing w:before="240"/>
      <w:ind w:left="0" w:firstLine="0"/>
      <w:jc w:val="both"/>
    </w:pPr>
    <w:rPr>
      <w:rFonts w:ascii="Times New Roman" w:hAnsi="Times New Roman"/>
      <w:sz w:val="22"/>
      <w:szCs w:val="20"/>
    </w:rPr>
  </w:style>
  <w:style w:type="paragraph" w:customStyle="1" w:styleId="ART">
    <w:name w:val="ART"/>
    <w:basedOn w:val="Normal"/>
    <w:next w:val="PR1"/>
    <w:rsid w:val="00C14A5E"/>
    <w:pPr>
      <w:keepNext/>
      <w:numPr>
        <w:ilvl w:val="3"/>
        <w:numId w:val="6"/>
      </w:numPr>
      <w:tabs>
        <w:tab w:val="left" w:pos="864"/>
      </w:tabs>
      <w:suppressAutoHyphens/>
      <w:spacing w:before="480"/>
      <w:jc w:val="both"/>
      <w:outlineLvl w:val="1"/>
    </w:pPr>
    <w:rPr>
      <w:rFonts w:ascii="Times New Roman" w:hAnsi="Times New Roman"/>
      <w:sz w:val="22"/>
      <w:szCs w:val="20"/>
    </w:rPr>
  </w:style>
  <w:style w:type="paragraph" w:customStyle="1" w:styleId="PR1">
    <w:name w:val="PR1"/>
    <w:basedOn w:val="Normal"/>
    <w:rsid w:val="00C14A5E"/>
    <w:pPr>
      <w:numPr>
        <w:ilvl w:val="4"/>
        <w:numId w:val="6"/>
      </w:numPr>
      <w:tabs>
        <w:tab w:val="left" w:pos="864"/>
      </w:tabs>
      <w:suppressAutoHyphens/>
      <w:spacing w:before="240"/>
      <w:jc w:val="both"/>
      <w:outlineLvl w:val="2"/>
    </w:pPr>
    <w:rPr>
      <w:rFonts w:ascii="Times New Roman" w:hAnsi="Times New Roman"/>
      <w:sz w:val="22"/>
      <w:szCs w:val="20"/>
    </w:rPr>
  </w:style>
  <w:style w:type="paragraph" w:customStyle="1" w:styleId="SUT">
    <w:name w:val="SUT"/>
    <w:basedOn w:val="Normal"/>
    <w:next w:val="PR1"/>
    <w:rsid w:val="00C14A5E"/>
    <w:pPr>
      <w:numPr>
        <w:ilvl w:val="1"/>
        <w:numId w:val="6"/>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C14A5E"/>
    <w:pPr>
      <w:numPr>
        <w:ilvl w:val="2"/>
        <w:numId w:val="6"/>
      </w:numPr>
      <w:suppressAutoHyphens/>
      <w:spacing w:before="240"/>
      <w:jc w:val="both"/>
      <w:outlineLvl w:val="0"/>
    </w:pPr>
    <w:rPr>
      <w:rFonts w:ascii="Times New Roman" w:hAnsi="Times New Roman"/>
      <w:sz w:val="22"/>
      <w:szCs w:val="20"/>
    </w:rPr>
  </w:style>
  <w:style w:type="paragraph" w:customStyle="1" w:styleId="PR2">
    <w:name w:val="PR2"/>
    <w:basedOn w:val="Normal"/>
    <w:rsid w:val="00C14A5E"/>
    <w:pPr>
      <w:numPr>
        <w:ilvl w:val="5"/>
        <w:numId w:val="6"/>
      </w:numPr>
      <w:tabs>
        <w:tab w:val="left" w:pos="1440"/>
      </w:tabs>
      <w:suppressAutoHyphens/>
      <w:jc w:val="both"/>
      <w:outlineLvl w:val="3"/>
    </w:pPr>
    <w:rPr>
      <w:rFonts w:ascii="Times New Roman" w:hAnsi="Times New Roman"/>
      <w:sz w:val="22"/>
      <w:szCs w:val="20"/>
    </w:rPr>
  </w:style>
  <w:style w:type="paragraph" w:customStyle="1" w:styleId="PR3">
    <w:name w:val="PR3"/>
    <w:basedOn w:val="Normal"/>
    <w:rsid w:val="00C14A5E"/>
    <w:pPr>
      <w:numPr>
        <w:ilvl w:val="6"/>
        <w:numId w:val="6"/>
      </w:numPr>
      <w:tabs>
        <w:tab w:val="left" w:pos="2016"/>
      </w:tabs>
      <w:suppressAutoHyphens/>
      <w:jc w:val="both"/>
      <w:outlineLvl w:val="4"/>
    </w:pPr>
    <w:rPr>
      <w:rFonts w:ascii="Times New Roman" w:hAnsi="Times New Roman"/>
      <w:sz w:val="22"/>
      <w:szCs w:val="20"/>
    </w:rPr>
  </w:style>
  <w:style w:type="paragraph" w:customStyle="1" w:styleId="PR4">
    <w:name w:val="PR4"/>
    <w:basedOn w:val="Normal"/>
    <w:rsid w:val="00C14A5E"/>
    <w:pPr>
      <w:numPr>
        <w:ilvl w:val="7"/>
        <w:numId w:val="6"/>
      </w:numPr>
      <w:tabs>
        <w:tab w:val="left" w:pos="2592"/>
      </w:tabs>
      <w:suppressAutoHyphens/>
      <w:jc w:val="both"/>
      <w:outlineLvl w:val="5"/>
    </w:pPr>
    <w:rPr>
      <w:rFonts w:ascii="Times New Roman" w:hAnsi="Times New Roman"/>
      <w:sz w:val="22"/>
      <w:szCs w:val="20"/>
    </w:rPr>
  </w:style>
  <w:style w:type="paragraph" w:customStyle="1" w:styleId="PR5">
    <w:name w:val="PR5"/>
    <w:basedOn w:val="Normal"/>
    <w:rsid w:val="00C14A5E"/>
    <w:pPr>
      <w:numPr>
        <w:ilvl w:val="8"/>
        <w:numId w:val="6"/>
      </w:numPr>
      <w:tabs>
        <w:tab w:val="left" w:pos="3168"/>
      </w:tabs>
      <w:suppressAutoHyphens/>
      <w:jc w:val="both"/>
      <w:outlineLvl w:val="6"/>
    </w:pPr>
    <w:rPr>
      <w:rFonts w:ascii="Times New Roman" w:hAnsi="Times New Roman"/>
      <w:sz w:val="22"/>
      <w:szCs w:val="20"/>
    </w:rPr>
  </w:style>
  <w:style w:type="paragraph" w:customStyle="1" w:styleId="EOS">
    <w:name w:val="EOS"/>
    <w:basedOn w:val="Normal"/>
    <w:rsid w:val="00C14A5E"/>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C14A5E"/>
    <w:pPr>
      <w:autoSpaceDE w:val="0"/>
      <w:autoSpaceDN w:val="0"/>
      <w:adjustRightInd w:val="0"/>
      <w:ind w:left="1080"/>
    </w:pPr>
    <w:rPr>
      <w:rFonts w:ascii="Times New Roman" w:hAnsi="Times New Roman"/>
      <w:color w:val="000000"/>
      <w:sz w:val="20"/>
      <w:szCs w:val="16"/>
    </w:rPr>
  </w:style>
  <w:style w:type="paragraph" w:customStyle="1" w:styleId="BoxedInfo">
    <w:name w:val="Boxed Info"/>
    <w:basedOn w:val="Normal"/>
    <w:rsid w:val="00C14A5E"/>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EditorNote">
    <w:name w:val="Editor Note"/>
    <w:basedOn w:val="DefaultParagraphFont"/>
    <w:rsid w:val="00C14A5E"/>
    <w:rPr>
      <w:rFonts w:ascii="Times New Roman" w:hAnsi="Times New Roman" w:cs="Times New Roman" w:hint="default"/>
      <w:i/>
      <w:iCs/>
      <w:color w:val="FF0000"/>
      <w:sz w:val="16"/>
    </w:rPr>
  </w:style>
  <w:style w:type="character" w:customStyle="1" w:styleId="NUM">
    <w:name w:val="NUM"/>
    <w:basedOn w:val="DefaultParagraphFont"/>
    <w:rsid w:val="00C14A5E"/>
  </w:style>
  <w:style w:type="character" w:customStyle="1" w:styleId="NAM">
    <w:name w:val="NAM"/>
    <w:basedOn w:val="DefaultParagraphFont"/>
    <w:rsid w:val="00C14A5E"/>
  </w:style>
  <w:style w:type="character" w:customStyle="1" w:styleId="SI">
    <w:name w:val="SI"/>
    <w:basedOn w:val="DefaultParagraphFont"/>
    <w:rsid w:val="00C14A5E"/>
    <w:rPr>
      <w:color w:val="008080"/>
    </w:rPr>
  </w:style>
  <w:style w:type="character" w:customStyle="1" w:styleId="IP">
    <w:name w:val="IP"/>
    <w:basedOn w:val="DefaultParagraphFont"/>
    <w:rsid w:val="00C14A5E"/>
    <w:rPr>
      <w:color w:val="FF0000"/>
    </w:rPr>
  </w:style>
  <w:style w:type="paragraph" w:styleId="Bibliography">
    <w:name w:val="Bibliography"/>
    <w:basedOn w:val="Normal"/>
    <w:next w:val="Normal"/>
    <w:uiPriority w:val="46"/>
    <w:rsid w:val="00611910"/>
  </w:style>
  <w:style w:type="paragraph" w:styleId="BlockText">
    <w:name w:val="Block Text"/>
    <w:basedOn w:val="Normal"/>
    <w:uiPriority w:val="3"/>
    <w:semiHidden/>
    <w:qFormat/>
    <w:rsid w:val="006119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11910"/>
    <w:pPr>
      <w:spacing w:after="120"/>
    </w:pPr>
  </w:style>
  <w:style w:type="character" w:customStyle="1" w:styleId="BodyTextChar">
    <w:name w:val="Body Text Char"/>
    <w:basedOn w:val="DefaultParagraphFont"/>
    <w:link w:val="BodyText"/>
    <w:uiPriority w:val="99"/>
    <w:semiHidden/>
    <w:rsid w:val="00611910"/>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611910"/>
    <w:pPr>
      <w:spacing w:after="120" w:line="480" w:lineRule="auto"/>
    </w:pPr>
  </w:style>
  <w:style w:type="character" w:customStyle="1" w:styleId="BodyText2Char">
    <w:name w:val="Body Text 2 Char"/>
    <w:basedOn w:val="DefaultParagraphFont"/>
    <w:link w:val="BodyText2"/>
    <w:uiPriority w:val="99"/>
    <w:semiHidden/>
    <w:rsid w:val="00611910"/>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611910"/>
    <w:pPr>
      <w:spacing w:after="120"/>
    </w:pPr>
    <w:rPr>
      <w:sz w:val="16"/>
      <w:szCs w:val="16"/>
    </w:rPr>
  </w:style>
  <w:style w:type="character" w:customStyle="1" w:styleId="BodyText3Char">
    <w:name w:val="Body Text 3 Char"/>
    <w:basedOn w:val="DefaultParagraphFont"/>
    <w:link w:val="BodyText3"/>
    <w:uiPriority w:val="99"/>
    <w:semiHidden/>
    <w:rsid w:val="00611910"/>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611910"/>
    <w:pPr>
      <w:spacing w:after="0"/>
      <w:ind w:firstLine="360"/>
    </w:pPr>
  </w:style>
  <w:style w:type="character" w:customStyle="1" w:styleId="BodyTextFirstIndentChar">
    <w:name w:val="Body Text First Indent Char"/>
    <w:basedOn w:val="BodyTextChar"/>
    <w:link w:val="BodyTextFirstIndent"/>
    <w:uiPriority w:val="99"/>
    <w:semiHidden/>
    <w:rsid w:val="00611910"/>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611910"/>
    <w:pPr>
      <w:spacing w:after="120"/>
    </w:pPr>
  </w:style>
  <w:style w:type="character" w:customStyle="1" w:styleId="BodyTextIndentChar">
    <w:name w:val="Body Text Indent Char"/>
    <w:basedOn w:val="DefaultParagraphFont"/>
    <w:link w:val="BodyTextIndent"/>
    <w:uiPriority w:val="99"/>
    <w:semiHidden/>
    <w:rsid w:val="00611910"/>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611910"/>
    <w:pPr>
      <w:spacing w:after="0"/>
      <w:ind w:firstLine="360"/>
    </w:pPr>
  </w:style>
  <w:style w:type="character" w:customStyle="1" w:styleId="BodyTextFirstIndent2Char">
    <w:name w:val="Body Text First Indent 2 Char"/>
    <w:basedOn w:val="BodyTextIndentChar"/>
    <w:link w:val="BodyTextFirstIndent2"/>
    <w:uiPriority w:val="99"/>
    <w:semiHidden/>
    <w:rsid w:val="00611910"/>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611910"/>
    <w:pPr>
      <w:spacing w:after="120" w:line="480" w:lineRule="auto"/>
    </w:pPr>
  </w:style>
  <w:style w:type="character" w:customStyle="1" w:styleId="BodyTextIndent2Char">
    <w:name w:val="Body Text Indent 2 Char"/>
    <w:basedOn w:val="DefaultParagraphFont"/>
    <w:link w:val="BodyTextIndent2"/>
    <w:uiPriority w:val="99"/>
    <w:semiHidden/>
    <w:rsid w:val="00611910"/>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611910"/>
    <w:pPr>
      <w:spacing w:after="120"/>
    </w:pPr>
    <w:rPr>
      <w:sz w:val="16"/>
      <w:szCs w:val="16"/>
    </w:rPr>
  </w:style>
  <w:style w:type="character" w:customStyle="1" w:styleId="BodyTextIndent3Char">
    <w:name w:val="Body Text Indent 3 Char"/>
    <w:basedOn w:val="DefaultParagraphFont"/>
    <w:link w:val="BodyTextIndent3"/>
    <w:uiPriority w:val="99"/>
    <w:semiHidden/>
    <w:rsid w:val="00611910"/>
    <w:rPr>
      <w:rFonts w:ascii="Arial Narrow" w:eastAsia="Times New Roman" w:hAnsi="Arial Narrow" w:cs="Times New Roman"/>
      <w:sz w:val="16"/>
      <w:szCs w:val="16"/>
    </w:rPr>
  </w:style>
  <w:style w:type="paragraph" w:styleId="Caption">
    <w:name w:val="caption"/>
    <w:basedOn w:val="Normal"/>
    <w:next w:val="Normal"/>
    <w:uiPriority w:val="99"/>
    <w:qFormat/>
    <w:rsid w:val="00611910"/>
    <w:pPr>
      <w:spacing w:after="200"/>
    </w:pPr>
    <w:rPr>
      <w:b/>
      <w:bCs/>
      <w:color w:val="4F81BD" w:themeColor="accent1"/>
      <w:szCs w:val="18"/>
    </w:rPr>
  </w:style>
  <w:style w:type="paragraph" w:styleId="Closing">
    <w:name w:val="Closing"/>
    <w:basedOn w:val="Normal"/>
    <w:link w:val="ClosingChar"/>
    <w:uiPriority w:val="5"/>
    <w:semiHidden/>
    <w:unhideWhenUsed/>
    <w:qFormat/>
    <w:rsid w:val="00611910"/>
    <w:pPr>
      <w:ind w:left="4320"/>
    </w:pPr>
  </w:style>
  <w:style w:type="character" w:customStyle="1" w:styleId="ClosingChar">
    <w:name w:val="Closing Char"/>
    <w:basedOn w:val="DefaultParagraphFont"/>
    <w:link w:val="Closing"/>
    <w:uiPriority w:val="5"/>
    <w:semiHidden/>
    <w:rsid w:val="00611910"/>
    <w:rPr>
      <w:rFonts w:ascii="Arial Narrow" w:eastAsia="Times New Roman" w:hAnsi="Arial Narrow" w:cs="Times New Roman"/>
      <w:sz w:val="18"/>
      <w:szCs w:val="24"/>
    </w:rPr>
  </w:style>
  <w:style w:type="paragraph" w:styleId="CommentText">
    <w:name w:val="annotation text"/>
    <w:basedOn w:val="Normal"/>
    <w:link w:val="CommentTextChar"/>
    <w:uiPriority w:val="99"/>
    <w:semiHidden/>
    <w:unhideWhenUsed/>
    <w:rsid w:val="00611910"/>
    <w:rPr>
      <w:sz w:val="20"/>
      <w:szCs w:val="20"/>
    </w:rPr>
  </w:style>
  <w:style w:type="character" w:customStyle="1" w:styleId="CommentTextChar">
    <w:name w:val="Comment Text Char"/>
    <w:basedOn w:val="DefaultParagraphFont"/>
    <w:link w:val="CommentText"/>
    <w:uiPriority w:val="99"/>
    <w:semiHidden/>
    <w:rsid w:val="00611910"/>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611910"/>
    <w:rPr>
      <w:b/>
      <w:bCs/>
    </w:rPr>
  </w:style>
  <w:style w:type="character" w:customStyle="1" w:styleId="CommentSubjectChar">
    <w:name w:val="Comment Subject Char"/>
    <w:basedOn w:val="CommentTextChar"/>
    <w:link w:val="CommentSubject"/>
    <w:uiPriority w:val="99"/>
    <w:semiHidden/>
    <w:rsid w:val="00611910"/>
    <w:rPr>
      <w:rFonts w:ascii="Arial Narrow" w:eastAsia="Times New Roman" w:hAnsi="Arial Narrow" w:cs="Times New Roman"/>
      <w:b/>
      <w:bCs/>
    </w:rPr>
  </w:style>
  <w:style w:type="paragraph" w:styleId="Date">
    <w:name w:val="Date"/>
    <w:basedOn w:val="Normal"/>
    <w:next w:val="Normal"/>
    <w:link w:val="DateChar"/>
    <w:uiPriority w:val="99"/>
    <w:semiHidden/>
    <w:unhideWhenUsed/>
    <w:rsid w:val="00611910"/>
  </w:style>
  <w:style w:type="character" w:customStyle="1" w:styleId="DateChar">
    <w:name w:val="Date Char"/>
    <w:basedOn w:val="DefaultParagraphFont"/>
    <w:link w:val="Date"/>
    <w:uiPriority w:val="99"/>
    <w:semiHidden/>
    <w:rsid w:val="00611910"/>
    <w:rPr>
      <w:rFonts w:ascii="Arial Narrow" w:eastAsia="Times New Roman" w:hAnsi="Arial Narrow" w:cs="Times New Roman"/>
      <w:sz w:val="18"/>
      <w:szCs w:val="24"/>
    </w:rPr>
  </w:style>
  <w:style w:type="paragraph" w:styleId="DocumentMap">
    <w:name w:val="Document Map"/>
    <w:basedOn w:val="Normal"/>
    <w:link w:val="DocumentMapChar"/>
    <w:uiPriority w:val="99"/>
    <w:semiHidden/>
    <w:unhideWhenUsed/>
    <w:rsid w:val="00611910"/>
    <w:rPr>
      <w:rFonts w:ascii="Tahoma" w:hAnsi="Tahoma" w:cs="Tahoma"/>
      <w:sz w:val="16"/>
      <w:szCs w:val="16"/>
    </w:rPr>
  </w:style>
  <w:style w:type="character" w:customStyle="1" w:styleId="DocumentMapChar">
    <w:name w:val="Document Map Char"/>
    <w:basedOn w:val="DefaultParagraphFont"/>
    <w:link w:val="DocumentMap"/>
    <w:uiPriority w:val="99"/>
    <w:semiHidden/>
    <w:rsid w:val="00611910"/>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611910"/>
  </w:style>
  <w:style w:type="character" w:customStyle="1" w:styleId="E-mailSignatureChar">
    <w:name w:val="E-mail Signature Char"/>
    <w:basedOn w:val="DefaultParagraphFont"/>
    <w:link w:val="E-mailSignature"/>
    <w:uiPriority w:val="99"/>
    <w:semiHidden/>
    <w:rsid w:val="00611910"/>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611910"/>
    <w:rPr>
      <w:sz w:val="20"/>
      <w:szCs w:val="20"/>
    </w:rPr>
  </w:style>
  <w:style w:type="character" w:customStyle="1" w:styleId="EndnoteTextChar">
    <w:name w:val="Endnote Text Char"/>
    <w:basedOn w:val="DefaultParagraphFont"/>
    <w:link w:val="EndnoteText"/>
    <w:uiPriority w:val="99"/>
    <w:semiHidden/>
    <w:rsid w:val="00611910"/>
    <w:rPr>
      <w:rFonts w:ascii="Arial Narrow" w:eastAsia="Times New Roman" w:hAnsi="Arial Narrow" w:cs="Times New Roman"/>
    </w:rPr>
  </w:style>
  <w:style w:type="paragraph" w:styleId="EnvelopeAddress">
    <w:name w:val="envelope address"/>
    <w:basedOn w:val="Normal"/>
    <w:uiPriority w:val="99"/>
    <w:semiHidden/>
    <w:unhideWhenUsed/>
    <w:rsid w:val="0061191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1191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11910"/>
    <w:rPr>
      <w:sz w:val="20"/>
      <w:szCs w:val="20"/>
    </w:rPr>
  </w:style>
  <w:style w:type="character" w:customStyle="1" w:styleId="FootnoteTextChar">
    <w:name w:val="Footnote Text Char"/>
    <w:basedOn w:val="DefaultParagraphFont"/>
    <w:link w:val="FootnoteText"/>
    <w:uiPriority w:val="99"/>
    <w:semiHidden/>
    <w:rsid w:val="00611910"/>
    <w:rPr>
      <w:rFonts w:ascii="Arial Narrow" w:eastAsia="Times New Roman" w:hAnsi="Arial Narrow" w:cs="Times New Roman"/>
    </w:rPr>
  </w:style>
  <w:style w:type="paragraph" w:styleId="HTMLAddress">
    <w:name w:val="HTML Address"/>
    <w:basedOn w:val="Normal"/>
    <w:link w:val="HTMLAddressChar"/>
    <w:uiPriority w:val="99"/>
    <w:semiHidden/>
    <w:unhideWhenUsed/>
    <w:rsid w:val="00611910"/>
    <w:rPr>
      <w:i/>
      <w:iCs/>
    </w:rPr>
  </w:style>
  <w:style w:type="character" w:customStyle="1" w:styleId="HTMLAddressChar">
    <w:name w:val="HTML Address Char"/>
    <w:basedOn w:val="DefaultParagraphFont"/>
    <w:link w:val="HTMLAddress"/>
    <w:uiPriority w:val="99"/>
    <w:semiHidden/>
    <w:rsid w:val="00611910"/>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61191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11910"/>
    <w:rPr>
      <w:rFonts w:ascii="Consolas" w:eastAsia="Times New Roman" w:hAnsi="Consolas" w:cs="Consolas"/>
    </w:rPr>
  </w:style>
  <w:style w:type="paragraph" w:styleId="Index1">
    <w:name w:val="index 1"/>
    <w:basedOn w:val="Normal"/>
    <w:next w:val="Normal"/>
    <w:autoRedefine/>
    <w:uiPriority w:val="99"/>
    <w:semiHidden/>
    <w:unhideWhenUsed/>
    <w:rsid w:val="00611910"/>
    <w:pPr>
      <w:ind w:left="180" w:hanging="180"/>
    </w:pPr>
  </w:style>
  <w:style w:type="paragraph" w:styleId="Index2">
    <w:name w:val="index 2"/>
    <w:basedOn w:val="Normal"/>
    <w:next w:val="Normal"/>
    <w:autoRedefine/>
    <w:uiPriority w:val="99"/>
    <w:semiHidden/>
    <w:unhideWhenUsed/>
    <w:rsid w:val="00611910"/>
    <w:pPr>
      <w:ind w:hanging="180"/>
    </w:pPr>
  </w:style>
  <w:style w:type="paragraph" w:styleId="Index3">
    <w:name w:val="index 3"/>
    <w:basedOn w:val="Normal"/>
    <w:next w:val="Normal"/>
    <w:autoRedefine/>
    <w:uiPriority w:val="99"/>
    <w:semiHidden/>
    <w:unhideWhenUsed/>
    <w:rsid w:val="00611910"/>
    <w:pPr>
      <w:ind w:left="540" w:hanging="180"/>
    </w:pPr>
  </w:style>
  <w:style w:type="paragraph" w:styleId="Index4">
    <w:name w:val="index 4"/>
    <w:basedOn w:val="Normal"/>
    <w:next w:val="Normal"/>
    <w:autoRedefine/>
    <w:uiPriority w:val="99"/>
    <w:semiHidden/>
    <w:unhideWhenUsed/>
    <w:rsid w:val="00611910"/>
    <w:pPr>
      <w:ind w:left="720" w:hanging="180"/>
    </w:pPr>
  </w:style>
  <w:style w:type="paragraph" w:styleId="Index5">
    <w:name w:val="index 5"/>
    <w:basedOn w:val="Normal"/>
    <w:next w:val="Normal"/>
    <w:autoRedefine/>
    <w:uiPriority w:val="99"/>
    <w:semiHidden/>
    <w:unhideWhenUsed/>
    <w:rsid w:val="00611910"/>
    <w:pPr>
      <w:ind w:left="900" w:hanging="180"/>
    </w:pPr>
  </w:style>
  <w:style w:type="paragraph" w:styleId="Index6">
    <w:name w:val="index 6"/>
    <w:basedOn w:val="Normal"/>
    <w:next w:val="Normal"/>
    <w:autoRedefine/>
    <w:uiPriority w:val="99"/>
    <w:semiHidden/>
    <w:unhideWhenUsed/>
    <w:rsid w:val="00611910"/>
    <w:pPr>
      <w:ind w:left="1080" w:hanging="180"/>
    </w:pPr>
  </w:style>
  <w:style w:type="paragraph" w:styleId="Index7">
    <w:name w:val="index 7"/>
    <w:basedOn w:val="Normal"/>
    <w:next w:val="Normal"/>
    <w:autoRedefine/>
    <w:uiPriority w:val="99"/>
    <w:semiHidden/>
    <w:unhideWhenUsed/>
    <w:rsid w:val="00611910"/>
    <w:pPr>
      <w:ind w:left="1260" w:hanging="180"/>
    </w:pPr>
  </w:style>
  <w:style w:type="paragraph" w:styleId="Index8">
    <w:name w:val="index 8"/>
    <w:basedOn w:val="Normal"/>
    <w:next w:val="Normal"/>
    <w:autoRedefine/>
    <w:uiPriority w:val="99"/>
    <w:semiHidden/>
    <w:unhideWhenUsed/>
    <w:rsid w:val="00611910"/>
    <w:pPr>
      <w:ind w:left="1440" w:hanging="180"/>
    </w:pPr>
  </w:style>
  <w:style w:type="paragraph" w:styleId="Index9">
    <w:name w:val="index 9"/>
    <w:basedOn w:val="Normal"/>
    <w:next w:val="Normal"/>
    <w:autoRedefine/>
    <w:uiPriority w:val="99"/>
    <w:semiHidden/>
    <w:unhideWhenUsed/>
    <w:rsid w:val="00611910"/>
    <w:pPr>
      <w:ind w:left="1620" w:hanging="180"/>
    </w:pPr>
  </w:style>
  <w:style w:type="paragraph" w:styleId="IndexHeading">
    <w:name w:val="index heading"/>
    <w:basedOn w:val="Normal"/>
    <w:next w:val="Index1"/>
    <w:uiPriority w:val="99"/>
    <w:semiHidden/>
    <w:unhideWhenUsed/>
    <w:rsid w:val="0061191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61191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611910"/>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611910"/>
    <w:pPr>
      <w:contextualSpacing/>
    </w:pPr>
  </w:style>
  <w:style w:type="paragraph" w:styleId="List2">
    <w:name w:val="List 2"/>
    <w:basedOn w:val="Normal"/>
    <w:uiPriority w:val="99"/>
    <w:semiHidden/>
    <w:unhideWhenUsed/>
    <w:rsid w:val="00611910"/>
    <w:pPr>
      <w:ind w:left="720"/>
      <w:contextualSpacing/>
    </w:pPr>
  </w:style>
  <w:style w:type="paragraph" w:styleId="List3">
    <w:name w:val="List 3"/>
    <w:basedOn w:val="Normal"/>
    <w:uiPriority w:val="99"/>
    <w:semiHidden/>
    <w:unhideWhenUsed/>
    <w:rsid w:val="00611910"/>
    <w:pPr>
      <w:ind w:left="1080"/>
      <w:contextualSpacing/>
    </w:pPr>
  </w:style>
  <w:style w:type="paragraph" w:styleId="List4">
    <w:name w:val="List 4"/>
    <w:basedOn w:val="Normal"/>
    <w:uiPriority w:val="99"/>
    <w:semiHidden/>
    <w:unhideWhenUsed/>
    <w:rsid w:val="00611910"/>
    <w:pPr>
      <w:ind w:left="1440"/>
      <w:contextualSpacing/>
    </w:pPr>
  </w:style>
  <w:style w:type="paragraph" w:styleId="List5">
    <w:name w:val="List 5"/>
    <w:basedOn w:val="Normal"/>
    <w:uiPriority w:val="99"/>
    <w:semiHidden/>
    <w:unhideWhenUsed/>
    <w:rsid w:val="00611910"/>
    <w:pPr>
      <w:ind w:left="1800"/>
      <w:contextualSpacing/>
    </w:pPr>
  </w:style>
  <w:style w:type="paragraph" w:styleId="ListBullet">
    <w:name w:val="List Bullet"/>
    <w:basedOn w:val="Normal"/>
    <w:uiPriority w:val="99"/>
    <w:semiHidden/>
    <w:unhideWhenUsed/>
    <w:rsid w:val="00611910"/>
    <w:pPr>
      <w:numPr>
        <w:numId w:val="24"/>
      </w:numPr>
      <w:contextualSpacing/>
    </w:pPr>
  </w:style>
  <w:style w:type="paragraph" w:styleId="ListBullet2">
    <w:name w:val="List Bullet 2"/>
    <w:basedOn w:val="Normal"/>
    <w:uiPriority w:val="99"/>
    <w:semiHidden/>
    <w:unhideWhenUsed/>
    <w:rsid w:val="00611910"/>
    <w:pPr>
      <w:numPr>
        <w:numId w:val="25"/>
      </w:numPr>
      <w:contextualSpacing/>
    </w:pPr>
  </w:style>
  <w:style w:type="paragraph" w:styleId="ListBullet3">
    <w:name w:val="List Bullet 3"/>
    <w:basedOn w:val="Normal"/>
    <w:uiPriority w:val="99"/>
    <w:semiHidden/>
    <w:unhideWhenUsed/>
    <w:rsid w:val="00611910"/>
    <w:pPr>
      <w:numPr>
        <w:numId w:val="26"/>
      </w:numPr>
      <w:contextualSpacing/>
    </w:pPr>
  </w:style>
  <w:style w:type="paragraph" w:styleId="ListBullet4">
    <w:name w:val="List Bullet 4"/>
    <w:basedOn w:val="Normal"/>
    <w:uiPriority w:val="99"/>
    <w:semiHidden/>
    <w:unhideWhenUsed/>
    <w:rsid w:val="00611910"/>
    <w:pPr>
      <w:numPr>
        <w:numId w:val="27"/>
      </w:numPr>
      <w:contextualSpacing/>
    </w:pPr>
  </w:style>
  <w:style w:type="paragraph" w:styleId="ListBullet5">
    <w:name w:val="List Bullet 5"/>
    <w:basedOn w:val="Normal"/>
    <w:uiPriority w:val="99"/>
    <w:semiHidden/>
    <w:unhideWhenUsed/>
    <w:rsid w:val="00611910"/>
    <w:pPr>
      <w:numPr>
        <w:numId w:val="28"/>
      </w:numPr>
      <w:contextualSpacing/>
    </w:pPr>
  </w:style>
  <w:style w:type="paragraph" w:styleId="ListContinue">
    <w:name w:val="List Continue"/>
    <w:basedOn w:val="Normal"/>
    <w:uiPriority w:val="99"/>
    <w:semiHidden/>
    <w:unhideWhenUsed/>
    <w:rsid w:val="00611910"/>
    <w:pPr>
      <w:spacing w:after="120"/>
      <w:contextualSpacing/>
    </w:pPr>
  </w:style>
  <w:style w:type="paragraph" w:styleId="ListContinue2">
    <w:name w:val="List Continue 2"/>
    <w:basedOn w:val="Normal"/>
    <w:uiPriority w:val="99"/>
    <w:semiHidden/>
    <w:unhideWhenUsed/>
    <w:rsid w:val="00611910"/>
    <w:pPr>
      <w:spacing w:after="120"/>
      <w:ind w:left="720"/>
      <w:contextualSpacing/>
    </w:pPr>
  </w:style>
  <w:style w:type="paragraph" w:styleId="ListContinue3">
    <w:name w:val="List Continue 3"/>
    <w:basedOn w:val="Normal"/>
    <w:uiPriority w:val="99"/>
    <w:semiHidden/>
    <w:unhideWhenUsed/>
    <w:rsid w:val="00611910"/>
    <w:pPr>
      <w:spacing w:after="120"/>
      <w:ind w:left="1080"/>
      <w:contextualSpacing/>
    </w:pPr>
  </w:style>
  <w:style w:type="paragraph" w:styleId="ListContinue4">
    <w:name w:val="List Continue 4"/>
    <w:basedOn w:val="Normal"/>
    <w:uiPriority w:val="99"/>
    <w:semiHidden/>
    <w:unhideWhenUsed/>
    <w:rsid w:val="00611910"/>
    <w:pPr>
      <w:spacing w:after="120"/>
      <w:ind w:left="1440"/>
      <w:contextualSpacing/>
    </w:pPr>
  </w:style>
  <w:style w:type="paragraph" w:styleId="ListContinue5">
    <w:name w:val="List Continue 5"/>
    <w:basedOn w:val="Normal"/>
    <w:uiPriority w:val="99"/>
    <w:semiHidden/>
    <w:unhideWhenUsed/>
    <w:rsid w:val="00611910"/>
    <w:pPr>
      <w:spacing w:after="120"/>
      <w:ind w:left="1800"/>
      <w:contextualSpacing/>
    </w:pPr>
  </w:style>
  <w:style w:type="paragraph" w:styleId="ListNumber">
    <w:name w:val="List Number"/>
    <w:basedOn w:val="Normal"/>
    <w:uiPriority w:val="99"/>
    <w:semiHidden/>
    <w:unhideWhenUsed/>
    <w:rsid w:val="00611910"/>
    <w:pPr>
      <w:numPr>
        <w:numId w:val="29"/>
      </w:numPr>
      <w:contextualSpacing/>
    </w:pPr>
  </w:style>
  <w:style w:type="paragraph" w:styleId="ListNumber2">
    <w:name w:val="List Number 2"/>
    <w:basedOn w:val="Normal"/>
    <w:uiPriority w:val="99"/>
    <w:semiHidden/>
    <w:unhideWhenUsed/>
    <w:rsid w:val="00611910"/>
    <w:pPr>
      <w:numPr>
        <w:numId w:val="30"/>
      </w:numPr>
      <w:contextualSpacing/>
    </w:pPr>
  </w:style>
  <w:style w:type="paragraph" w:styleId="ListNumber3">
    <w:name w:val="List Number 3"/>
    <w:basedOn w:val="Normal"/>
    <w:uiPriority w:val="99"/>
    <w:semiHidden/>
    <w:unhideWhenUsed/>
    <w:rsid w:val="00611910"/>
    <w:pPr>
      <w:numPr>
        <w:numId w:val="31"/>
      </w:numPr>
      <w:contextualSpacing/>
    </w:pPr>
  </w:style>
  <w:style w:type="paragraph" w:styleId="ListNumber4">
    <w:name w:val="List Number 4"/>
    <w:basedOn w:val="Normal"/>
    <w:uiPriority w:val="99"/>
    <w:semiHidden/>
    <w:unhideWhenUsed/>
    <w:rsid w:val="00611910"/>
    <w:pPr>
      <w:numPr>
        <w:numId w:val="32"/>
      </w:numPr>
      <w:contextualSpacing/>
    </w:pPr>
  </w:style>
  <w:style w:type="paragraph" w:styleId="ListNumber5">
    <w:name w:val="List Number 5"/>
    <w:basedOn w:val="Normal"/>
    <w:uiPriority w:val="99"/>
    <w:semiHidden/>
    <w:unhideWhenUsed/>
    <w:rsid w:val="00611910"/>
    <w:pPr>
      <w:numPr>
        <w:numId w:val="33"/>
      </w:numPr>
      <w:contextualSpacing/>
    </w:pPr>
  </w:style>
  <w:style w:type="paragraph" w:styleId="MacroText">
    <w:name w:val="macro"/>
    <w:link w:val="MacroTextChar"/>
    <w:uiPriority w:val="99"/>
    <w:semiHidden/>
    <w:unhideWhenUsed/>
    <w:rsid w:val="00611910"/>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611910"/>
    <w:rPr>
      <w:rFonts w:ascii="Consolas" w:eastAsia="Times New Roman" w:hAnsi="Consolas" w:cs="Consolas"/>
    </w:rPr>
  </w:style>
  <w:style w:type="paragraph" w:styleId="MessageHeader">
    <w:name w:val="Message Header"/>
    <w:basedOn w:val="Normal"/>
    <w:link w:val="MessageHeaderChar"/>
    <w:uiPriority w:val="99"/>
    <w:semiHidden/>
    <w:unhideWhenUsed/>
    <w:rsid w:val="0061191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611910"/>
    <w:rPr>
      <w:rFonts w:asciiTheme="majorHAnsi" w:eastAsiaTheme="majorEastAsia" w:hAnsiTheme="majorHAnsi" w:cstheme="majorBidi"/>
      <w:sz w:val="24"/>
      <w:szCs w:val="24"/>
      <w:shd w:val="pct20" w:color="auto" w:fill="auto"/>
    </w:rPr>
  </w:style>
  <w:style w:type="paragraph" w:styleId="NoSpacing">
    <w:name w:val="No Spacing"/>
    <w:uiPriority w:val="99"/>
    <w:qFormat/>
    <w:rsid w:val="00611910"/>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611910"/>
    <w:rPr>
      <w:rFonts w:ascii="Times New Roman" w:hAnsi="Times New Roman"/>
      <w:sz w:val="24"/>
    </w:rPr>
  </w:style>
  <w:style w:type="paragraph" w:styleId="NormalIndent">
    <w:name w:val="Normal Indent"/>
    <w:basedOn w:val="Normal"/>
    <w:uiPriority w:val="99"/>
    <w:semiHidden/>
    <w:unhideWhenUsed/>
    <w:rsid w:val="00611910"/>
    <w:pPr>
      <w:ind w:left="720"/>
    </w:pPr>
  </w:style>
  <w:style w:type="paragraph" w:styleId="NoteHeading">
    <w:name w:val="Note Heading"/>
    <w:basedOn w:val="Normal"/>
    <w:next w:val="Normal"/>
    <w:link w:val="NoteHeadingChar"/>
    <w:uiPriority w:val="99"/>
    <w:semiHidden/>
    <w:unhideWhenUsed/>
    <w:rsid w:val="00611910"/>
  </w:style>
  <w:style w:type="character" w:customStyle="1" w:styleId="NoteHeadingChar">
    <w:name w:val="Note Heading Char"/>
    <w:basedOn w:val="DefaultParagraphFont"/>
    <w:link w:val="NoteHeading"/>
    <w:uiPriority w:val="99"/>
    <w:semiHidden/>
    <w:rsid w:val="00611910"/>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611910"/>
    <w:rPr>
      <w:rFonts w:ascii="Consolas" w:hAnsi="Consolas" w:cs="Consolas"/>
      <w:sz w:val="21"/>
      <w:szCs w:val="21"/>
    </w:rPr>
  </w:style>
  <w:style w:type="character" w:customStyle="1" w:styleId="PlainTextChar">
    <w:name w:val="Plain Text Char"/>
    <w:basedOn w:val="DefaultParagraphFont"/>
    <w:link w:val="PlainText"/>
    <w:uiPriority w:val="99"/>
    <w:semiHidden/>
    <w:rsid w:val="00611910"/>
    <w:rPr>
      <w:rFonts w:ascii="Consolas" w:eastAsia="Times New Roman" w:hAnsi="Consolas" w:cs="Consolas"/>
      <w:sz w:val="21"/>
      <w:szCs w:val="21"/>
    </w:rPr>
  </w:style>
  <w:style w:type="paragraph" w:styleId="Quote">
    <w:name w:val="Quote"/>
    <w:basedOn w:val="Normal"/>
    <w:next w:val="Normal"/>
    <w:link w:val="QuoteChar"/>
    <w:uiPriority w:val="99"/>
    <w:rsid w:val="00611910"/>
    <w:rPr>
      <w:i/>
      <w:iCs/>
      <w:color w:val="000000" w:themeColor="text1"/>
    </w:rPr>
  </w:style>
  <w:style w:type="character" w:customStyle="1" w:styleId="QuoteChar">
    <w:name w:val="Quote Char"/>
    <w:basedOn w:val="DefaultParagraphFont"/>
    <w:link w:val="Quote"/>
    <w:uiPriority w:val="99"/>
    <w:rsid w:val="00611910"/>
    <w:rPr>
      <w:rFonts w:ascii="Arial Narrow" w:eastAsia="Times New Roman" w:hAnsi="Arial Narrow" w:cs="Times New Roman"/>
      <w:i/>
      <w:iCs/>
      <w:color w:val="000000" w:themeColor="text1"/>
      <w:sz w:val="18"/>
      <w:szCs w:val="24"/>
    </w:rPr>
  </w:style>
  <w:style w:type="paragraph" w:styleId="Salutation">
    <w:name w:val="Salutation"/>
    <w:basedOn w:val="Normal"/>
    <w:next w:val="Normal"/>
    <w:link w:val="SalutationChar"/>
    <w:uiPriority w:val="4"/>
    <w:semiHidden/>
    <w:unhideWhenUsed/>
    <w:qFormat/>
    <w:rsid w:val="00611910"/>
  </w:style>
  <w:style w:type="character" w:customStyle="1" w:styleId="SalutationChar">
    <w:name w:val="Salutation Char"/>
    <w:basedOn w:val="DefaultParagraphFont"/>
    <w:link w:val="Salutation"/>
    <w:uiPriority w:val="4"/>
    <w:semiHidden/>
    <w:rsid w:val="00611910"/>
    <w:rPr>
      <w:rFonts w:ascii="Arial Narrow" w:eastAsia="Times New Roman" w:hAnsi="Arial Narrow" w:cs="Times New Roman"/>
      <w:sz w:val="18"/>
      <w:szCs w:val="24"/>
    </w:rPr>
  </w:style>
  <w:style w:type="paragraph" w:styleId="Signature">
    <w:name w:val="Signature"/>
    <w:basedOn w:val="Normal"/>
    <w:link w:val="SignatureChar"/>
    <w:uiPriority w:val="99"/>
    <w:semiHidden/>
    <w:unhideWhenUsed/>
    <w:rsid w:val="00611910"/>
    <w:pPr>
      <w:ind w:left="4320"/>
    </w:pPr>
  </w:style>
  <w:style w:type="character" w:customStyle="1" w:styleId="SignatureChar">
    <w:name w:val="Signature Char"/>
    <w:basedOn w:val="DefaultParagraphFont"/>
    <w:link w:val="Signature"/>
    <w:uiPriority w:val="99"/>
    <w:semiHidden/>
    <w:rsid w:val="00611910"/>
    <w:rPr>
      <w:rFonts w:ascii="Arial Narrow" w:eastAsia="Times New Roman" w:hAnsi="Arial Narrow" w:cs="Times New Roman"/>
      <w:sz w:val="18"/>
      <w:szCs w:val="24"/>
    </w:rPr>
  </w:style>
  <w:style w:type="paragraph" w:styleId="Subtitle">
    <w:name w:val="Subtitle"/>
    <w:basedOn w:val="Normal"/>
    <w:next w:val="Normal"/>
    <w:link w:val="SubtitleChar"/>
    <w:uiPriority w:val="11"/>
    <w:qFormat/>
    <w:rsid w:val="00611910"/>
    <w:pPr>
      <w:numPr>
        <w:ilvl w:val="1"/>
      </w:numPr>
      <w:ind w:left="360" w:hanging="36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61191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11910"/>
    <w:pPr>
      <w:ind w:left="180" w:hanging="180"/>
    </w:pPr>
  </w:style>
  <w:style w:type="paragraph" w:styleId="TableofFigures">
    <w:name w:val="table of figures"/>
    <w:basedOn w:val="Normal"/>
    <w:next w:val="Normal"/>
    <w:uiPriority w:val="99"/>
    <w:semiHidden/>
    <w:unhideWhenUsed/>
    <w:rsid w:val="00611910"/>
    <w:pPr>
      <w:ind w:left="0"/>
    </w:pPr>
  </w:style>
  <w:style w:type="paragraph" w:styleId="Title">
    <w:name w:val="Title"/>
    <w:basedOn w:val="Normal"/>
    <w:next w:val="Normal"/>
    <w:link w:val="TitleChar"/>
    <w:uiPriority w:val="10"/>
    <w:qFormat/>
    <w:rsid w:val="00611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19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11910"/>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611910"/>
    <w:pPr>
      <w:spacing w:after="100"/>
      <w:ind w:left="0"/>
    </w:pPr>
  </w:style>
  <w:style w:type="paragraph" w:styleId="TOC2">
    <w:name w:val="toc 2"/>
    <w:basedOn w:val="Normal"/>
    <w:next w:val="Normal"/>
    <w:autoRedefine/>
    <w:uiPriority w:val="99"/>
    <w:semiHidden/>
    <w:rsid w:val="00611910"/>
    <w:pPr>
      <w:spacing w:after="100"/>
      <w:ind w:left="180"/>
    </w:pPr>
  </w:style>
  <w:style w:type="paragraph" w:styleId="TOC3">
    <w:name w:val="toc 3"/>
    <w:basedOn w:val="Normal"/>
    <w:next w:val="Normal"/>
    <w:autoRedefine/>
    <w:uiPriority w:val="99"/>
    <w:semiHidden/>
    <w:rsid w:val="00611910"/>
    <w:pPr>
      <w:spacing w:after="100"/>
    </w:pPr>
  </w:style>
  <w:style w:type="paragraph" w:styleId="TOC4">
    <w:name w:val="toc 4"/>
    <w:basedOn w:val="Normal"/>
    <w:next w:val="Normal"/>
    <w:autoRedefine/>
    <w:uiPriority w:val="99"/>
    <w:semiHidden/>
    <w:rsid w:val="00611910"/>
    <w:pPr>
      <w:spacing w:after="100"/>
      <w:ind w:left="540"/>
    </w:pPr>
  </w:style>
  <w:style w:type="paragraph" w:styleId="TOC5">
    <w:name w:val="toc 5"/>
    <w:basedOn w:val="Normal"/>
    <w:next w:val="Normal"/>
    <w:autoRedefine/>
    <w:uiPriority w:val="99"/>
    <w:semiHidden/>
    <w:rsid w:val="00611910"/>
    <w:pPr>
      <w:spacing w:after="100"/>
      <w:ind w:left="720"/>
    </w:pPr>
  </w:style>
  <w:style w:type="paragraph" w:styleId="TOC6">
    <w:name w:val="toc 6"/>
    <w:basedOn w:val="Normal"/>
    <w:next w:val="Normal"/>
    <w:autoRedefine/>
    <w:uiPriority w:val="99"/>
    <w:semiHidden/>
    <w:rsid w:val="00611910"/>
    <w:pPr>
      <w:spacing w:after="100"/>
      <w:ind w:left="900"/>
    </w:pPr>
  </w:style>
  <w:style w:type="paragraph" w:styleId="TOC7">
    <w:name w:val="toc 7"/>
    <w:basedOn w:val="Normal"/>
    <w:next w:val="Normal"/>
    <w:autoRedefine/>
    <w:uiPriority w:val="99"/>
    <w:semiHidden/>
    <w:rsid w:val="00611910"/>
    <w:pPr>
      <w:spacing w:after="100"/>
      <w:ind w:left="1080"/>
    </w:pPr>
  </w:style>
  <w:style w:type="paragraph" w:styleId="TOC8">
    <w:name w:val="toc 8"/>
    <w:basedOn w:val="Normal"/>
    <w:next w:val="Normal"/>
    <w:autoRedefine/>
    <w:uiPriority w:val="99"/>
    <w:semiHidden/>
    <w:rsid w:val="00611910"/>
    <w:pPr>
      <w:spacing w:after="100"/>
      <w:ind w:left="1260"/>
    </w:pPr>
  </w:style>
  <w:style w:type="paragraph" w:styleId="TOC9">
    <w:name w:val="toc 9"/>
    <w:basedOn w:val="Normal"/>
    <w:next w:val="Normal"/>
    <w:autoRedefine/>
    <w:uiPriority w:val="99"/>
    <w:semiHidden/>
    <w:rsid w:val="00611910"/>
    <w:pPr>
      <w:spacing w:after="100"/>
      <w:ind w:left="1440"/>
    </w:pPr>
  </w:style>
  <w:style w:type="paragraph" w:styleId="TOCHeading">
    <w:name w:val="TOC Heading"/>
    <w:basedOn w:val="Heading1"/>
    <w:next w:val="Normal"/>
    <w:uiPriority w:val="46"/>
    <w:semiHidden/>
    <w:unhideWhenUsed/>
    <w:qFormat/>
    <w:rsid w:val="00611910"/>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342339">
      <w:bodyDiv w:val="1"/>
      <w:marLeft w:val="0"/>
      <w:marRight w:val="0"/>
      <w:marTop w:val="0"/>
      <w:marBottom w:val="0"/>
      <w:divBdr>
        <w:top w:val="none" w:sz="0" w:space="0" w:color="auto"/>
        <w:left w:val="none" w:sz="0" w:space="0" w:color="auto"/>
        <w:bottom w:val="none" w:sz="0" w:space="0" w:color="auto"/>
        <w:right w:val="none" w:sz="0" w:space="0" w:color="auto"/>
      </w:divBdr>
    </w:div>
    <w:div w:id="976760959">
      <w:bodyDiv w:val="1"/>
      <w:marLeft w:val="0"/>
      <w:marRight w:val="0"/>
      <w:marTop w:val="0"/>
      <w:marBottom w:val="0"/>
      <w:divBdr>
        <w:top w:val="none" w:sz="0" w:space="0" w:color="auto"/>
        <w:left w:val="none" w:sz="0" w:space="0" w:color="auto"/>
        <w:bottom w:val="none" w:sz="0" w:space="0" w:color="auto"/>
        <w:right w:val="none" w:sz="0" w:space="0" w:color="auto"/>
      </w:divBdr>
    </w:div>
    <w:div w:id="199648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293</TotalTime>
  <Pages>7</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McKenzie</dc:creator>
  <cp:keywords>door aluminum mm frame entrance</cp:keywords>
  <dc:description>Aluminum-Framed Entrance Performance Requirements:_x000d_350 Heavy Wall™ IR	3-1/2" (89 mm)	3-1/2" (89 mm)	6-1/2" (166 mm)	10" (254 mm)_x000d_
500 Heavy Wall™ IR	5" (127 mm)	5" (127 mm)	6-1/2" (166 mm)	10" (254 mm)_x000d__x000d_084313 "Aluminum-Framed Storefronts"_x000d_083213 "Sliding Aluminum-Framed Glass Doors"_x000d_Storefront Entrance Framing:</dc:description>
  <cp:lastModifiedBy>Lindeman, Steve L.</cp:lastModifiedBy>
  <cp:revision>66</cp:revision>
  <cp:lastPrinted>2017-08-16T12:08:00Z</cp:lastPrinted>
  <dcterms:created xsi:type="dcterms:W3CDTF">2011-11-23T13:42:00Z</dcterms:created>
  <dcterms:modified xsi:type="dcterms:W3CDTF">2018-09-17T18:19:00Z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111</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SPCA030EN</vt:lpwstr>
  </property>
  <property fmtid="{D5CDD505-2E9C-101B-9397-08002B2CF9AE}" pid="6" name="CSI Description">
    <vt:lpwstr>084113 ALUMINUM-FRAMED ENTRANCES AND STOREFRONTS</vt:lpwstr>
  </property>
  <property fmtid="{D5CDD505-2E9C-101B-9397-08002B2CF9AE}" pid="7" name="Publish Date">
    <vt:lpwstr>SEPTEMBER, 2018</vt:lpwstr>
  </property>
  <property fmtid="{D5CDD505-2E9C-101B-9397-08002B2CF9AE}" pid="8" name="Product Trademark Title">
    <vt:lpwstr>350/500 Heavy Wall™ Entrances</vt:lpwstr>
  </property>
  <property fmtid="{D5CDD505-2E9C-101B-9397-08002B2CF9AE}" pid="9" name="Copyright Date">
    <vt:lpwstr>2011</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350/500 Heavy Wall Specification</vt:lpwstr>
  </property>
</Properties>
</file>